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BF4E1D" w14:textId="0298BAF2" w:rsidR="00DF7A45" w:rsidRPr="00DF7A45" w:rsidRDefault="00DC59A3" w:rsidP="009C7EC7">
      <w:pPr>
        <w:pStyle w:val="Oberzeile"/>
      </w:pPr>
      <w:r w:rsidRPr="00DC59A3">
        <w:rPr>
          <w:b/>
          <w:bCs/>
        </w:rPr>
        <w:t>YORK® Residential and Light Commercial Website Migrates to Bosch Home Comfort Group Network</w:t>
      </w:r>
      <w:r>
        <w:rPr>
          <w:b/>
          <w:bCs/>
        </w:rPr>
        <w:br/>
      </w:r>
      <w:r w:rsidR="000C11BB">
        <w:t>New website</w:t>
      </w:r>
      <w:r>
        <w:t xml:space="preserve"> marks another milestone in the integration of the residential and light commercial HVAC business acquired from Johnson Controls</w:t>
      </w:r>
    </w:p>
    <w:p w14:paraId="19C586D0" w14:textId="77777777" w:rsidR="001A7856" w:rsidRDefault="001A7856" w:rsidP="004B666C">
      <w:pPr>
        <w:rPr>
          <w:lang w:val="en-US"/>
        </w:rPr>
      </w:pPr>
    </w:p>
    <w:p w14:paraId="6AEF4873" w14:textId="77777777" w:rsidR="008779C1" w:rsidRDefault="008779C1" w:rsidP="004B666C">
      <w:pPr>
        <w:rPr>
          <w:lang w:val="en-US"/>
        </w:rPr>
      </w:pPr>
    </w:p>
    <w:p w14:paraId="669B9E6D" w14:textId="77777777" w:rsidR="008779C1" w:rsidRPr="006C1C9B" w:rsidRDefault="008779C1" w:rsidP="004B666C">
      <w:pPr>
        <w:rPr>
          <w:lang w:val="en-US"/>
        </w:rPr>
      </w:pPr>
    </w:p>
    <w:p w14:paraId="717CC0EE" w14:textId="0EC4D3EF" w:rsidR="00DC59A3" w:rsidRPr="00DC59A3" w:rsidRDefault="001A7856" w:rsidP="00DC59A3">
      <w:pPr>
        <w:rPr>
          <w:lang w:val="en-US"/>
        </w:rPr>
      </w:pPr>
      <w:r>
        <w:rPr>
          <w:b/>
          <w:bCs/>
          <w:lang w:val="en-US"/>
        </w:rPr>
        <w:t>Dallas</w:t>
      </w:r>
      <w:r w:rsidR="00EE568C">
        <w:rPr>
          <w:b/>
          <w:bCs/>
          <w:lang w:val="en-US"/>
        </w:rPr>
        <w:t>,</w:t>
      </w:r>
      <w:r w:rsidR="00EE568C" w:rsidRPr="00713D8C">
        <w:rPr>
          <w:b/>
          <w:bCs/>
          <w:lang w:val="en-US"/>
        </w:rPr>
        <w:t xml:space="preserve"> </w:t>
      </w:r>
      <w:r w:rsidR="00463EC0" w:rsidRPr="00463EC0">
        <w:rPr>
          <w:b/>
          <w:bCs/>
          <w:lang w:val="en-US"/>
        </w:rPr>
        <w:t xml:space="preserve">August </w:t>
      </w:r>
      <w:r w:rsidR="005245CE" w:rsidRPr="005245CE">
        <w:rPr>
          <w:b/>
          <w:bCs/>
          <w:lang w:val="en-US"/>
        </w:rPr>
        <w:t>26</w:t>
      </w:r>
      <w:r w:rsidR="00EE568C" w:rsidRPr="00463EC0">
        <w:rPr>
          <w:b/>
          <w:bCs/>
          <w:lang w:val="en-US"/>
        </w:rPr>
        <w:t xml:space="preserve">, </w:t>
      </w:r>
      <w:proofErr w:type="gramStart"/>
      <w:r w:rsidR="00EE568C" w:rsidRPr="00463EC0">
        <w:rPr>
          <w:b/>
          <w:bCs/>
          <w:lang w:val="en-US"/>
        </w:rPr>
        <w:t xml:space="preserve">2026 </w:t>
      </w:r>
      <w:r w:rsidR="004B666C" w:rsidRPr="00463EC0">
        <w:rPr>
          <w:b/>
          <w:bCs/>
          <w:lang w:val="en-US"/>
        </w:rPr>
        <w:t xml:space="preserve"> –</w:t>
      </w:r>
      <w:proofErr w:type="gramEnd"/>
      <w:r>
        <w:rPr>
          <w:b/>
          <w:bCs/>
          <w:lang w:val="en-US"/>
        </w:rPr>
        <w:t xml:space="preserve"> </w:t>
      </w:r>
      <w:r w:rsidR="004B666C" w:rsidRPr="79DC1D39">
        <w:rPr>
          <w:lang w:val="en-US"/>
        </w:rPr>
        <w:t>Bosch Home Comfort Group</w:t>
      </w:r>
      <w:r w:rsidR="00463EC0">
        <w:rPr>
          <w:lang w:val="en-US"/>
        </w:rPr>
        <w:t xml:space="preserve"> </w:t>
      </w:r>
      <w:r>
        <w:rPr>
          <w:lang w:val="en-US"/>
        </w:rPr>
        <w:t xml:space="preserve">has migrated its </w:t>
      </w:r>
      <w:r w:rsidR="00463EC0" w:rsidRPr="00463EC0">
        <w:rPr>
          <w:lang w:val="en-US"/>
        </w:rPr>
        <w:t>YORK</w:t>
      </w:r>
      <w:r w:rsidR="00463EC0" w:rsidRPr="005245CE">
        <w:rPr>
          <w:vertAlign w:val="superscript"/>
          <w:lang w:val="en-US"/>
        </w:rPr>
        <w:t>®</w:t>
      </w:r>
      <w:r w:rsidR="00463EC0" w:rsidRPr="00463EC0">
        <w:rPr>
          <w:lang w:val="en-US"/>
        </w:rPr>
        <w:t xml:space="preserve"> Residential and Light Commercial products in North America</w:t>
      </w:r>
      <w:r w:rsidR="00DC59A3">
        <w:rPr>
          <w:lang w:val="en-US"/>
        </w:rPr>
        <w:t xml:space="preserve"> </w:t>
      </w:r>
      <w:r>
        <w:rPr>
          <w:lang w:val="en-US"/>
        </w:rPr>
        <w:t xml:space="preserve">website to </w:t>
      </w:r>
      <w:hyperlink r:id="rId7" w:history="1">
        <w:r w:rsidR="00463EC0" w:rsidRPr="00DC59A3">
          <w:rPr>
            <w:rStyle w:val="Hyperlink"/>
            <w:b/>
            <w:bCs/>
            <w:lang w:val="en-US"/>
          </w:rPr>
          <w:t>YORK.Bosch-HCGroup.com</w:t>
        </w:r>
      </w:hyperlink>
      <w:r w:rsidR="00463EC0" w:rsidRPr="00DC59A3">
        <w:rPr>
          <w:lang w:val="en-US"/>
        </w:rPr>
        <w:t xml:space="preserve">. </w:t>
      </w:r>
      <w:r w:rsidR="00DC59A3" w:rsidRPr="00DC59A3">
        <w:rPr>
          <w:lang w:val="en-US"/>
        </w:rPr>
        <w:t xml:space="preserve">This marks </w:t>
      </w:r>
      <w:r w:rsidR="009C7EC7">
        <w:rPr>
          <w:lang w:val="en-US"/>
        </w:rPr>
        <w:t>another</w:t>
      </w:r>
      <w:r w:rsidR="00DC59A3" w:rsidRPr="00DC59A3">
        <w:rPr>
          <w:lang w:val="en-US"/>
        </w:rPr>
        <w:t xml:space="preserve"> </w:t>
      </w:r>
      <w:r w:rsidR="007706ED">
        <w:rPr>
          <w:lang w:val="en-US"/>
        </w:rPr>
        <w:t xml:space="preserve">important </w:t>
      </w:r>
      <w:r w:rsidR="00DC59A3" w:rsidRPr="00DC59A3">
        <w:rPr>
          <w:lang w:val="en-US"/>
        </w:rPr>
        <w:t>milestone in the transition of the acquired business to Bosch Home Comfort</w:t>
      </w:r>
      <w:r w:rsidR="00DC59A3">
        <w:rPr>
          <w:lang w:val="en-US"/>
        </w:rPr>
        <w:t xml:space="preserve"> Group</w:t>
      </w:r>
      <w:r w:rsidR="00DC59A3" w:rsidRPr="00DC59A3">
        <w:rPr>
          <w:lang w:val="en-US"/>
        </w:rPr>
        <w:t>.</w:t>
      </w:r>
    </w:p>
    <w:p w14:paraId="712B72C1" w14:textId="77777777" w:rsidR="00DC59A3" w:rsidRPr="00DC59A3" w:rsidRDefault="00DC59A3" w:rsidP="00DC59A3">
      <w:pPr>
        <w:rPr>
          <w:lang w:val="en-GB"/>
        </w:rPr>
      </w:pPr>
    </w:p>
    <w:p w14:paraId="4EB28659" w14:textId="2C04E758" w:rsidR="00DC59A3" w:rsidRDefault="00DC59A3" w:rsidP="00DC59A3">
      <w:pPr>
        <w:rPr>
          <w:lang w:val="en-GB"/>
        </w:rPr>
      </w:pPr>
      <w:r w:rsidRPr="00DC59A3">
        <w:rPr>
          <w:lang w:val="en-GB"/>
        </w:rPr>
        <w:t>While the web address has changed, the transition is designed to be seamless with little to no disruption to the online experience. The new domain includes the same YORK</w:t>
      </w:r>
      <w:r w:rsidRPr="005245CE">
        <w:rPr>
          <w:vertAlign w:val="superscript"/>
          <w:lang w:val="en-GB"/>
        </w:rPr>
        <w:t>®</w:t>
      </w:r>
      <w:r w:rsidRPr="00DC59A3">
        <w:rPr>
          <w:lang w:val="en-GB"/>
        </w:rPr>
        <w:t xml:space="preserve"> Residential and Light Commercial product information, literature, videos and contact resources previously available through YORK.com.</w:t>
      </w:r>
      <w:r>
        <w:rPr>
          <w:lang w:val="en-GB"/>
        </w:rPr>
        <w:t xml:space="preserve"> </w:t>
      </w:r>
    </w:p>
    <w:p w14:paraId="14CE435C" w14:textId="77777777" w:rsidR="00B627C8" w:rsidRDefault="00B627C8" w:rsidP="00DC59A3">
      <w:pPr>
        <w:rPr>
          <w:lang w:val="en-GB"/>
        </w:rPr>
      </w:pPr>
    </w:p>
    <w:p w14:paraId="5E2C6ADC" w14:textId="0ACDD8DC" w:rsidR="001A7856" w:rsidRDefault="001A7856" w:rsidP="00DC59A3">
      <w:pPr>
        <w:rPr>
          <w:lang w:val="en-GB"/>
        </w:rPr>
      </w:pPr>
      <w:r w:rsidRPr="00DC59A3">
        <w:rPr>
          <w:lang w:val="en-GB"/>
        </w:rPr>
        <w:t>Customers, contractors and partners are encouraged to begin using and bookmarking YORK.Bosch-HCGroup.com and update</w:t>
      </w:r>
      <w:r>
        <w:rPr>
          <w:lang w:val="en-GB"/>
        </w:rPr>
        <w:t xml:space="preserve"> any</w:t>
      </w:r>
      <w:r w:rsidRPr="00DC59A3">
        <w:rPr>
          <w:lang w:val="en-GB"/>
        </w:rPr>
        <w:t xml:space="preserve"> saved links, shortcuts and other materials that reference the previous YORK.com pages. </w:t>
      </w:r>
    </w:p>
    <w:p w14:paraId="6CDB8FDC" w14:textId="77777777" w:rsidR="001A7856" w:rsidRDefault="001A7856" w:rsidP="00DC59A3">
      <w:pPr>
        <w:rPr>
          <w:lang w:val="en-GB"/>
        </w:rPr>
      </w:pPr>
    </w:p>
    <w:p w14:paraId="7C2455C9" w14:textId="2573F71B" w:rsidR="00B627C8" w:rsidRPr="00DF7A45" w:rsidRDefault="00B627C8" w:rsidP="00DC59A3">
      <w:pPr>
        <w:rPr>
          <w:lang w:val="en-US"/>
        </w:rPr>
      </w:pPr>
      <w:r w:rsidRPr="00DC59A3">
        <w:rPr>
          <w:lang w:val="en-GB"/>
        </w:rPr>
        <w:t xml:space="preserve">In August 2025, Bosch completed the acquisition of the global residential and light commercial HVAC business </w:t>
      </w:r>
      <w:r>
        <w:rPr>
          <w:lang w:val="en-GB"/>
        </w:rPr>
        <w:t>of</w:t>
      </w:r>
      <w:r w:rsidRPr="00DC59A3">
        <w:rPr>
          <w:lang w:val="en-GB"/>
        </w:rPr>
        <w:t xml:space="preserve"> Johnson Controls, </w:t>
      </w:r>
      <w:r>
        <w:rPr>
          <w:lang w:val="en-GB"/>
        </w:rPr>
        <w:t>which includes</w:t>
      </w:r>
      <w:r w:rsidRPr="00DC59A3">
        <w:rPr>
          <w:lang w:val="en-GB"/>
        </w:rPr>
        <w:t xml:space="preserve"> the Johnson Controls-Hitachi Air </w:t>
      </w:r>
      <w:r w:rsidRPr="00DF7A45">
        <w:rPr>
          <w:lang w:val="en-US"/>
        </w:rPr>
        <w:t>Conditioning joint venture. The largest acquisition in Bosch history, the transaction significantly expanded Bosch Home Comfort Group’s presence in the Americas and Asia Pacific.</w:t>
      </w:r>
      <w:r w:rsidR="00DF7A45" w:rsidRPr="00DF7A45">
        <w:rPr>
          <w:lang w:val="en-US"/>
        </w:rPr>
        <w:t xml:space="preserve"> Bosch Home Comfort Group will continue to operate as a house of brands, building on strong global names including Bosch, Hitachi and YORK</w:t>
      </w:r>
      <w:r w:rsidR="00DF7A45" w:rsidRPr="005245CE">
        <w:rPr>
          <w:vertAlign w:val="superscript"/>
          <w:lang w:val="en-US"/>
        </w:rPr>
        <w:t>®</w:t>
      </w:r>
      <w:r w:rsidR="00DF7A45">
        <w:rPr>
          <w:lang w:val="en-US"/>
        </w:rPr>
        <w:t>, among others</w:t>
      </w:r>
      <w:r w:rsidR="00DF7A45" w:rsidRPr="00DF7A45">
        <w:rPr>
          <w:lang w:val="en-US"/>
        </w:rPr>
        <w:t>.</w:t>
      </w:r>
    </w:p>
    <w:p w14:paraId="7967992B" w14:textId="77777777" w:rsidR="004B666C" w:rsidRDefault="004B666C" w:rsidP="004B666C">
      <w:pPr>
        <w:pStyle w:val="Untertitel1"/>
        <w:rPr>
          <w:lang w:val="en-US"/>
        </w:rPr>
      </w:pPr>
    </w:p>
    <w:p w14:paraId="1CB8713B" w14:textId="77777777" w:rsidR="008C4BED" w:rsidRPr="00713D8C" w:rsidRDefault="008C4BED" w:rsidP="008C4BED">
      <w:pPr>
        <w:pStyle w:val="Untertitel1"/>
        <w:rPr>
          <w:lang w:val="en-US"/>
        </w:rPr>
      </w:pPr>
      <w:r w:rsidRPr="00713D8C">
        <w:rPr>
          <w:lang w:val="en-US"/>
        </w:rPr>
        <w:t>Contact person/s for press inquiries:</w:t>
      </w:r>
    </w:p>
    <w:p w14:paraId="6ADC943C" w14:textId="77777777" w:rsidR="008C4BED" w:rsidRDefault="008C4BED" w:rsidP="008C4BED">
      <w:pPr>
        <w:rPr>
          <w:lang w:val="en-GB"/>
        </w:rPr>
      </w:pPr>
      <w:r>
        <w:rPr>
          <w:lang w:val="en-GB"/>
        </w:rPr>
        <w:t>Emily Hoad</w:t>
      </w:r>
    </w:p>
    <w:p w14:paraId="2B2FBDA8" w14:textId="77777777" w:rsidR="008C4BED" w:rsidRDefault="008C4BED" w:rsidP="008C4BED">
      <w:pPr>
        <w:rPr>
          <w:lang w:val="en-GB"/>
        </w:rPr>
      </w:pPr>
      <w:r>
        <w:rPr>
          <w:lang w:val="en-GB"/>
        </w:rPr>
        <w:t>Bosch Home Comfort Group</w:t>
      </w:r>
    </w:p>
    <w:p w14:paraId="618B933F" w14:textId="77777777" w:rsidR="008C4BED" w:rsidRPr="0047423C" w:rsidRDefault="008C4BED" w:rsidP="008C4BED">
      <w:pPr>
        <w:rPr>
          <w:lang w:val="fr-FR"/>
        </w:rPr>
      </w:pPr>
      <w:proofErr w:type="gramStart"/>
      <w:r w:rsidRPr="0047423C">
        <w:rPr>
          <w:lang w:val="fr-FR"/>
        </w:rPr>
        <w:t>Phone:</w:t>
      </w:r>
      <w:proofErr w:type="gramEnd"/>
      <w:r w:rsidRPr="0047423C">
        <w:rPr>
          <w:lang w:val="fr-FR"/>
        </w:rPr>
        <w:t xml:space="preserve"> </w:t>
      </w:r>
      <w:r>
        <w:rPr>
          <w:lang w:val="fr-FR"/>
        </w:rPr>
        <w:t>214-662-8256</w:t>
      </w:r>
    </w:p>
    <w:p w14:paraId="4818E10C" w14:textId="31EBD2A0" w:rsidR="00A068C0" w:rsidRDefault="008C4BED" w:rsidP="008C4BED">
      <w:proofErr w:type="gramStart"/>
      <w:r w:rsidRPr="0047423C">
        <w:rPr>
          <w:lang w:val="fr-FR"/>
        </w:rPr>
        <w:lastRenderedPageBreak/>
        <w:t>E-mail:</w:t>
      </w:r>
      <w:proofErr w:type="gramEnd"/>
      <w:r w:rsidRPr="0047423C">
        <w:rPr>
          <w:lang w:val="fr-FR"/>
        </w:rPr>
        <w:t xml:space="preserve"> </w:t>
      </w:r>
      <w:hyperlink r:id="rId8" w:history="1">
        <w:r>
          <w:rPr>
            <w:rStyle w:val="Hyperlink"/>
            <w:lang w:val="fr-FR"/>
          </w:rPr>
          <w:t>emily.hoad@bosch-hcgroup.com</w:t>
        </w:r>
      </w:hyperlink>
    </w:p>
    <w:p w14:paraId="6502ED58" w14:textId="77777777" w:rsidR="00A068C0" w:rsidRDefault="00A068C0" w:rsidP="008C4BED"/>
    <w:p w14:paraId="76B2F60C" w14:textId="6AB712AA" w:rsidR="00A068C0" w:rsidRPr="007C42CE" w:rsidRDefault="00A068C0" w:rsidP="008C4BED">
      <w:pPr>
        <w:rPr>
          <w:sz w:val="18"/>
          <w:szCs w:val="18"/>
          <w:lang w:val="en-GB"/>
        </w:rPr>
      </w:pPr>
      <w:r w:rsidRPr="007C42CE">
        <w:rPr>
          <w:sz w:val="18"/>
          <w:szCs w:val="18"/>
          <w:lang w:val="en-GB"/>
        </w:rPr>
        <w:t>YORK® is a registered trademark of Johnson Controls International plc and its affiliated companies. Used under license.</w:t>
      </w:r>
    </w:p>
    <w:p w14:paraId="21E20FD3" w14:textId="77777777" w:rsidR="00A068C0" w:rsidRPr="00A068C0" w:rsidRDefault="00A068C0" w:rsidP="008C4BED">
      <w:pPr>
        <w:rPr>
          <w:lang w:val="en-GB"/>
        </w:rPr>
      </w:pPr>
    </w:p>
    <w:p w14:paraId="60305E5F" w14:textId="77777777" w:rsidR="004B666C" w:rsidRPr="00395E39" w:rsidRDefault="004B666C" w:rsidP="004B666C">
      <w:pPr>
        <w:autoSpaceDE w:val="0"/>
        <w:autoSpaceDN w:val="0"/>
        <w:spacing w:line="240" w:lineRule="auto"/>
        <w:rPr>
          <w:i/>
          <w:iCs/>
          <w:color w:val="000000"/>
          <w:sz w:val="18"/>
          <w:szCs w:val="18"/>
          <w:lang w:val="en"/>
        </w:rPr>
      </w:pPr>
    </w:p>
    <w:p w14:paraId="16CB7CDE" w14:textId="77777777" w:rsidR="00751B9F" w:rsidRPr="00A54371" w:rsidRDefault="00751B9F" w:rsidP="00A54371">
      <w:pPr>
        <w:spacing w:line="240" w:lineRule="auto"/>
        <w:rPr>
          <w:b/>
          <w:bCs/>
          <w:color w:val="000000"/>
          <w:lang w:val="en-US"/>
        </w:rPr>
      </w:pPr>
      <w:bookmarkStart w:id="0" w:name="_Hlk204027620"/>
      <w:r w:rsidRPr="00A54371">
        <w:rPr>
          <w:b/>
          <w:bCs/>
          <w:color w:val="000000"/>
          <w:lang w:val="en-US"/>
        </w:rPr>
        <w:t>About Bosch</w:t>
      </w:r>
    </w:p>
    <w:p w14:paraId="1782143D" w14:textId="77777777" w:rsidR="00751B9F" w:rsidRPr="00A54371" w:rsidRDefault="00751B9F" w:rsidP="00A54371">
      <w:pPr>
        <w:spacing w:line="240" w:lineRule="auto"/>
        <w:rPr>
          <w:bCs/>
          <w:color w:val="000000"/>
          <w:lang w:val="en-US"/>
        </w:rPr>
      </w:pPr>
    </w:p>
    <w:p w14:paraId="744F157D" w14:textId="77777777" w:rsidR="00751B9F" w:rsidRPr="00A54371" w:rsidRDefault="00751B9F" w:rsidP="00A54371">
      <w:pPr>
        <w:spacing w:line="240" w:lineRule="auto"/>
        <w:rPr>
          <w:bCs/>
          <w:color w:val="000000"/>
          <w:lang w:val="en-US"/>
        </w:rPr>
      </w:pPr>
      <w:r w:rsidRPr="00A54371">
        <w:rPr>
          <w:bCs/>
          <w:color w:val="000000"/>
          <w:lang w:val="en-US"/>
        </w:rPr>
        <w:t xml:space="preserve">Having established a presence in North America in 1906, today the Bosch Group employs around 38,000 associates in more than 100 locations in the North American region (as of Dec. 31, 2025). In 2025, Bosch generated consolidated sales of $18.8 billion in the U.S., Mexico and Canada in 2025. For more information visit </w:t>
      </w:r>
      <w:hyperlink r:id="rId9" w:tgtFrame="_blank" w:history="1">
        <w:r w:rsidRPr="00A54371">
          <w:rPr>
            <w:rStyle w:val="Hyperlink"/>
            <w:bCs/>
            <w:lang w:val="en-US"/>
          </w:rPr>
          <w:t>www.bosch.us</w:t>
        </w:r>
      </w:hyperlink>
      <w:r w:rsidRPr="00A54371">
        <w:rPr>
          <w:bCs/>
          <w:color w:val="000000"/>
          <w:lang w:val="en-US"/>
        </w:rPr>
        <w:t xml:space="preserve">, </w:t>
      </w:r>
      <w:hyperlink r:id="rId10" w:tgtFrame="_blank" w:history="1">
        <w:r w:rsidRPr="00A54371">
          <w:rPr>
            <w:rStyle w:val="Hyperlink"/>
            <w:bCs/>
            <w:lang w:val="en-US"/>
          </w:rPr>
          <w:t>www.bosch.mx</w:t>
        </w:r>
      </w:hyperlink>
      <w:r w:rsidRPr="00A54371">
        <w:rPr>
          <w:bCs/>
          <w:color w:val="000000"/>
          <w:lang w:val="en-US"/>
        </w:rPr>
        <w:t xml:space="preserve"> and </w:t>
      </w:r>
      <w:hyperlink r:id="rId11" w:tgtFrame="_blank" w:history="1">
        <w:r w:rsidRPr="00A54371">
          <w:rPr>
            <w:rStyle w:val="Hyperlink"/>
            <w:bCs/>
            <w:lang w:val="en-US"/>
          </w:rPr>
          <w:t>www.bosch.ca</w:t>
        </w:r>
      </w:hyperlink>
      <w:r w:rsidRPr="00A54371">
        <w:rPr>
          <w:bCs/>
          <w:color w:val="000000"/>
          <w:lang w:val="en-US"/>
        </w:rPr>
        <w:t>.</w:t>
      </w:r>
    </w:p>
    <w:p w14:paraId="18F8587E" w14:textId="77777777" w:rsidR="00751B9F" w:rsidRPr="00A54371" w:rsidRDefault="00751B9F" w:rsidP="00A54371">
      <w:pPr>
        <w:spacing w:line="240" w:lineRule="auto"/>
        <w:rPr>
          <w:bCs/>
          <w:color w:val="000000"/>
          <w:lang w:val="en-US"/>
        </w:rPr>
      </w:pPr>
    </w:p>
    <w:p w14:paraId="0A67ABD3" w14:textId="6A0775B6" w:rsidR="00751B9F" w:rsidRPr="00A54371" w:rsidRDefault="00751B9F" w:rsidP="00A54371">
      <w:pPr>
        <w:spacing w:line="240" w:lineRule="auto"/>
        <w:rPr>
          <w:bCs/>
          <w:color w:val="000000"/>
          <w:lang w:val="en"/>
        </w:rPr>
      </w:pPr>
      <w:r w:rsidRPr="00A54371">
        <w:rPr>
          <w:bCs/>
          <w:color w:val="000000"/>
          <w:lang w:val="en"/>
        </w:rPr>
        <w:t xml:space="preserve">The Bosch Group is a leading global supplier of technology and services. It employs roughly 413,000 associates worldwide (as of December 31, 2025). The company generated sales of 91 billion euros in 2025. Its operations are divided into four business sectors: Mobility, Industrial Technology, Consumer Goods, and Energy and Building Technology. </w:t>
      </w:r>
      <w:r w:rsidR="002378CE">
        <w:rPr>
          <w:bCs/>
          <w:color w:val="000000"/>
          <w:lang w:val="en"/>
        </w:rPr>
        <w:br/>
      </w:r>
      <w:r w:rsidRPr="00A54371">
        <w:rPr>
          <w:bCs/>
          <w:color w:val="000000"/>
          <w:lang w:val="en"/>
        </w:rPr>
        <w:b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w:t>
      </w:r>
      <w:r w:rsidRPr="00A54371">
        <w:rPr>
          <w:bCs/>
          <w:color w:val="000000"/>
          <w:lang w:val="en"/>
        </w:rPr>
        <w:br/>
        <w:t xml:space="preserve">and services to offer customers cross-domain solutions from a single source. It also applies its expertise in connectivity and artificial intelligence </w:t>
      </w:r>
      <w:proofErr w:type="gramStart"/>
      <w:r w:rsidRPr="00A54371">
        <w:rPr>
          <w:bCs/>
          <w:color w:val="000000"/>
          <w:lang w:val="en"/>
        </w:rPr>
        <w:t>in order to</w:t>
      </w:r>
      <w:proofErr w:type="gramEnd"/>
      <w:r w:rsidRPr="00A54371">
        <w:rPr>
          <w:bCs/>
          <w:color w:val="000000"/>
          <w:lang w:val="en"/>
        </w:rPr>
        <w:t xml:space="preserve">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associates in research and development.</w:t>
      </w:r>
    </w:p>
    <w:p w14:paraId="46376D28" w14:textId="77777777" w:rsidR="00751B9F" w:rsidRPr="00A54371" w:rsidRDefault="00751B9F" w:rsidP="00A54371">
      <w:pPr>
        <w:spacing w:line="240" w:lineRule="auto"/>
        <w:rPr>
          <w:bCs/>
          <w:color w:val="000000"/>
          <w:lang w:val="en"/>
        </w:rPr>
      </w:pPr>
    </w:p>
    <w:p w14:paraId="57637783" w14:textId="688E8F38" w:rsidR="00751B9F" w:rsidRPr="00A54371" w:rsidRDefault="00751B9F" w:rsidP="00A54371">
      <w:pPr>
        <w:spacing w:line="240" w:lineRule="auto"/>
        <w:rPr>
          <w:bCs/>
          <w:color w:val="000000"/>
          <w:lang w:val="en"/>
        </w:rPr>
      </w:pPr>
      <w:r w:rsidRPr="00A54371">
        <w:rPr>
          <w:bCs/>
          <w:color w:val="000000"/>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54371">
        <w:rPr>
          <w:bCs/>
          <w:color w:val="000000"/>
          <w:lang w:val="en"/>
        </w:rPr>
        <w:t>The majority of</w:t>
      </w:r>
      <w:proofErr w:type="gramEnd"/>
      <w:r w:rsidRPr="00A54371">
        <w:rPr>
          <w:bCs/>
          <w:color w:val="000000"/>
          <w:lang w:val="en"/>
        </w:rPr>
        <w:t xml:space="preserve"> voting rights are held by Robert Bosch </w:t>
      </w:r>
      <w:proofErr w:type="spellStart"/>
      <w:r w:rsidRPr="00A54371">
        <w:rPr>
          <w:bCs/>
          <w:color w:val="000000"/>
          <w:lang w:val="en"/>
        </w:rPr>
        <w:t>Industrietreuhand</w:t>
      </w:r>
      <w:proofErr w:type="spellEnd"/>
      <w:r w:rsidRPr="00A54371">
        <w:rPr>
          <w:bCs/>
          <w:color w:val="000000"/>
          <w:lang w:val="en"/>
        </w:rPr>
        <w:t xml:space="preserve"> KG. </w:t>
      </w:r>
      <w:r w:rsidRPr="00A54371">
        <w:rPr>
          <w:bCs/>
          <w:color w:val="000000"/>
          <w:lang w:val="en"/>
        </w:rPr>
        <w:br/>
      </w:r>
      <w:r w:rsidR="00A54371">
        <w:rPr>
          <w:bCs/>
          <w:color w:val="000000"/>
          <w:lang w:val="en"/>
        </w:rPr>
        <w:br/>
      </w:r>
      <w:r w:rsidRPr="00A54371">
        <w:rPr>
          <w:bCs/>
          <w:color w:val="000000"/>
          <w:lang w:val="en"/>
        </w:rPr>
        <w:t>It is entrusted with the task of safeguarding the company’s long-term existence</w:t>
      </w:r>
      <w:proofErr w:type="gramStart"/>
      <w:r w:rsidRPr="00A54371">
        <w:rPr>
          <w:bCs/>
          <w:color w:val="000000"/>
          <w:lang w:val="en"/>
        </w:rPr>
        <w:t xml:space="preserve"> and in particular</w:t>
      </w:r>
      <w:proofErr w:type="gramEnd"/>
      <w:r w:rsidRPr="00A54371">
        <w:rPr>
          <w:bCs/>
          <w:color w:val="000000"/>
          <w:lang w:val="en"/>
        </w:rPr>
        <w:t xml:space="preserve"> its financial independence – in line with the mission handed down in the will of the company’s founder, Robert Bosch.</w:t>
      </w:r>
    </w:p>
    <w:p w14:paraId="1DECD095" w14:textId="77777777" w:rsidR="00751B9F" w:rsidRPr="00A54371" w:rsidRDefault="00751B9F" w:rsidP="00A54371">
      <w:pPr>
        <w:spacing w:line="240" w:lineRule="auto"/>
        <w:rPr>
          <w:bCs/>
          <w:color w:val="000000"/>
          <w:lang w:val="en"/>
        </w:rPr>
      </w:pPr>
    </w:p>
    <w:p w14:paraId="54AA6EA5" w14:textId="0B8CD37B" w:rsidR="00004A1F" w:rsidRPr="007C42CE" w:rsidRDefault="00751B9F" w:rsidP="007C42CE">
      <w:pPr>
        <w:spacing w:line="240" w:lineRule="auto"/>
        <w:rPr>
          <w:bCs/>
          <w:color w:val="000000"/>
          <w:lang w:val="en-US"/>
        </w:rPr>
      </w:pPr>
      <w:r w:rsidRPr="00A54371">
        <w:rPr>
          <w:bCs/>
          <w:color w:val="000000"/>
          <w:lang w:val="en"/>
        </w:rPr>
        <w:t xml:space="preserve">Additional information is available online at </w:t>
      </w:r>
      <w:hyperlink r:id="rId12" w:history="1">
        <w:r w:rsidRPr="00A54371">
          <w:rPr>
            <w:rStyle w:val="Hyperlink"/>
            <w:bCs/>
            <w:lang w:val="en"/>
          </w:rPr>
          <w:t>www.bosch-press.com</w:t>
        </w:r>
      </w:hyperlink>
      <w:r w:rsidRPr="00A54371">
        <w:rPr>
          <w:bCs/>
          <w:color w:val="000000"/>
          <w:lang w:val="en"/>
        </w:rPr>
        <w:t xml:space="preserve">, </w:t>
      </w:r>
      <w:hyperlink r:id="rId13" w:history="1">
        <w:r w:rsidRPr="00A54371">
          <w:rPr>
            <w:rStyle w:val="Hyperlink"/>
            <w:bCs/>
            <w:lang w:val="en"/>
          </w:rPr>
          <w:t>www.bosch.com</w:t>
        </w:r>
      </w:hyperlink>
      <w:r w:rsidRPr="00A54371">
        <w:rPr>
          <w:bCs/>
          <w:color w:val="000000"/>
          <w:lang w:val="en"/>
        </w:rPr>
        <w:t xml:space="preserve">. </w:t>
      </w:r>
      <w:bookmarkEnd w:id="0"/>
    </w:p>
    <w:sectPr w:rsidR="00004A1F" w:rsidRPr="007C42CE" w:rsidSect="004B666C">
      <w:headerReference w:type="default" r:id="rId14"/>
      <w:footerReference w:type="default" r:id="rId15"/>
      <w:headerReference w:type="first" r:id="rId16"/>
      <w:footerReference w:type="first" r:id="rId17"/>
      <w:pgSz w:w="11906" w:h="16838" w:code="9"/>
      <w:pgMar w:top="1718" w:right="3073" w:bottom="1989"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92E5F2" w14:textId="77777777" w:rsidR="00092289" w:rsidRDefault="00092289" w:rsidP="004B666C">
      <w:pPr>
        <w:spacing w:line="240" w:lineRule="auto"/>
      </w:pPr>
      <w:r>
        <w:separator/>
      </w:r>
    </w:p>
  </w:endnote>
  <w:endnote w:type="continuationSeparator" w:id="0">
    <w:p w14:paraId="45E7489B" w14:textId="77777777" w:rsidR="00092289" w:rsidRDefault="00092289" w:rsidP="004B6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Bosch Office Sans">
    <w:altName w:val="Calibri"/>
    <w:panose1 w:val="020B0604020202020204"/>
    <w:charset w:val="00"/>
    <w:family w:val="auto"/>
    <w:pitch w:val="variable"/>
    <w:sig w:usb0="A00002FF" w:usb1="4000E0F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LStat">
    <w:altName w:val="Times New Roman"/>
    <w:panose1 w:val="020B0604020202020204"/>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E03319" w14:textId="77777777" w:rsidR="004B666C" w:rsidRPr="00A655D3" w:rsidRDefault="004B666C"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63154037" w14:textId="77777777" w:rsidR="004B666C" w:rsidRPr="00A655D3" w:rsidRDefault="004B666C">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7655" w:type="dxa"/>
      <w:tblLayout w:type="fixed"/>
      <w:tblCellMar>
        <w:left w:w="0" w:type="dxa"/>
        <w:right w:w="0" w:type="dxa"/>
      </w:tblCellMar>
      <w:tblLook w:val="01E0" w:firstRow="1" w:lastRow="1" w:firstColumn="1" w:lastColumn="1" w:noHBand="0" w:noVBand="0"/>
    </w:tblPr>
    <w:tblGrid>
      <w:gridCol w:w="2160"/>
      <w:gridCol w:w="3150"/>
      <w:gridCol w:w="2345"/>
    </w:tblGrid>
    <w:tr w:rsidR="00A773B8" w:rsidRPr="005E08A2" w14:paraId="3395BB49" w14:textId="77777777" w:rsidTr="005245CE">
      <w:tc>
        <w:tcPr>
          <w:tcW w:w="2160" w:type="dxa"/>
        </w:tcPr>
        <w:p w14:paraId="0104100C" w14:textId="77777777" w:rsidR="00A773B8" w:rsidRPr="0047423C"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47423C">
            <w:rPr>
              <w:rFonts w:ascii="Bosch Office Sans" w:hAnsi="Bosch Office Sans"/>
              <w:sz w:val="15"/>
              <w:szCs w:val="15"/>
              <w:lang w:val="en-US"/>
            </w:rPr>
            <w:t>Bosch Home Comfort Group</w:t>
          </w:r>
        </w:p>
        <w:p w14:paraId="13E83CF5" w14:textId="5C652B48" w:rsidR="00A773B8"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 xml:space="preserve">2828 Routh St., Ste. </w:t>
          </w:r>
          <w:r w:rsidR="008779C1">
            <w:rPr>
              <w:rFonts w:ascii="Bosch Office Sans" w:hAnsi="Bosch Office Sans"/>
              <w:sz w:val="15"/>
              <w:szCs w:val="15"/>
              <w:lang w:val="en-US"/>
            </w:rPr>
            <w:t>4</w:t>
          </w:r>
          <w:r>
            <w:rPr>
              <w:rFonts w:ascii="Bosch Office Sans" w:hAnsi="Bosch Office Sans"/>
              <w:sz w:val="15"/>
              <w:szCs w:val="15"/>
              <w:lang w:val="en-US"/>
            </w:rPr>
            <w:t>00</w:t>
          </w:r>
        </w:p>
        <w:p w14:paraId="6D898C81" w14:textId="6C4B6F4E"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US"/>
            </w:rPr>
            <w:t>Dallas, TX 75204</w:t>
          </w:r>
        </w:p>
      </w:tc>
      <w:tc>
        <w:tcPr>
          <w:tcW w:w="3150" w:type="dxa"/>
        </w:tcPr>
        <w:p w14:paraId="1799AE1F"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emily.hoad@bosch-hcgroup.com</w:t>
          </w:r>
        </w:p>
        <w:p w14:paraId="7DB9A822"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r>
          <w:r w:rsidRPr="00133992">
            <w:rPr>
              <w:rFonts w:ascii="Bosch Office Sans" w:hAnsi="Bosch Office Sans"/>
              <w:sz w:val="15"/>
              <w:szCs w:val="15"/>
            </w:rPr>
            <w:t xml:space="preserve">+1 </w:t>
          </w:r>
          <w:r>
            <w:rPr>
              <w:rFonts w:ascii="Bosch Office Sans" w:hAnsi="Bosch Office Sans"/>
              <w:sz w:val="15"/>
              <w:szCs w:val="15"/>
            </w:rPr>
            <w:t>214 662-8256</w:t>
          </w:r>
        </w:p>
        <w:p w14:paraId="16135253"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p>
      </w:tc>
      <w:tc>
        <w:tcPr>
          <w:tcW w:w="2345" w:type="dxa"/>
        </w:tcPr>
        <w:p w14:paraId="5E62BA54" w14:textId="77777777"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 xml:space="preserve">Communications </w:t>
          </w:r>
        </w:p>
        <w:p w14:paraId="0C930E46" w14:textId="77777777"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Head:</w:t>
          </w:r>
          <w:r w:rsidRPr="00B93960">
            <w:rPr>
              <w:rFonts w:ascii="Bosch Office Sans" w:hAnsi="Bosch Office Sans"/>
              <w:sz w:val="15"/>
              <w:szCs w:val="15"/>
              <w:lang w:val="en-US"/>
            </w:rPr>
            <w:t xml:space="preserve"> </w:t>
          </w:r>
          <w:r>
            <w:rPr>
              <w:rFonts w:ascii="Bosch Office Sans" w:hAnsi="Bosch Office Sans"/>
              <w:sz w:val="15"/>
              <w:szCs w:val="15"/>
              <w:lang w:val="en-US"/>
            </w:rPr>
            <w:t>Emily Hoad</w:t>
          </w:r>
        </w:p>
        <w:p w14:paraId="5CD6B2C9" w14:textId="3B741928"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www.bosch-homecomfortgroup.com</w:t>
          </w:r>
        </w:p>
      </w:tc>
    </w:tr>
  </w:tbl>
  <w:p w14:paraId="123EB970" w14:textId="77777777" w:rsidR="004B666C" w:rsidRPr="005E08A2" w:rsidRDefault="004B666C">
    <w:pPr>
      <w:pStyle w:val="MLStat"/>
      <w:tabs>
        <w:tab w:val="left" w:pos="-9656"/>
      </w:tabs>
      <w:spacing w:before="0" w:after="0" w:line="226" w:lineRule="atLeast"/>
      <w:ind w:left="0" w:right="0" w:firstLine="0"/>
      <w:rPr>
        <w:rFonts w:ascii="Bosch Office Sans" w:hAnsi="Bosch Office Sans"/>
        <w:sz w:val="15"/>
        <w:szCs w:val="15"/>
        <w:lang w:val="en-US"/>
      </w:rPr>
    </w:pPr>
  </w:p>
  <w:p w14:paraId="0B5CAFF8" w14:textId="77777777" w:rsidR="004B666C" w:rsidRPr="00B93960" w:rsidRDefault="004B666C">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9F09DE" w14:textId="77777777" w:rsidR="00092289" w:rsidRDefault="00092289" w:rsidP="004B666C">
      <w:pPr>
        <w:spacing w:line="240" w:lineRule="auto"/>
      </w:pPr>
      <w:r>
        <w:separator/>
      </w:r>
    </w:p>
  </w:footnote>
  <w:footnote w:type="continuationSeparator" w:id="0">
    <w:p w14:paraId="659360BC" w14:textId="77777777" w:rsidR="00092289" w:rsidRDefault="00092289" w:rsidP="004B66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257E8F" w14:textId="77777777" w:rsidR="004B666C" w:rsidRDefault="004B666C"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174FB34" w14:textId="77777777" w:rsidR="004B666C" w:rsidRDefault="004B666C"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FD5F021" w14:textId="77777777" w:rsidR="004B666C" w:rsidRDefault="004B666C" w:rsidP="00E57F7F">
    <w:pPr>
      <w:framePr w:w="4536" w:h="561" w:wrap="around" w:vAnchor="page" w:hAnchor="page" w:xAlign="right" w:y="659" w:anchorLock="1"/>
      <w:tabs>
        <w:tab w:val="right" w:pos="1667"/>
      </w:tabs>
    </w:pPr>
    <w:r>
      <w:tab/>
    </w:r>
    <w:r w:rsidRPr="00AB14A1">
      <w:rPr>
        <w:sz w:val="2"/>
        <w:szCs w:val="2"/>
      </w:rPr>
      <w:t xml:space="preserve"> </w:t>
    </w:r>
  </w:p>
  <w:p w14:paraId="3D69ED97"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C200C" w14:textId="72C4B4A1" w:rsidR="004B666C" w:rsidRPr="00A655D3" w:rsidRDefault="00463EC0"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August </w:t>
    </w:r>
    <w:r w:rsidR="00A068C0">
      <w:rPr>
        <w:rFonts w:ascii="Bosch Office Sans" w:hAnsi="Bosch Office Sans"/>
        <w:spacing w:val="4"/>
        <w:sz w:val="21"/>
        <w:lang w:val="en-GB"/>
      </w:rPr>
      <w:t>26</w:t>
    </w:r>
    <w:r>
      <w:rPr>
        <w:rFonts w:ascii="Bosch Office Sans" w:hAnsi="Bosch Office Sans"/>
        <w:spacing w:val="4"/>
        <w:sz w:val="21"/>
        <w:lang w:val="en-GB"/>
      </w:rPr>
      <w:t>,</w:t>
    </w:r>
    <w:r w:rsidR="004B666C" w:rsidRPr="00C75653">
      <w:rPr>
        <w:rFonts w:ascii="Bosch Office Sans" w:hAnsi="Bosch Office Sans"/>
        <w:spacing w:val="4"/>
        <w:sz w:val="21"/>
        <w:lang w:val="en-GB"/>
      </w:rPr>
      <w:t xml:space="preserve"> 202</w:t>
    </w:r>
    <w:r w:rsidR="004B666C">
      <w:rPr>
        <w:rFonts w:ascii="Bosch Office Sans" w:hAnsi="Bosch Office Sans"/>
        <w:spacing w:val="4"/>
        <w:sz w:val="21"/>
        <w:lang w:val="en-GB"/>
      </w:rPr>
      <w:t>6</w:t>
    </w:r>
  </w:p>
  <w:p w14:paraId="3386429A" w14:textId="77777777" w:rsidR="004B666C" w:rsidRPr="00A655D3" w:rsidRDefault="004B666C"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p>
  <w:p w14:paraId="40B5EA68" w14:textId="77777777" w:rsidR="004B666C" w:rsidRDefault="004B666C"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1DEE772B" w14:textId="77777777" w:rsidR="004B666C" w:rsidRPr="000633A3" w:rsidRDefault="004B666C"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Home Comfort Group</w:t>
    </w:r>
  </w:p>
  <w:p w14:paraId="605E68DD" w14:textId="77777777" w:rsidR="004B666C" w:rsidRPr="00DA3CF9" w:rsidRDefault="004B666C"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20E9C1A0" w14:textId="77777777" w:rsidR="004B666C" w:rsidRPr="00DA3CF9" w:rsidRDefault="004B666C"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DA3CF9">
      <w:rPr>
        <w:rFonts w:ascii="Bosch Office Sans" w:eastAsia="Bosch Office Sans" w:hAnsi="Bosch Office Sans"/>
        <w:sz w:val="20"/>
        <w:lang w:val="en-US"/>
      </w:rPr>
      <w:tab/>
    </w:r>
  </w:p>
  <w:p w14:paraId="42B5DAB6"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p>
  <w:p w14:paraId="55944BD0"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5C978CC2" wp14:editId="3CFFCE76">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2D4048"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AB2C3C"/>
    <w:multiLevelType w:val="hybridMultilevel"/>
    <w:tmpl w:val="7D7C9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651386">
    <w:abstractNumId w:val="0"/>
  </w:num>
  <w:num w:numId="2" w16cid:durableId="1115565871">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6C"/>
    <w:rsid w:val="00004A1F"/>
    <w:rsid w:val="00007F6B"/>
    <w:rsid w:val="000335BD"/>
    <w:rsid w:val="00046C03"/>
    <w:rsid w:val="00046F9F"/>
    <w:rsid w:val="00054035"/>
    <w:rsid w:val="00092289"/>
    <w:rsid w:val="000931D9"/>
    <w:rsid w:val="000A4636"/>
    <w:rsid w:val="000B5D64"/>
    <w:rsid w:val="000C11BB"/>
    <w:rsid w:val="00100BE0"/>
    <w:rsid w:val="001358B1"/>
    <w:rsid w:val="00140628"/>
    <w:rsid w:val="0014373D"/>
    <w:rsid w:val="00154A3E"/>
    <w:rsid w:val="001554BD"/>
    <w:rsid w:val="001A7856"/>
    <w:rsid w:val="001C5D77"/>
    <w:rsid w:val="002378CE"/>
    <w:rsid w:val="0028049B"/>
    <w:rsid w:val="002D5FC2"/>
    <w:rsid w:val="003164AA"/>
    <w:rsid w:val="00320A23"/>
    <w:rsid w:val="0036288C"/>
    <w:rsid w:val="00394F22"/>
    <w:rsid w:val="00411AE0"/>
    <w:rsid w:val="0043243C"/>
    <w:rsid w:val="00442DAC"/>
    <w:rsid w:val="004535F3"/>
    <w:rsid w:val="00463EC0"/>
    <w:rsid w:val="004B666C"/>
    <w:rsid w:val="004D047B"/>
    <w:rsid w:val="004E0A4E"/>
    <w:rsid w:val="00510646"/>
    <w:rsid w:val="005140D1"/>
    <w:rsid w:val="005245CE"/>
    <w:rsid w:val="005603A4"/>
    <w:rsid w:val="00562041"/>
    <w:rsid w:val="005800D3"/>
    <w:rsid w:val="0059034B"/>
    <w:rsid w:val="005C2D70"/>
    <w:rsid w:val="005E08A2"/>
    <w:rsid w:val="006009F7"/>
    <w:rsid w:val="006525AC"/>
    <w:rsid w:val="006E4907"/>
    <w:rsid w:val="006F1FFB"/>
    <w:rsid w:val="00737785"/>
    <w:rsid w:val="00751B9F"/>
    <w:rsid w:val="007706ED"/>
    <w:rsid w:val="00773429"/>
    <w:rsid w:val="00783AB7"/>
    <w:rsid w:val="007A42A1"/>
    <w:rsid w:val="007C42CE"/>
    <w:rsid w:val="007C7396"/>
    <w:rsid w:val="00824572"/>
    <w:rsid w:val="008779C1"/>
    <w:rsid w:val="00883B89"/>
    <w:rsid w:val="008C4BED"/>
    <w:rsid w:val="008E468A"/>
    <w:rsid w:val="008F1F82"/>
    <w:rsid w:val="00911CEB"/>
    <w:rsid w:val="009347E1"/>
    <w:rsid w:val="009A55B8"/>
    <w:rsid w:val="009A6C69"/>
    <w:rsid w:val="009C1B5E"/>
    <w:rsid w:val="009C7EC7"/>
    <w:rsid w:val="009E63C9"/>
    <w:rsid w:val="00A068C0"/>
    <w:rsid w:val="00A13E2D"/>
    <w:rsid w:val="00A22F33"/>
    <w:rsid w:val="00A25D7E"/>
    <w:rsid w:val="00A27956"/>
    <w:rsid w:val="00A4514B"/>
    <w:rsid w:val="00A54371"/>
    <w:rsid w:val="00A61D81"/>
    <w:rsid w:val="00A71A9D"/>
    <w:rsid w:val="00A773B8"/>
    <w:rsid w:val="00AF07B8"/>
    <w:rsid w:val="00AF11D2"/>
    <w:rsid w:val="00AF1F81"/>
    <w:rsid w:val="00B4711F"/>
    <w:rsid w:val="00B51989"/>
    <w:rsid w:val="00B57B73"/>
    <w:rsid w:val="00B602DF"/>
    <w:rsid w:val="00B627C8"/>
    <w:rsid w:val="00B72AA2"/>
    <w:rsid w:val="00B82D9B"/>
    <w:rsid w:val="00B84674"/>
    <w:rsid w:val="00BE1A93"/>
    <w:rsid w:val="00BF51DF"/>
    <w:rsid w:val="00C13B58"/>
    <w:rsid w:val="00C37384"/>
    <w:rsid w:val="00C577EE"/>
    <w:rsid w:val="00C835C2"/>
    <w:rsid w:val="00CA2445"/>
    <w:rsid w:val="00CA4C8B"/>
    <w:rsid w:val="00CD69B4"/>
    <w:rsid w:val="00CF45B7"/>
    <w:rsid w:val="00D074BD"/>
    <w:rsid w:val="00D16DE7"/>
    <w:rsid w:val="00D26CB0"/>
    <w:rsid w:val="00DB24C5"/>
    <w:rsid w:val="00DC59A3"/>
    <w:rsid w:val="00DF7A45"/>
    <w:rsid w:val="00E53DAC"/>
    <w:rsid w:val="00EB0ABF"/>
    <w:rsid w:val="00EE568C"/>
    <w:rsid w:val="00F12095"/>
    <w:rsid w:val="00FA45F3"/>
    <w:rsid w:val="00FB001E"/>
    <w:rsid w:val="00FB5036"/>
    <w:rsid w:val="00FC7951"/>
    <w:rsid w:val="00FD0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4A89"/>
  <w15:chartTrackingRefBased/>
  <w15:docId w15:val="{BDD09E5D-457B-0F44-87B1-D5DDF5B34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66C"/>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4B6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6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6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6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6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66C"/>
    <w:rPr>
      <w:rFonts w:eastAsiaTheme="majorEastAsia" w:cstheme="majorBidi"/>
      <w:color w:val="272727" w:themeColor="text1" w:themeTint="D8"/>
    </w:rPr>
  </w:style>
  <w:style w:type="paragraph" w:styleId="Title">
    <w:name w:val="Title"/>
    <w:basedOn w:val="Normal"/>
    <w:next w:val="Normal"/>
    <w:link w:val="TitleChar"/>
    <w:uiPriority w:val="10"/>
    <w:qFormat/>
    <w:rsid w:val="004B6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66C"/>
    <w:pPr>
      <w:spacing w:before="160"/>
      <w:jc w:val="center"/>
    </w:pPr>
    <w:rPr>
      <w:i/>
      <w:iCs/>
      <w:color w:val="404040" w:themeColor="text1" w:themeTint="BF"/>
    </w:rPr>
  </w:style>
  <w:style w:type="character" w:customStyle="1" w:styleId="QuoteChar">
    <w:name w:val="Quote Char"/>
    <w:basedOn w:val="DefaultParagraphFont"/>
    <w:link w:val="Quote"/>
    <w:uiPriority w:val="29"/>
    <w:rsid w:val="004B666C"/>
    <w:rPr>
      <w:i/>
      <w:iCs/>
      <w:color w:val="404040" w:themeColor="text1" w:themeTint="BF"/>
    </w:rPr>
  </w:style>
  <w:style w:type="paragraph" w:styleId="ListParagraph">
    <w:name w:val="List Paragraph"/>
    <w:basedOn w:val="Normal"/>
    <w:uiPriority w:val="34"/>
    <w:qFormat/>
    <w:rsid w:val="004B666C"/>
    <w:pPr>
      <w:ind w:left="720"/>
      <w:contextualSpacing/>
    </w:pPr>
  </w:style>
  <w:style w:type="character" w:styleId="IntenseEmphasis">
    <w:name w:val="Intense Emphasis"/>
    <w:basedOn w:val="DefaultParagraphFont"/>
    <w:uiPriority w:val="21"/>
    <w:qFormat/>
    <w:rsid w:val="004B666C"/>
    <w:rPr>
      <w:i/>
      <w:iCs/>
      <w:color w:val="0F4761" w:themeColor="accent1" w:themeShade="BF"/>
    </w:rPr>
  </w:style>
  <w:style w:type="paragraph" w:styleId="IntenseQuote">
    <w:name w:val="Intense Quote"/>
    <w:basedOn w:val="Normal"/>
    <w:next w:val="Normal"/>
    <w:link w:val="IntenseQuoteChar"/>
    <w:uiPriority w:val="30"/>
    <w:qFormat/>
    <w:rsid w:val="004B6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66C"/>
    <w:rPr>
      <w:i/>
      <w:iCs/>
      <w:color w:val="0F4761" w:themeColor="accent1" w:themeShade="BF"/>
    </w:rPr>
  </w:style>
  <w:style w:type="character" w:styleId="IntenseReference">
    <w:name w:val="Intense Reference"/>
    <w:basedOn w:val="DefaultParagraphFont"/>
    <w:uiPriority w:val="32"/>
    <w:qFormat/>
    <w:rsid w:val="004B666C"/>
    <w:rPr>
      <w:b/>
      <w:bCs/>
      <w:smallCaps/>
      <w:color w:val="0F4761" w:themeColor="accent1" w:themeShade="BF"/>
      <w:spacing w:val="5"/>
    </w:rPr>
  </w:style>
  <w:style w:type="paragraph" w:customStyle="1" w:styleId="MLStat">
    <w:name w:val="MLStat"/>
    <w:basedOn w:val="Normal"/>
    <w:rsid w:val="004B666C"/>
    <w:pPr>
      <w:spacing w:before="2" w:after="2" w:line="20" w:lineRule="exact"/>
      <w:ind w:left="2000" w:right="2000" w:firstLine="2000"/>
    </w:pPr>
    <w:rPr>
      <w:rFonts w:ascii="MLStat" w:hAnsi="MLStat"/>
      <w:noProof/>
      <w:sz w:val="2"/>
    </w:rPr>
  </w:style>
  <w:style w:type="paragraph" w:customStyle="1" w:styleId="Headline">
    <w:name w:val="Headline"/>
    <w:basedOn w:val="Normal"/>
    <w:next w:val="Normal"/>
    <w:rsid w:val="004B666C"/>
    <w:pPr>
      <w:spacing w:line="240" w:lineRule="auto"/>
    </w:pPr>
    <w:rPr>
      <w:sz w:val="30"/>
      <w:lang w:val="en-GB"/>
    </w:rPr>
  </w:style>
  <w:style w:type="paragraph" w:customStyle="1" w:styleId="Strapline">
    <w:name w:val="Strapline"/>
    <w:basedOn w:val="Normal"/>
    <w:rsid w:val="004B666C"/>
    <w:pPr>
      <w:numPr>
        <w:numId w:val="1"/>
      </w:numPr>
    </w:pPr>
  </w:style>
  <w:style w:type="paragraph" w:customStyle="1" w:styleId="Untertitel1">
    <w:name w:val="Untertitel1"/>
    <w:basedOn w:val="Normal"/>
    <w:next w:val="Normal"/>
    <w:rsid w:val="004B666C"/>
    <w:rPr>
      <w:b/>
    </w:rPr>
  </w:style>
  <w:style w:type="character" w:styleId="Hyperlink">
    <w:name w:val="Hyperlink"/>
    <w:basedOn w:val="DefaultParagraphFont"/>
    <w:uiPriority w:val="99"/>
    <w:rsid w:val="004B666C"/>
    <w:rPr>
      <w:color w:val="0000FF"/>
      <w:u w:val="single"/>
    </w:rPr>
  </w:style>
  <w:style w:type="paragraph" w:customStyle="1" w:styleId="Oberzeile">
    <w:name w:val="Oberzeile"/>
    <w:basedOn w:val="Normal"/>
    <w:next w:val="Headline"/>
    <w:rsid w:val="004B666C"/>
    <w:pPr>
      <w:spacing w:line="240" w:lineRule="auto"/>
    </w:pPr>
    <w:rPr>
      <w:sz w:val="30"/>
      <w:lang w:val="en-US"/>
    </w:rPr>
  </w:style>
  <w:style w:type="paragraph" w:customStyle="1" w:styleId="Zwischenberschrift">
    <w:name w:val="Zwischenüberschrift"/>
    <w:basedOn w:val="Normal"/>
    <w:rsid w:val="004B666C"/>
    <w:rPr>
      <w:rFonts w:eastAsiaTheme="minorHAnsi" w:cs="Calibri"/>
      <w:b/>
      <w:bCs/>
    </w:rPr>
  </w:style>
  <w:style w:type="character" w:styleId="CommentReference">
    <w:name w:val="annotation reference"/>
    <w:basedOn w:val="DefaultParagraphFont"/>
    <w:uiPriority w:val="99"/>
    <w:semiHidden/>
    <w:unhideWhenUsed/>
    <w:rsid w:val="004B666C"/>
    <w:rPr>
      <w:sz w:val="16"/>
      <w:szCs w:val="16"/>
    </w:rPr>
  </w:style>
  <w:style w:type="paragraph" w:styleId="CommentText">
    <w:name w:val="annotation text"/>
    <w:basedOn w:val="Normal"/>
    <w:link w:val="CommentTextChar"/>
    <w:uiPriority w:val="99"/>
    <w:unhideWhenUsed/>
    <w:rsid w:val="004B666C"/>
    <w:pPr>
      <w:spacing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4B666C"/>
    <w:rPr>
      <w:kern w:val="0"/>
      <w:sz w:val="20"/>
      <w:szCs w:val="20"/>
      <w14:ligatures w14:val="none"/>
    </w:rPr>
  </w:style>
  <w:style w:type="paragraph" w:styleId="FootnoteText">
    <w:name w:val="footnote text"/>
    <w:basedOn w:val="Normal"/>
    <w:link w:val="FootnoteTextChar"/>
    <w:uiPriority w:val="99"/>
    <w:semiHidden/>
    <w:unhideWhenUsed/>
    <w:rsid w:val="004B666C"/>
    <w:pPr>
      <w:spacing w:line="240" w:lineRule="auto"/>
    </w:pPr>
    <w:rPr>
      <w:sz w:val="20"/>
      <w:szCs w:val="20"/>
    </w:rPr>
  </w:style>
  <w:style w:type="character" w:customStyle="1" w:styleId="FootnoteTextChar">
    <w:name w:val="Footnote Text Char"/>
    <w:basedOn w:val="DefaultParagraphFont"/>
    <w:link w:val="FootnoteText"/>
    <w:uiPriority w:val="99"/>
    <w:semiHidden/>
    <w:rsid w:val="004B666C"/>
    <w:rPr>
      <w:rFonts w:ascii="Bosch Office Sans" w:eastAsia="Times New Roman" w:hAnsi="Bosch Office Sans" w:cs="Times New Roman"/>
      <w:kern w:val="0"/>
      <w:sz w:val="20"/>
      <w:szCs w:val="20"/>
      <w:lang w:val="de-DE"/>
      <w14:ligatures w14:val="none"/>
    </w:rPr>
  </w:style>
  <w:style w:type="character" w:styleId="FootnoteReference">
    <w:name w:val="footnote reference"/>
    <w:basedOn w:val="DefaultParagraphFont"/>
    <w:uiPriority w:val="99"/>
    <w:semiHidden/>
    <w:unhideWhenUsed/>
    <w:rsid w:val="004B666C"/>
    <w:rPr>
      <w:vertAlign w:val="superscript"/>
    </w:rPr>
  </w:style>
  <w:style w:type="paragraph" w:styleId="CommentSubject">
    <w:name w:val="annotation subject"/>
    <w:basedOn w:val="CommentText"/>
    <w:next w:val="CommentText"/>
    <w:link w:val="CommentSubjectChar"/>
    <w:uiPriority w:val="99"/>
    <w:semiHidden/>
    <w:unhideWhenUsed/>
    <w:rsid w:val="00D26CB0"/>
    <w:rPr>
      <w:rFonts w:ascii="Bosch Office Sans" w:eastAsia="Times New Roman" w:hAnsi="Bosch Office Sans" w:cs="Times New Roman"/>
      <w:b/>
      <w:bCs/>
      <w:lang w:val="de-DE"/>
    </w:rPr>
  </w:style>
  <w:style w:type="character" w:customStyle="1" w:styleId="CommentSubjectChar">
    <w:name w:val="Comment Subject Char"/>
    <w:basedOn w:val="CommentTextChar"/>
    <w:link w:val="CommentSubject"/>
    <w:uiPriority w:val="99"/>
    <w:semiHidden/>
    <w:rsid w:val="00D26CB0"/>
    <w:rPr>
      <w:rFonts w:ascii="Bosch Office Sans" w:eastAsia="Times New Roman" w:hAnsi="Bosch Office Sans" w:cs="Times New Roman"/>
      <w:b/>
      <w:bCs/>
      <w:kern w:val="0"/>
      <w:sz w:val="20"/>
      <w:szCs w:val="20"/>
      <w:lang w:val="de-DE"/>
      <w14:ligatures w14:val="none"/>
    </w:rPr>
  </w:style>
  <w:style w:type="paragraph" w:styleId="Revision">
    <w:name w:val="Revision"/>
    <w:hidden/>
    <w:uiPriority w:val="99"/>
    <w:semiHidden/>
    <w:rsid w:val="00140628"/>
    <w:pPr>
      <w:spacing w:after="0" w:line="240" w:lineRule="auto"/>
    </w:pPr>
    <w:rPr>
      <w:rFonts w:ascii="Bosch Office Sans" w:eastAsia="Times New Roman" w:hAnsi="Bosch Office Sans" w:cs="Times New Roman"/>
      <w:kern w:val="0"/>
      <w:sz w:val="21"/>
      <w:szCs w:val="21"/>
      <w:lang w:val="de-DE"/>
      <w14:ligatures w14:val="none"/>
    </w:rPr>
  </w:style>
  <w:style w:type="paragraph" w:styleId="Header">
    <w:name w:val="header"/>
    <w:basedOn w:val="Normal"/>
    <w:link w:val="HeaderChar"/>
    <w:uiPriority w:val="99"/>
    <w:unhideWhenUsed/>
    <w:rsid w:val="006E4907"/>
    <w:pPr>
      <w:tabs>
        <w:tab w:val="center" w:pos="4680"/>
        <w:tab w:val="right" w:pos="9360"/>
      </w:tabs>
      <w:spacing w:line="240" w:lineRule="auto"/>
    </w:pPr>
  </w:style>
  <w:style w:type="character" w:customStyle="1" w:styleId="HeaderChar">
    <w:name w:val="Header Char"/>
    <w:basedOn w:val="DefaultParagraphFont"/>
    <w:link w:val="Header"/>
    <w:uiPriority w:val="99"/>
    <w:rsid w:val="006E490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6E4907"/>
    <w:pPr>
      <w:tabs>
        <w:tab w:val="center" w:pos="4680"/>
        <w:tab w:val="right" w:pos="9360"/>
      </w:tabs>
      <w:spacing w:line="240" w:lineRule="auto"/>
    </w:pPr>
  </w:style>
  <w:style w:type="character" w:customStyle="1" w:styleId="FooterChar">
    <w:name w:val="Footer Char"/>
    <w:basedOn w:val="DefaultParagraphFont"/>
    <w:link w:val="Footer"/>
    <w:uiPriority w:val="99"/>
    <w:rsid w:val="006E4907"/>
    <w:rPr>
      <w:rFonts w:ascii="Bosch Office Sans" w:eastAsia="Times New Roman" w:hAnsi="Bosch Office Sans" w:cs="Times New Roman"/>
      <w:kern w:val="0"/>
      <w:sz w:val="21"/>
      <w:szCs w:val="21"/>
      <w:lang w:val="de-DE"/>
      <w14:ligatures w14:val="none"/>
    </w:rPr>
  </w:style>
  <w:style w:type="paragraph" w:styleId="EndnoteText">
    <w:name w:val="endnote text"/>
    <w:basedOn w:val="Normal"/>
    <w:link w:val="EndnoteTextChar"/>
    <w:uiPriority w:val="99"/>
    <w:semiHidden/>
    <w:unhideWhenUsed/>
    <w:rsid w:val="00A773B8"/>
    <w:pPr>
      <w:spacing w:line="240" w:lineRule="auto"/>
    </w:pPr>
    <w:rPr>
      <w:sz w:val="20"/>
      <w:szCs w:val="20"/>
    </w:rPr>
  </w:style>
  <w:style w:type="character" w:customStyle="1" w:styleId="EndnoteTextChar">
    <w:name w:val="Endnote Text Char"/>
    <w:basedOn w:val="DefaultParagraphFont"/>
    <w:link w:val="EndnoteText"/>
    <w:uiPriority w:val="99"/>
    <w:semiHidden/>
    <w:rsid w:val="00A773B8"/>
    <w:rPr>
      <w:rFonts w:ascii="Bosch Office Sans" w:eastAsia="Times New Roman" w:hAnsi="Bosch Office Sans" w:cs="Times New Roman"/>
      <w:kern w:val="0"/>
      <w:sz w:val="20"/>
      <w:szCs w:val="20"/>
      <w:lang w:val="de-DE"/>
      <w14:ligatures w14:val="none"/>
    </w:rPr>
  </w:style>
  <w:style w:type="character" w:styleId="UnresolvedMention">
    <w:name w:val="Unresolved Mention"/>
    <w:basedOn w:val="DefaultParagraphFont"/>
    <w:uiPriority w:val="99"/>
    <w:semiHidden/>
    <w:unhideWhenUsed/>
    <w:rsid w:val="00751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5854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ily.hoad@bosch-hcgroup.com" TargetMode="External"/><Relationship Id="rId13" Type="http://schemas.openxmlformats.org/officeDocument/2006/relationships/hyperlink" Target="http://www.bosch.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york.bosch-hcgroup.com/" TargetMode="Externa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1f1e214-7ded-45b6-81a1-9e8ae3459641}" enabled="0" method="" siteId="{a1f1e214-7ded-45b6-81a1-9e8ae3459641}"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721</Words>
  <Characters>4267</Characters>
  <Application>Microsoft Office Word</Application>
  <DocSecurity>0</DocSecurity>
  <Lines>90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JenMarie Macdonald</dc:creator>
  <cp:keywords/>
  <dc:description/>
  <cp:lastModifiedBy>Allison Northrop</cp:lastModifiedBy>
  <cp:revision>6</cp:revision>
  <dcterms:created xsi:type="dcterms:W3CDTF">2026-08-24T17:58:00Z</dcterms:created>
  <dcterms:modified xsi:type="dcterms:W3CDTF">2026-08-26T13:02:00Z</dcterms:modified>
</cp:coreProperties>
</file>