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45699" w14:textId="0AAD3F87" w:rsidR="004B666C" w:rsidRPr="006C1C9B" w:rsidRDefault="004B666C" w:rsidP="004B666C">
      <w:pPr>
        <w:pStyle w:val="Oberzeile"/>
        <w:rPr>
          <w:b/>
        </w:rPr>
      </w:pPr>
      <w:r>
        <w:rPr>
          <w:b/>
        </w:rPr>
        <w:t>Bosch Home Comfort Group Launches Two New Multifamily HVAC System Offerings</w:t>
      </w:r>
    </w:p>
    <w:p w14:paraId="2D1AF35D" w14:textId="547CEF23" w:rsidR="004B666C" w:rsidRPr="006C1C9B" w:rsidRDefault="004B666C" w:rsidP="004B666C">
      <w:pPr>
        <w:pStyle w:val="Headline"/>
        <w:rPr>
          <w:lang w:val="en-US"/>
        </w:rPr>
      </w:pPr>
      <w:r>
        <w:rPr>
          <w:lang w:val="en-US"/>
        </w:rPr>
        <w:t xml:space="preserve">The new </w:t>
      </w:r>
      <w:proofErr w:type="spellStart"/>
      <w:r w:rsidRPr="007A08C4">
        <w:rPr>
          <w:lang w:val="en-US"/>
        </w:rPr>
        <w:t>Evcon</w:t>
      </w:r>
      <w:proofErr w:type="spellEnd"/>
      <w:r w:rsidRPr="00A54371">
        <w:rPr>
          <w:vertAlign w:val="superscript"/>
          <w:lang w:val="en-US"/>
        </w:rPr>
        <w:t>®</w:t>
      </w:r>
      <w:r w:rsidRPr="007A08C4">
        <w:rPr>
          <w:lang w:val="en-US"/>
        </w:rPr>
        <w:t xml:space="preserve"> and Guardian</w:t>
      </w:r>
      <w:r w:rsidRPr="00A54371">
        <w:rPr>
          <w:vertAlign w:val="superscript"/>
          <w:lang w:val="en-US"/>
        </w:rPr>
        <w:t>®</w:t>
      </w:r>
      <w:r w:rsidRPr="007A08C4">
        <w:rPr>
          <w:lang w:val="en-US"/>
        </w:rPr>
        <w:t xml:space="preserve"> heating and cooling solutions </w:t>
      </w:r>
      <w:r>
        <w:rPr>
          <w:lang w:val="en-US"/>
        </w:rPr>
        <w:t xml:space="preserve">give contractors the flexibility to successfully meet </w:t>
      </w:r>
      <w:r w:rsidR="00883B89">
        <w:rPr>
          <w:lang w:val="en-US"/>
        </w:rPr>
        <w:t xml:space="preserve">multifamily </w:t>
      </w:r>
      <w:r>
        <w:rPr>
          <w:lang w:val="en-US"/>
        </w:rPr>
        <w:t>application needs</w:t>
      </w:r>
    </w:p>
    <w:p w14:paraId="7DF71112" w14:textId="77777777" w:rsidR="004B666C" w:rsidRPr="006C1C9B" w:rsidRDefault="004B666C" w:rsidP="004B666C">
      <w:pPr>
        <w:rPr>
          <w:lang w:val="en-US"/>
        </w:rPr>
      </w:pPr>
    </w:p>
    <w:p w14:paraId="0A56DB06" w14:textId="2FF24AC4" w:rsidR="004B666C" w:rsidRDefault="004B666C" w:rsidP="004B666C">
      <w:pPr>
        <w:pStyle w:val="Strapline"/>
        <w:rPr>
          <w:rFonts w:eastAsia="Arial" w:cs="Arial"/>
          <w:color w:val="000000" w:themeColor="text1"/>
          <w:lang w:val="en-US"/>
        </w:rPr>
      </w:pPr>
      <w:r>
        <w:rPr>
          <w:rFonts w:eastAsia="Arial" w:cs="Arial"/>
          <w:color w:val="000000" w:themeColor="text1"/>
          <w:lang w:val="en-US"/>
        </w:rPr>
        <w:t>Contractors can choose from</w:t>
      </w:r>
      <w:r w:rsidRPr="00352FEF">
        <w:rPr>
          <w:rFonts w:eastAsia="Arial" w:cs="Arial"/>
          <w:color w:val="000000" w:themeColor="text1"/>
          <w:lang w:val="en-US"/>
        </w:rPr>
        <w:t xml:space="preserve"> heat pumps, air conditioners and furnaces</w:t>
      </w:r>
      <w:r w:rsidR="006009F7">
        <w:rPr>
          <w:rFonts w:eastAsia="Arial" w:cs="Arial"/>
          <w:color w:val="000000" w:themeColor="text1"/>
          <w:lang w:val="en-US"/>
        </w:rPr>
        <w:t>,</w:t>
      </w:r>
      <w:r w:rsidRPr="00352FEF">
        <w:rPr>
          <w:rFonts w:eastAsia="Arial" w:cs="Arial"/>
          <w:color w:val="000000" w:themeColor="text1"/>
          <w:lang w:val="en-US"/>
        </w:rPr>
        <w:t xml:space="preserve"> as well as air handlers, coils and thermostats</w:t>
      </w:r>
      <w:r>
        <w:rPr>
          <w:rFonts w:eastAsia="Arial" w:cs="Arial"/>
          <w:color w:val="000000" w:themeColor="text1"/>
          <w:lang w:val="en-US"/>
        </w:rPr>
        <w:t xml:space="preserve"> for systems </w:t>
      </w:r>
      <w:r w:rsidR="006009F7">
        <w:rPr>
          <w:rFonts w:eastAsia="Arial" w:cs="Arial"/>
          <w:color w:val="000000" w:themeColor="text1"/>
          <w:lang w:val="en-US"/>
        </w:rPr>
        <w:t xml:space="preserve">to </w:t>
      </w:r>
      <w:r>
        <w:rPr>
          <w:rFonts w:eastAsia="Arial" w:cs="Arial"/>
          <w:color w:val="000000" w:themeColor="text1"/>
          <w:lang w:val="en-US"/>
        </w:rPr>
        <w:t>suit every region</w:t>
      </w:r>
    </w:p>
    <w:p w14:paraId="411D35D8" w14:textId="514B5E3A" w:rsidR="004B666C" w:rsidRDefault="004B666C" w:rsidP="004B666C">
      <w:pPr>
        <w:pStyle w:val="Strapline"/>
        <w:rPr>
          <w:rFonts w:eastAsia="Arial" w:cs="Arial"/>
          <w:color w:val="000000" w:themeColor="text1"/>
          <w:lang w:val="en-US"/>
        </w:rPr>
      </w:pPr>
      <w:r>
        <w:rPr>
          <w:rFonts w:eastAsia="Arial" w:cs="Arial"/>
          <w:color w:val="000000" w:themeColor="text1"/>
          <w:lang w:val="en-US"/>
        </w:rPr>
        <w:t>Long line sets, improved lift</w:t>
      </w:r>
      <w:r w:rsidR="006F1FFB">
        <w:rPr>
          <w:rFonts w:eastAsia="Arial" w:cs="Arial"/>
          <w:color w:val="000000" w:themeColor="text1"/>
          <w:lang w:val="en-US"/>
        </w:rPr>
        <w:t xml:space="preserve"> capabilities</w:t>
      </w:r>
      <w:r>
        <w:rPr>
          <w:rFonts w:eastAsia="Arial" w:cs="Arial"/>
          <w:color w:val="000000" w:themeColor="text1"/>
          <w:lang w:val="en-US"/>
        </w:rPr>
        <w:t xml:space="preserve"> and compact cabinet sizes address common </w:t>
      </w:r>
      <w:r w:rsidR="006F1FFB">
        <w:rPr>
          <w:rFonts w:eastAsia="Arial" w:cs="Arial"/>
          <w:color w:val="000000" w:themeColor="text1"/>
          <w:lang w:val="en-US"/>
        </w:rPr>
        <w:t xml:space="preserve">multifamily </w:t>
      </w:r>
      <w:r>
        <w:rPr>
          <w:rFonts w:eastAsia="Arial" w:cs="Arial"/>
          <w:color w:val="000000" w:themeColor="text1"/>
          <w:lang w:val="en-US"/>
        </w:rPr>
        <w:t>installation challenges</w:t>
      </w:r>
    </w:p>
    <w:p w14:paraId="49CF72AE" w14:textId="77777777" w:rsidR="005E08A2" w:rsidRDefault="005E08A2" w:rsidP="005E08A2">
      <w:pPr>
        <w:pStyle w:val="Strapline"/>
        <w:numPr>
          <w:ilvl w:val="0"/>
          <w:numId w:val="0"/>
        </w:numPr>
        <w:ind w:left="360" w:hanging="360"/>
        <w:rPr>
          <w:rFonts w:eastAsia="Arial" w:cs="Arial"/>
          <w:color w:val="000000" w:themeColor="text1"/>
          <w:lang w:val="en-US"/>
        </w:rPr>
      </w:pPr>
    </w:p>
    <w:p w14:paraId="6B064163" w14:textId="77777777" w:rsidR="005E08A2" w:rsidRPr="00352FEF" w:rsidRDefault="005E08A2" w:rsidP="005E08A2">
      <w:pPr>
        <w:pStyle w:val="Strapline"/>
        <w:numPr>
          <w:ilvl w:val="0"/>
          <w:numId w:val="0"/>
        </w:numPr>
        <w:ind w:left="360" w:hanging="360"/>
        <w:rPr>
          <w:rStyle w:val="Hyperlink"/>
          <w:rFonts w:eastAsia="Arial" w:cs="Arial"/>
          <w:color w:val="000000" w:themeColor="text1"/>
          <w:u w:val="none"/>
          <w:lang w:val="en-US"/>
        </w:rPr>
      </w:pPr>
    </w:p>
    <w:p w14:paraId="18A76FF2" w14:textId="77777777" w:rsidR="004B666C" w:rsidRPr="006C1C9B" w:rsidRDefault="004B666C" w:rsidP="004B666C">
      <w:pPr>
        <w:rPr>
          <w:lang w:val="en-US"/>
        </w:rPr>
      </w:pPr>
    </w:p>
    <w:p w14:paraId="18D56CAD" w14:textId="6F36F0F9" w:rsidR="00A4514B" w:rsidRDefault="004B666C" w:rsidP="004B666C">
      <w:pPr>
        <w:rPr>
          <w:lang w:val="en-US"/>
        </w:rPr>
      </w:pPr>
      <w:r w:rsidRPr="79DC1D39">
        <w:rPr>
          <w:b/>
          <w:bCs/>
          <w:lang w:val="en-US"/>
        </w:rPr>
        <w:t>DALLAS</w:t>
      </w:r>
      <w:r w:rsidR="00EE568C">
        <w:rPr>
          <w:b/>
          <w:bCs/>
          <w:lang w:val="en-US"/>
        </w:rPr>
        <w:t>,</w:t>
      </w:r>
      <w:r w:rsidR="00EE568C" w:rsidRPr="00713D8C">
        <w:rPr>
          <w:b/>
          <w:bCs/>
          <w:lang w:val="en-US"/>
        </w:rPr>
        <w:t xml:space="preserve"> </w:t>
      </w:r>
      <w:r w:rsidR="0061597D" w:rsidRPr="0061597D">
        <w:rPr>
          <w:b/>
          <w:bCs/>
          <w:lang w:val="en-US"/>
        </w:rPr>
        <w:t>AUGUST 12</w:t>
      </w:r>
      <w:r w:rsidR="00EE568C" w:rsidRPr="0061597D">
        <w:rPr>
          <w:b/>
          <w:bCs/>
          <w:lang w:val="en-US"/>
        </w:rPr>
        <w:t xml:space="preserve">, </w:t>
      </w:r>
      <w:proofErr w:type="gramStart"/>
      <w:r w:rsidR="00EE568C" w:rsidRPr="0061597D">
        <w:rPr>
          <w:b/>
          <w:bCs/>
          <w:lang w:val="en-US"/>
        </w:rPr>
        <w:t>2026</w:t>
      </w:r>
      <w:r w:rsidR="00EE568C" w:rsidRPr="00713D8C">
        <w:rPr>
          <w:b/>
          <w:bCs/>
          <w:lang w:val="en-US"/>
        </w:rPr>
        <w:t xml:space="preserve"> </w:t>
      </w:r>
      <w:r w:rsidRPr="79DC1D39">
        <w:rPr>
          <w:b/>
          <w:bCs/>
          <w:lang w:val="en-US"/>
        </w:rPr>
        <w:t xml:space="preserve"> –</w:t>
      </w:r>
      <w:proofErr w:type="gramEnd"/>
      <w:r w:rsidRPr="79DC1D39">
        <w:rPr>
          <w:lang w:val="en-US"/>
        </w:rPr>
        <w:t xml:space="preserve"> Today</w:t>
      </w:r>
      <w:r>
        <w:rPr>
          <w:lang w:val="en-US"/>
        </w:rPr>
        <w:t>,</w:t>
      </w:r>
      <w:r w:rsidRPr="79DC1D39">
        <w:rPr>
          <w:lang w:val="en-US"/>
        </w:rPr>
        <w:t xml:space="preserve"> Bosch Home Comfort Group </w:t>
      </w:r>
      <w:r>
        <w:rPr>
          <w:lang w:val="en-US"/>
        </w:rPr>
        <w:t>released</w:t>
      </w:r>
      <w:r w:rsidRPr="79DC1D39">
        <w:rPr>
          <w:lang w:val="en-US"/>
        </w:rPr>
        <w:t xml:space="preserve"> </w:t>
      </w:r>
      <w:r>
        <w:rPr>
          <w:lang w:val="en-US"/>
        </w:rPr>
        <w:t xml:space="preserve">a new </w:t>
      </w:r>
      <w:r w:rsidRPr="00AD4B99">
        <w:rPr>
          <w:lang w:val="en-US"/>
        </w:rPr>
        <w:t xml:space="preserve">range of </w:t>
      </w:r>
      <w:proofErr w:type="spellStart"/>
      <w:r>
        <w:rPr>
          <w:lang w:val="en-US"/>
        </w:rPr>
        <w:t>Evcon</w:t>
      </w:r>
      <w:proofErr w:type="spellEnd"/>
      <w:r w:rsidRPr="00A54371">
        <w:rPr>
          <w:vertAlign w:val="superscript"/>
          <w:lang w:val="en-US"/>
        </w:rPr>
        <w:t>®</w:t>
      </w:r>
      <w:r>
        <w:rPr>
          <w:lang w:val="en-US"/>
        </w:rPr>
        <w:t xml:space="preserve"> and Guardian</w:t>
      </w:r>
      <w:r w:rsidRPr="00A54371">
        <w:rPr>
          <w:vertAlign w:val="superscript"/>
          <w:lang w:val="en-US"/>
        </w:rPr>
        <w:t>®</w:t>
      </w:r>
      <w:r>
        <w:rPr>
          <w:lang w:val="en-US"/>
        </w:rPr>
        <w:t xml:space="preserve"> </w:t>
      </w:r>
      <w:r w:rsidRPr="00AD4B99">
        <w:rPr>
          <w:lang w:val="en-US"/>
        </w:rPr>
        <w:t xml:space="preserve">multifamily </w:t>
      </w:r>
      <w:r>
        <w:rPr>
          <w:lang w:val="en-US"/>
        </w:rPr>
        <w:t>heating and cooling</w:t>
      </w:r>
      <w:r w:rsidRPr="00AD4B99">
        <w:rPr>
          <w:lang w:val="en-US"/>
        </w:rPr>
        <w:t xml:space="preserve"> solutions</w:t>
      </w:r>
      <w:r>
        <w:rPr>
          <w:lang w:val="en-US"/>
        </w:rPr>
        <w:t xml:space="preserve">. </w:t>
      </w:r>
      <w:r w:rsidR="005140D1" w:rsidRPr="005140D1">
        <w:rPr>
          <w:lang w:val="en-US"/>
        </w:rPr>
        <w:t>Designed specifically for the unique requirements of multifamily applications, the portfolio gives developers, designers and contractors the flexibility to meet a wide variety of project needs.</w:t>
      </w:r>
      <w:r w:rsidR="0014373D">
        <w:rPr>
          <w:lang w:val="en-US"/>
        </w:rPr>
        <w:t xml:space="preserve"> </w:t>
      </w:r>
      <w:r w:rsidR="0014373D" w:rsidRPr="0014373D">
        <w:rPr>
          <w:lang w:val="en-US"/>
        </w:rPr>
        <w:t>The offering includes heat pumps, air conditioners, furnaces, air handlers, coils and thermostats, providing complete system solutions optimized for multifamily residences across the U.S. and Canada. With features engineered to address installation challenges such as long piping runs, higher vertical lifts and limited equipment space, the new systems deliver dependable comfort and performance for property owners and residents alike.</w:t>
      </w:r>
    </w:p>
    <w:p w14:paraId="5A3D3A22" w14:textId="77777777" w:rsidR="00A4514B" w:rsidRDefault="00A4514B" w:rsidP="004B666C">
      <w:pPr>
        <w:rPr>
          <w:lang w:val="en-US"/>
        </w:rPr>
      </w:pPr>
    </w:p>
    <w:p w14:paraId="605595C6" w14:textId="7557D99C" w:rsidR="00AF07B8" w:rsidRDefault="004B666C" w:rsidP="004B666C">
      <w:pPr>
        <w:rPr>
          <w:lang w:val="en-US"/>
        </w:rPr>
      </w:pPr>
      <w:r>
        <w:rPr>
          <w:lang w:val="en-US"/>
        </w:rPr>
        <w:t>Multifamily residences</w:t>
      </w:r>
      <w:r w:rsidR="00A54371">
        <w:rPr>
          <w:lang w:val="en-US"/>
        </w:rPr>
        <w:t>,</w:t>
      </w:r>
      <w:r>
        <w:rPr>
          <w:lang w:val="en-US"/>
        </w:rPr>
        <w:t xml:space="preserve"> </w:t>
      </w:r>
      <w:r w:rsidR="006009F7">
        <w:rPr>
          <w:lang w:val="en-US"/>
        </w:rPr>
        <w:t xml:space="preserve">including </w:t>
      </w:r>
      <w:r>
        <w:rPr>
          <w:lang w:val="en-US"/>
        </w:rPr>
        <w:t xml:space="preserve">condominiums, apartments and townhouses </w:t>
      </w:r>
      <w:r w:rsidR="006009F7">
        <w:rPr>
          <w:lang w:val="en-US"/>
        </w:rPr>
        <w:t xml:space="preserve">make </w:t>
      </w:r>
      <w:r>
        <w:rPr>
          <w:lang w:val="en-US"/>
        </w:rPr>
        <w:t>up nearly a third of housing in the U.S.</w:t>
      </w:r>
      <w:r>
        <w:rPr>
          <w:rStyle w:val="FootnoteReference"/>
          <w:lang w:val="en-US"/>
        </w:rPr>
        <w:footnoteReference w:id="1"/>
      </w:r>
      <w:r>
        <w:rPr>
          <w:lang w:val="en-US"/>
        </w:rPr>
        <w:t xml:space="preserve"> Occupant demographics vary widely, from young professionals to empty nesters, and so do their heating and cooling needs. </w:t>
      </w:r>
      <w:r w:rsidR="00751B9F">
        <w:rPr>
          <w:lang w:val="en-US"/>
        </w:rPr>
        <w:t xml:space="preserve">This </w:t>
      </w:r>
      <w:r w:rsidR="00AF07B8">
        <w:rPr>
          <w:lang w:val="en-US"/>
        </w:rPr>
        <w:t xml:space="preserve">comprehensive portfolio enables </w:t>
      </w:r>
      <w:r w:rsidR="00E53DAC" w:rsidRPr="00E53DAC">
        <w:rPr>
          <w:lang w:val="en-US"/>
        </w:rPr>
        <w:t>contractors and developers to deliver solutions tailored to project requirements while maintaining comfort, reliability and long-term system performance.</w:t>
      </w:r>
    </w:p>
    <w:p w14:paraId="07BF306D" w14:textId="77777777" w:rsidR="00AF07B8" w:rsidRDefault="00AF07B8" w:rsidP="004B666C">
      <w:pPr>
        <w:rPr>
          <w:lang w:val="en-US"/>
        </w:rPr>
      </w:pPr>
    </w:p>
    <w:p w14:paraId="1FBB013F" w14:textId="50E0BBFC" w:rsidR="00737785" w:rsidRDefault="004B666C" w:rsidP="004B666C">
      <w:pPr>
        <w:rPr>
          <w:lang w:val="en-US"/>
        </w:rPr>
      </w:pPr>
      <w:r w:rsidRPr="66F0D754">
        <w:rPr>
          <w:lang w:val="en-US"/>
        </w:rPr>
        <w:lastRenderedPageBreak/>
        <w:t>“</w:t>
      </w:r>
      <w:r w:rsidR="000335BD" w:rsidRPr="000335BD">
        <w:rPr>
          <w:lang w:val="en-US"/>
        </w:rPr>
        <w:t>Multifamily projects require a different perspective than traditional single-family applications</w:t>
      </w:r>
      <w:r>
        <w:rPr>
          <w:lang w:val="en-US"/>
        </w:rPr>
        <w:t xml:space="preserve">,” </w:t>
      </w:r>
      <w:r w:rsidRPr="66F0D754">
        <w:rPr>
          <w:lang w:val="en-US"/>
        </w:rPr>
        <w:t>said</w:t>
      </w:r>
      <w:r w:rsidRPr="00EC216E">
        <w:rPr>
          <w:lang w:val="en-US"/>
        </w:rPr>
        <w:t xml:space="preserve"> </w:t>
      </w:r>
      <w:r w:rsidR="006009F7" w:rsidRPr="005E08A2">
        <w:rPr>
          <w:lang w:val="en-US"/>
        </w:rPr>
        <w:t>Bahadir Taskonak</w:t>
      </w:r>
      <w:r>
        <w:rPr>
          <w:lang w:val="en-US"/>
        </w:rPr>
        <w:t>,</w:t>
      </w:r>
      <w:r w:rsidRPr="66F0D754">
        <w:rPr>
          <w:lang w:val="en-US"/>
        </w:rPr>
        <w:t xml:space="preserve"> </w:t>
      </w:r>
      <w:r w:rsidR="00A54371" w:rsidRPr="005E08A2">
        <w:rPr>
          <w:lang w:val="en-US"/>
        </w:rPr>
        <w:t xml:space="preserve">head </w:t>
      </w:r>
      <w:r w:rsidR="006009F7" w:rsidRPr="005E08A2">
        <w:rPr>
          <w:lang w:val="en-US"/>
        </w:rPr>
        <w:t xml:space="preserve">of </w:t>
      </w:r>
      <w:r w:rsidR="00A54371" w:rsidRPr="005E08A2">
        <w:rPr>
          <w:lang w:val="en-US"/>
        </w:rPr>
        <w:t>r</w:t>
      </w:r>
      <w:r w:rsidR="006009F7" w:rsidRPr="005E08A2">
        <w:rPr>
          <w:lang w:val="en-US"/>
        </w:rPr>
        <w:t xml:space="preserve">esidential </w:t>
      </w:r>
      <w:r w:rsidR="00A54371" w:rsidRPr="005E08A2">
        <w:rPr>
          <w:lang w:val="en-US"/>
        </w:rPr>
        <w:t>d</w:t>
      </w:r>
      <w:r w:rsidR="006009F7" w:rsidRPr="005E08A2">
        <w:rPr>
          <w:lang w:val="en-US"/>
        </w:rPr>
        <w:t xml:space="preserve">ucted </w:t>
      </w:r>
      <w:r w:rsidR="00A54371" w:rsidRPr="005E08A2">
        <w:rPr>
          <w:lang w:val="en-US"/>
        </w:rPr>
        <w:t>p</w:t>
      </w:r>
      <w:r w:rsidR="006009F7" w:rsidRPr="005E08A2">
        <w:rPr>
          <w:lang w:val="en-US"/>
        </w:rPr>
        <w:t>roduct</w:t>
      </w:r>
      <w:r w:rsidR="00A54371">
        <w:rPr>
          <w:lang w:val="en-US"/>
        </w:rPr>
        <w:t>s</w:t>
      </w:r>
      <w:r>
        <w:rPr>
          <w:lang w:val="en-US"/>
        </w:rPr>
        <w:t>, Bosch Home Comfort Group</w:t>
      </w:r>
      <w:r w:rsidR="001554BD">
        <w:rPr>
          <w:lang w:val="en-US"/>
        </w:rPr>
        <w:t xml:space="preserve"> </w:t>
      </w:r>
      <w:r w:rsidR="001554BD" w:rsidRPr="001554BD">
        <w:rPr>
          <w:lang w:val="en-US"/>
        </w:rPr>
        <w:t>Americas</w:t>
      </w:r>
      <w:r w:rsidRPr="66F0D754">
        <w:rPr>
          <w:lang w:val="en-US"/>
        </w:rPr>
        <w:t xml:space="preserve">. </w:t>
      </w:r>
      <w:r w:rsidR="00C835C2" w:rsidRPr="00C835C2">
        <w:rPr>
          <w:lang w:val="en-US"/>
        </w:rPr>
        <w:t xml:space="preserve">"Developers, consulting engineers and contractors are balancing multiple priorities—from maximizing building design flexibility and accommodating longer piping lengths, to keeping projects on schedule and delivering reliable comfort for residents. With our new </w:t>
      </w:r>
      <w:proofErr w:type="spellStart"/>
      <w:r w:rsidR="00C835C2" w:rsidRPr="00C835C2">
        <w:rPr>
          <w:lang w:val="en-US"/>
        </w:rPr>
        <w:t>Evcon</w:t>
      </w:r>
      <w:proofErr w:type="spellEnd"/>
      <w:r w:rsidR="00C835C2" w:rsidRPr="00C835C2">
        <w:rPr>
          <w:lang w:val="en-US"/>
        </w:rPr>
        <w:t>® and Guardian® multifamily offerings, we focused on addressing these requirements holistically.</w:t>
      </w:r>
      <w:r w:rsidR="00737785">
        <w:rPr>
          <w:lang w:val="en-US"/>
        </w:rPr>
        <w:t>”</w:t>
      </w:r>
      <w:r w:rsidR="00C835C2" w:rsidRPr="00C835C2">
        <w:rPr>
          <w:lang w:val="en-US"/>
        </w:rPr>
        <w:t xml:space="preserve"> </w:t>
      </w:r>
    </w:p>
    <w:p w14:paraId="4F889658" w14:textId="77777777" w:rsidR="00737785" w:rsidRDefault="00737785" w:rsidP="004B666C">
      <w:pPr>
        <w:rPr>
          <w:lang w:val="en-US"/>
        </w:rPr>
      </w:pPr>
    </w:p>
    <w:p w14:paraId="2B57A65D" w14:textId="77777777" w:rsidR="00737785" w:rsidRDefault="00C835C2" w:rsidP="004B666C">
      <w:pPr>
        <w:rPr>
          <w:lang w:val="en-US"/>
        </w:rPr>
      </w:pPr>
      <w:r w:rsidRPr="00C835C2">
        <w:rPr>
          <w:lang w:val="en-US"/>
        </w:rPr>
        <w:t xml:space="preserve">The systems are designed to support longer line-set applications and higher lifts, simplify installation in space-constrained environments and provide dependable operation across a wide range of climates. </w:t>
      </w:r>
    </w:p>
    <w:p w14:paraId="238E5B0D" w14:textId="77777777" w:rsidR="00737785" w:rsidRDefault="00737785" w:rsidP="004B666C">
      <w:pPr>
        <w:rPr>
          <w:lang w:val="en-US"/>
        </w:rPr>
      </w:pPr>
    </w:p>
    <w:p w14:paraId="095C4FB2" w14:textId="1389FEC6" w:rsidR="00B84674" w:rsidRPr="00887DC2" w:rsidRDefault="00737785" w:rsidP="004B666C">
      <w:pPr>
        <w:rPr>
          <w:lang w:val="en-US"/>
        </w:rPr>
      </w:pPr>
      <w:r>
        <w:rPr>
          <w:lang w:val="en-US"/>
        </w:rPr>
        <w:t>“</w:t>
      </w:r>
      <w:r w:rsidR="00C835C2" w:rsidRPr="00C835C2">
        <w:rPr>
          <w:lang w:val="en-US"/>
        </w:rPr>
        <w:t>The result is a solution that helps designers achieve their project objectives, allows contractors to install with greater speed and confidence, and ultimately delivers the comfort, reliability and long-term performance that homeowners and residents expect</w:t>
      </w:r>
      <w:r>
        <w:rPr>
          <w:lang w:val="en-US"/>
        </w:rPr>
        <w:t xml:space="preserve">,” </w:t>
      </w:r>
      <w:r w:rsidRPr="66F0D754">
        <w:rPr>
          <w:lang w:val="en-US"/>
        </w:rPr>
        <w:t>said</w:t>
      </w:r>
      <w:r w:rsidRPr="00EC216E">
        <w:rPr>
          <w:lang w:val="en-US"/>
        </w:rPr>
        <w:t xml:space="preserve"> </w:t>
      </w:r>
      <w:proofErr w:type="spellStart"/>
      <w:r w:rsidRPr="005E08A2">
        <w:rPr>
          <w:lang w:val="en-US"/>
        </w:rPr>
        <w:t>Taskonak</w:t>
      </w:r>
      <w:proofErr w:type="spellEnd"/>
      <w:r w:rsidR="00B84674">
        <w:rPr>
          <w:lang w:val="en-US"/>
        </w:rPr>
        <w:t>.</w:t>
      </w:r>
    </w:p>
    <w:p w14:paraId="07A73DA8" w14:textId="77777777" w:rsidR="004B666C" w:rsidRDefault="004B666C" w:rsidP="004B666C">
      <w:pPr>
        <w:rPr>
          <w:lang w:val="en-US"/>
        </w:rPr>
      </w:pPr>
    </w:p>
    <w:p w14:paraId="4F3FC465" w14:textId="2FFFC0D5" w:rsidR="009C1B5E" w:rsidRDefault="004B666C" w:rsidP="009C1B5E">
      <w:pPr>
        <w:rPr>
          <w:lang w:val="en-US"/>
        </w:rPr>
      </w:pPr>
      <w:r w:rsidRPr="00CA4C8B">
        <w:rPr>
          <w:lang w:val="en-US"/>
        </w:rPr>
        <w:t xml:space="preserve">Air conditioners range from 1.5 to 5 tons with SEER2 levels of 13.4 and 14.3. Heat pumps range from 1 to 5 tons, with 1.5-, 2-, and 2.5-ton models available now and 1-, 3-, 3.5-, 4-, and 5-ton models launching later this year. </w:t>
      </w:r>
      <w:r w:rsidR="009C1B5E" w:rsidRPr="009C1B5E">
        <w:rPr>
          <w:lang w:val="en-US"/>
        </w:rPr>
        <w:t>Gas furnaces include both condensing and non-condensing models to support a broad range of regional application requirements.</w:t>
      </w:r>
      <w:r w:rsidR="009C1B5E">
        <w:rPr>
          <w:lang w:val="en-US"/>
        </w:rPr>
        <w:t xml:space="preserve"> </w:t>
      </w:r>
    </w:p>
    <w:p w14:paraId="0D2DA50F" w14:textId="77777777" w:rsidR="009C1B5E" w:rsidRDefault="009C1B5E" w:rsidP="009C1B5E">
      <w:pPr>
        <w:rPr>
          <w:lang w:val="en-US"/>
        </w:rPr>
      </w:pPr>
    </w:p>
    <w:p w14:paraId="4A808286" w14:textId="58E2BB05" w:rsidR="00C835C2" w:rsidRDefault="009C1B5E" w:rsidP="009C1B5E">
      <w:pPr>
        <w:rPr>
          <w:lang w:val="en-US"/>
        </w:rPr>
      </w:pPr>
      <w:r w:rsidRPr="009C1B5E">
        <w:rPr>
          <w:lang w:val="en-US"/>
        </w:rPr>
        <w:t>The portfolio includes a variety of features specifically developed to address common multifamily installation and operational challenges:</w:t>
      </w:r>
    </w:p>
    <w:p w14:paraId="4D4F9378" w14:textId="77777777" w:rsidR="004B666C" w:rsidRPr="00CA4C8B" w:rsidRDefault="004B666C" w:rsidP="004B666C">
      <w:pPr>
        <w:rPr>
          <w:lang w:val="en-US"/>
        </w:rPr>
      </w:pPr>
    </w:p>
    <w:p w14:paraId="00D9541D" w14:textId="20F89701" w:rsidR="004B666C" w:rsidRPr="00CA4C8B" w:rsidRDefault="009C1B5E" w:rsidP="004B666C">
      <w:pPr>
        <w:pStyle w:val="ListParagraph"/>
        <w:numPr>
          <w:ilvl w:val="0"/>
          <w:numId w:val="2"/>
        </w:numPr>
        <w:rPr>
          <w:lang w:val="en-US"/>
        </w:rPr>
      </w:pPr>
      <w:r w:rsidRPr="00CA4C8B">
        <w:rPr>
          <w:lang w:val="en-US"/>
        </w:rPr>
        <w:t>Long</w:t>
      </w:r>
      <w:r>
        <w:rPr>
          <w:lang w:val="en-US"/>
        </w:rPr>
        <w:t>-</w:t>
      </w:r>
      <w:r w:rsidR="004B666C" w:rsidRPr="00CA4C8B">
        <w:rPr>
          <w:lang w:val="en-US"/>
        </w:rPr>
        <w:t xml:space="preserve">line sets </w:t>
      </w:r>
      <w:r w:rsidR="002378CE">
        <w:rPr>
          <w:lang w:val="en-US"/>
        </w:rPr>
        <w:t xml:space="preserve">that are </w:t>
      </w:r>
      <w:r w:rsidR="004B666C" w:rsidRPr="00CA4C8B">
        <w:rPr>
          <w:lang w:val="en-US"/>
        </w:rPr>
        <w:t xml:space="preserve">up to 250 feet and increased </w:t>
      </w:r>
      <w:proofErr w:type="gramStart"/>
      <w:r w:rsidR="004B666C" w:rsidRPr="00CA4C8B">
        <w:rPr>
          <w:lang w:val="en-US"/>
        </w:rPr>
        <w:t>lift up</w:t>
      </w:r>
      <w:proofErr w:type="gramEnd"/>
      <w:r w:rsidR="004B666C" w:rsidRPr="00CA4C8B">
        <w:rPr>
          <w:lang w:val="en-US"/>
        </w:rPr>
        <w:t xml:space="preserve"> to 150 feet</w:t>
      </w:r>
      <w:r w:rsidR="0059034B" w:rsidRPr="0059034B">
        <w:rPr>
          <w:lang w:val="en-US"/>
        </w:rPr>
        <w:t>, providing greater design flexibility in multi-story applications.</w:t>
      </w:r>
    </w:p>
    <w:p w14:paraId="2C7C9721" w14:textId="746FDCDE" w:rsidR="004B666C" w:rsidRPr="00CA4C8B" w:rsidRDefault="004B666C" w:rsidP="004B666C">
      <w:pPr>
        <w:pStyle w:val="ListParagraph"/>
        <w:numPr>
          <w:ilvl w:val="0"/>
          <w:numId w:val="2"/>
        </w:numPr>
        <w:rPr>
          <w:lang w:val="en-US"/>
        </w:rPr>
      </w:pPr>
      <w:r w:rsidRPr="00CA4C8B">
        <w:rPr>
          <w:lang w:val="en-US"/>
        </w:rPr>
        <w:t xml:space="preserve">New, compact 24 by 24-inch cabinet </w:t>
      </w:r>
      <w:r w:rsidR="0059034B">
        <w:rPr>
          <w:lang w:val="en-US"/>
        </w:rPr>
        <w:t>footprints</w:t>
      </w:r>
      <w:r w:rsidRPr="00CA4C8B">
        <w:rPr>
          <w:lang w:val="en-US"/>
        </w:rPr>
        <w:t xml:space="preserve"> </w:t>
      </w:r>
      <w:r w:rsidR="00FD0F6E" w:rsidRPr="00CA4C8B">
        <w:rPr>
          <w:lang w:val="en-US"/>
        </w:rPr>
        <w:t xml:space="preserve">for air conditioners </w:t>
      </w:r>
      <w:r w:rsidRPr="00CA4C8B">
        <w:rPr>
          <w:lang w:val="en-US"/>
        </w:rPr>
        <w:t>and horizontal</w:t>
      </w:r>
      <w:r w:rsidR="0059034B">
        <w:rPr>
          <w:lang w:val="en-US"/>
        </w:rPr>
        <w:t>-</w:t>
      </w:r>
      <w:r w:rsidRPr="00CA4C8B">
        <w:rPr>
          <w:lang w:val="en-US"/>
        </w:rPr>
        <w:t xml:space="preserve">discharge heat pump configurations </w:t>
      </w:r>
      <w:r w:rsidR="00046C03" w:rsidRPr="00046C03">
        <w:rPr>
          <w:lang w:val="en-US"/>
        </w:rPr>
        <w:t>that help maximize usable space in tight installation environments</w:t>
      </w:r>
      <w:r w:rsidRPr="00CA4C8B">
        <w:rPr>
          <w:lang w:val="en-US"/>
        </w:rPr>
        <w:t xml:space="preserve">. </w:t>
      </w:r>
    </w:p>
    <w:p w14:paraId="42BEA87A" w14:textId="7BB62B26" w:rsidR="004B666C" w:rsidRPr="00CA4C8B" w:rsidRDefault="004B666C" w:rsidP="004B666C">
      <w:pPr>
        <w:pStyle w:val="ListParagraph"/>
        <w:numPr>
          <w:ilvl w:val="0"/>
          <w:numId w:val="2"/>
        </w:numPr>
        <w:rPr>
          <w:lang w:val="en-US"/>
        </w:rPr>
      </w:pPr>
      <w:r w:rsidRPr="00CA4C8B">
        <w:rPr>
          <w:lang w:val="en-US"/>
        </w:rPr>
        <w:t xml:space="preserve">Crankcase heaters </w:t>
      </w:r>
      <w:r w:rsidR="008E468A">
        <w:rPr>
          <w:lang w:val="en-US"/>
        </w:rPr>
        <w:t>on</w:t>
      </w:r>
      <w:r w:rsidR="008E468A" w:rsidRPr="00CA4C8B">
        <w:rPr>
          <w:lang w:val="en-US"/>
        </w:rPr>
        <w:t xml:space="preserve"> </w:t>
      </w:r>
      <w:r w:rsidRPr="00CA4C8B">
        <w:rPr>
          <w:lang w:val="en-US"/>
        </w:rPr>
        <w:t xml:space="preserve">heat pumps </w:t>
      </w:r>
      <w:r w:rsidR="00FB001E" w:rsidRPr="00FB001E">
        <w:rPr>
          <w:lang w:val="en-US"/>
        </w:rPr>
        <w:t>to support long-term reliability and performance</w:t>
      </w:r>
      <w:r w:rsidRPr="00CA4C8B">
        <w:rPr>
          <w:lang w:val="en-US"/>
        </w:rPr>
        <w:t xml:space="preserve">. </w:t>
      </w:r>
      <w:r w:rsidRPr="00CA4C8B">
        <w:rPr>
          <w:rFonts w:ascii="Segoe UI" w:eastAsia="Segoe UI" w:hAnsi="Segoe UI" w:cs="Segoe UI"/>
          <w:color w:val="232330"/>
          <w:sz w:val="24"/>
          <w:szCs w:val="24"/>
          <w:lang w:val="en-US"/>
        </w:rPr>
        <w:t xml:space="preserve"> </w:t>
      </w:r>
    </w:p>
    <w:p w14:paraId="4C8C972A" w14:textId="07ADA8F5" w:rsidR="00C577EE" w:rsidRPr="00B84674" w:rsidRDefault="004B666C" w:rsidP="00D16DE7">
      <w:pPr>
        <w:pStyle w:val="ListParagraph"/>
        <w:numPr>
          <w:ilvl w:val="0"/>
          <w:numId w:val="2"/>
        </w:numPr>
        <w:rPr>
          <w:lang w:val="en-US"/>
        </w:rPr>
      </w:pPr>
      <w:r w:rsidRPr="00A71A9D">
        <w:rPr>
          <w:lang w:val="en-US"/>
        </w:rPr>
        <w:t xml:space="preserve">A hard-start kit is included </w:t>
      </w:r>
      <w:r w:rsidR="00C577EE" w:rsidRPr="00A71A9D">
        <w:rPr>
          <w:lang w:val="en-US"/>
        </w:rPr>
        <w:t xml:space="preserve">on select air conditioner models, with accessory </w:t>
      </w:r>
      <w:r w:rsidR="00A71A9D" w:rsidRPr="00A71A9D">
        <w:rPr>
          <w:lang w:val="en-US"/>
        </w:rPr>
        <w:t xml:space="preserve">availability </w:t>
      </w:r>
      <w:r w:rsidR="00A71A9D" w:rsidRPr="00B84674">
        <w:rPr>
          <w:lang w:val="en-US"/>
        </w:rPr>
        <w:t>across additional capacities.</w:t>
      </w:r>
    </w:p>
    <w:p w14:paraId="16A2631C" w14:textId="77777777" w:rsidR="004B666C" w:rsidRDefault="004B666C" w:rsidP="004B666C">
      <w:pPr>
        <w:rPr>
          <w:lang w:val="en-US"/>
        </w:rPr>
      </w:pPr>
    </w:p>
    <w:p w14:paraId="6EC0F05A" w14:textId="41D15F64" w:rsidR="004B666C" w:rsidRDefault="004B666C" w:rsidP="004B666C">
      <w:pPr>
        <w:rPr>
          <w:lang w:val="en-US"/>
        </w:rPr>
      </w:pPr>
      <w:r>
        <w:rPr>
          <w:lang w:val="en-US"/>
        </w:rPr>
        <w:lastRenderedPageBreak/>
        <w:t xml:space="preserve">Contractors and technicians can </w:t>
      </w:r>
      <w:r w:rsidR="00A71A9D">
        <w:rPr>
          <w:lang w:val="en-US"/>
        </w:rPr>
        <w:t xml:space="preserve">also leverage </w:t>
      </w:r>
      <w:r>
        <w:rPr>
          <w:lang w:val="en-US"/>
        </w:rPr>
        <w:t xml:space="preserve">the </w:t>
      </w:r>
      <w:r w:rsidR="00751B9F">
        <w:rPr>
          <w:lang w:val="en-US"/>
        </w:rPr>
        <w:t>Bosch Home Comfort</w:t>
      </w:r>
      <w:r w:rsidR="00751B9F" w:rsidRPr="007619E9">
        <w:rPr>
          <w:lang w:val="en-US"/>
        </w:rPr>
        <w:t xml:space="preserve"> </w:t>
      </w:r>
      <w:r w:rsidRPr="007619E9">
        <w:rPr>
          <w:lang w:val="en-US"/>
        </w:rPr>
        <w:t xml:space="preserve">GoTemp Pro </w:t>
      </w:r>
      <w:proofErr w:type="gramStart"/>
      <w:r w:rsidRPr="007619E9">
        <w:rPr>
          <w:lang w:val="en-US"/>
        </w:rPr>
        <w:t>app</w:t>
      </w:r>
      <w:r>
        <w:rPr>
          <w:lang w:val="en-US"/>
        </w:rPr>
        <w:t xml:space="preserve"> from</w:t>
      </w:r>
      <w:proofErr w:type="gramEnd"/>
      <w:r>
        <w:rPr>
          <w:lang w:val="en-US"/>
        </w:rPr>
        <w:t xml:space="preserve"> for instant </w:t>
      </w:r>
      <w:r w:rsidRPr="005E08A2">
        <w:rPr>
          <w:lang w:val="en-US"/>
        </w:rPr>
        <w:t>access</w:t>
      </w:r>
      <w:r w:rsidRPr="005339B6">
        <w:rPr>
          <w:lang w:val="en-US"/>
        </w:rPr>
        <w:t xml:space="preserve"> </w:t>
      </w:r>
      <w:r>
        <w:rPr>
          <w:lang w:val="en-US"/>
        </w:rPr>
        <w:t xml:space="preserve">to critical system information and powerful tools that streamline installation, commissioning and maintenance. </w:t>
      </w:r>
      <w:r w:rsidR="00AF11D2">
        <w:rPr>
          <w:lang w:val="en-US"/>
        </w:rPr>
        <w:t xml:space="preserve">This helps </w:t>
      </w:r>
      <w:r w:rsidR="00AF11D2" w:rsidRPr="00AF11D2">
        <w:rPr>
          <w:lang w:val="en-US"/>
        </w:rPr>
        <w:t>projects stay on schedule and systems perform as intended throughout their lifecycle.</w:t>
      </w:r>
    </w:p>
    <w:p w14:paraId="4650DC9A" w14:textId="77777777" w:rsidR="00B82D9B" w:rsidRPr="00933747" w:rsidRDefault="00B82D9B" w:rsidP="004B666C">
      <w:pPr>
        <w:rPr>
          <w:lang w:val="en-GB"/>
        </w:rPr>
      </w:pPr>
      <w:bookmarkStart w:id="0" w:name="_fmh4wl7hqtp9" w:colFirst="0" w:colLast="0"/>
      <w:bookmarkEnd w:id="0"/>
    </w:p>
    <w:p w14:paraId="59D5C807" w14:textId="77777777" w:rsidR="004B666C" w:rsidRDefault="004B666C" w:rsidP="004B666C">
      <w:pPr>
        <w:pStyle w:val="Zwischenberschrift"/>
        <w:rPr>
          <w:color w:val="000000"/>
          <w:lang w:val="en-US"/>
        </w:rPr>
      </w:pPr>
      <w:r>
        <w:rPr>
          <w:color w:val="000000"/>
          <w:lang w:val="en"/>
        </w:rPr>
        <w:t xml:space="preserve">Press photos and </w:t>
      </w:r>
      <w:proofErr w:type="spellStart"/>
      <w:proofErr w:type="gramStart"/>
      <w:r>
        <w:rPr>
          <w:color w:val="000000"/>
          <w:lang w:val="en"/>
        </w:rPr>
        <w:t>infocharts</w:t>
      </w:r>
      <w:proofErr w:type="spellEnd"/>
      <w:proofErr w:type="gramEnd"/>
      <w:r>
        <w:rPr>
          <w:color w:val="000000"/>
          <w:lang w:val="en"/>
        </w:rPr>
        <w:t xml:space="preserve"> are available on the Bosch Media Service at </w:t>
      </w:r>
      <w:hyperlink r:id="rId7" w:history="1">
        <w:r>
          <w:rPr>
            <w:rStyle w:val="Hyperlink"/>
            <w:lang w:val="en"/>
          </w:rPr>
          <w:t>www.bosch-press.com</w:t>
        </w:r>
      </w:hyperlink>
      <w:r>
        <w:rPr>
          <w:lang w:val="en-US"/>
        </w:rPr>
        <w:t>.</w:t>
      </w:r>
    </w:p>
    <w:p w14:paraId="7967992B" w14:textId="77777777" w:rsidR="004B666C" w:rsidRDefault="004B666C" w:rsidP="004B666C">
      <w:pPr>
        <w:pStyle w:val="Untertitel1"/>
        <w:rPr>
          <w:lang w:val="en-US"/>
        </w:rPr>
      </w:pPr>
    </w:p>
    <w:p w14:paraId="1CB8713B" w14:textId="77777777" w:rsidR="008C4BED" w:rsidRPr="00713D8C" w:rsidRDefault="008C4BED" w:rsidP="008C4BED">
      <w:pPr>
        <w:pStyle w:val="Untertitel1"/>
        <w:rPr>
          <w:lang w:val="en-US"/>
        </w:rPr>
      </w:pPr>
      <w:r w:rsidRPr="00713D8C">
        <w:rPr>
          <w:lang w:val="en-US"/>
        </w:rPr>
        <w:t xml:space="preserve">Contact </w:t>
      </w:r>
      <w:proofErr w:type="gramStart"/>
      <w:r w:rsidRPr="00713D8C">
        <w:rPr>
          <w:lang w:val="en-US"/>
        </w:rPr>
        <w:t>person</w:t>
      </w:r>
      <w:proofErr w:type="gramEnd"/>
      <w:r w:rsidRPr="00713D8C">
        <w:rPr>
          <w:lang w:val="en-US"/>
        </w:rPr>
        <w:t>/s for press inquiries:</w:t>
      </w:r>
    </w:p>
    <w:p w14:paraId="6ADC943C" w14:textId="77777777" w:rsidR="008C4BED" w:rsidRDefault="008C4BED" w:rsidP="008C4BED">
      <w:pPr>
        <w:rPr>
          <w:lang w:val="en-GB"/>
        </w:rPr>
      </w:pPr>
      <w:r>
        <w:rPr>
          <w:lang w:val="en-GB"/>
        </w:rPr>
        <w:t>Emily Hoad</w:t>
      </w:r>
    </w:p>
    <w:p w14:paraId="2B2FBDA8" w14:textId="77777777" w:rsidR="008C4BED" w:rsidRDefault="008C4BED" w:rsidP="008C4BED">
      <w:pPr>
        <w:rPr>
          <w:lang w:val="en-GB"/>
        </w:rPr>
      </w:pPr>
      <w:r>
        <w:rPr>
          <w:lang w:val="en-GB"/>
        </w:rPr>
        <w:t>Bosch Home Comfort Group</w:t>
      </w:r>
    </w:p>
    <w:p w14:paraId="618B933F" w14:textId="77777777" w:rsidR="008C4BED" w:rsidRPr="0047423C" w:rsidRDefault="008C4BED" w:rsidP="008C4BED">
      <w:pPr>
        <w:rPr>
          <w:lang w:val="fr-FR"/>
        </w:rPr>
      </w:pPr>
      <w:proofErr w:type="gramStart"/>
      <w:r w:rsidRPr="0047423C">
        <w:rPr>
          <w:lang w:val="fr-FR"/>
        </w:rPr>
        <w:t>Phone:</w:t>
      </w:r>
      <w:proofErr w:type="gramEnd"/>
      <w:r w:rsidRPr="0047423C">
        <w:rPr>
          <w:lang w:val="fr-FR"/>
        </w:rPr>
        <w:t xml:space="preserve"> </w:t>
      </w:r>
      <w:r>
        <w:rPr>
          <w:lang w:val="fr-FR"/>
        </w:rPr>
        <w:t>214-662-8256</w:t>
      </w:r>
    </w:p>
    <w:p w14:paraId="429CC116" w14:textId="77777777" w:rsidR="008C4BED" w:rsidRPr="0047423C" w:rsidRDefault="008C4BED" w:rsidP="008C4BED">
      <w:pPr>
        <w:rPr>
          <w:lang w:val="fr-FR"/>
        </w:rPr>
      </w:pPr>
      <w:proofErr w:type="gramStart"/>
      <w:r w:rsidRPr="0047423C">
        <w:rPr>
          <w:lang w:val="fr-FR"/>
        </w:rPr>
        <w:t>E-mail:</w:t>
      </w:r>
      <w:proofErr w:type="gramEnd"/>
      <w:r w:rsidRPr="0047423C">
        <w:rPr>
          <w:lang w:val="fr-FR"/>
        </w:rPr>
        <w:t xml:space="preserve"> </w:t>
      </w:r>
      <w:hyperlink r:id="rId8" w:history="1">
        <w:r>
          <w:rPr>
            <w:rStyle w:val="Hyperlink"/>
            <w:lang w:val="fr-FR"/>
          </w:rPr>
          <w:t>emily.hoad@bosch-hcgroup.com</w:t>
        </w:r>
      </w:hyperlink>
    </w:p>
    <w:p w14:paraId="7735A60E" w14:textId="77777777" w:rsidR="004B666C" w:rsidRPr="00DF60F0" w:rsidRDefault="004B666C" w:rsidP="004B666C">
      <w:pPr>
        <w:rPr>
          <w:i/>
          <w:iCs/>
          <w:sz w:val="18"/>
          <w:szCs w:val="18"/>
          <w:lang w:val="en-US"/>
        </w:rPr>
      </w:pPr>
    </w:p>
    <w:p w14:paraId="60305E5F" w14:textId="77777777" w:rsidR="004B666C" w:rsidRPr="00395E39" w:rsidRDefault="004B666C" w:rsidP="004B666C">
      <w:pPr>
        <w:autoSpaceDE w:val="0"/>
        <w:autoSpaceDN w:val="0"/>
        <w:spacing w:line="240" w:lineRule="auto"/>
        <w:rPr>
          <w:i/>
          <w:iCs/>
          <w:color w:val="000000"/>
          <w:sz w:val="18"/>
          <w:szCs w:val="18"/>
          <w:lang w:val="en"/>
        </w:rPr>
      </w:pPr>
    </w:p>
    <w:p w14:paraId="16CB7CDE" w14:textId="77777777" w:rsidR="00751B9F" w:rsidRPr="00A54371" w:rsidRDefault="00751B9F" w:rsidP="00A54371">
      <w:pPr>
        <w:spacing w:line="240" w:lineRule="auto"/>
        <w:rPr>
          <w:b/>
          <w:bCs/>
          <w:color w:val="000000"/>
          <w:lang w:val="en-US"/>
        </w:rPr>
      </w:pPr>
      <w:bookmarkStart w:id="1" w:name="_Hlk204027620"/>
      <w:r w:rsidRPr="00A54371">
        <w:rPr>
          <w:b/>
          <w:bCs/>
          <w:color w:val="000000"/>
          <w:lang w:val="en-US"/>
        </w:rPr>
        <w:t>About Bosch</w:t>
      </w:r>
    </w:p>
    <w:p w14:paraId="1782143D" w14:textId="77777777" w:rsidR="00751B9F" w:rsidRPr="00A54371" w:rsidRDefault="00751B9F" w:rsidP="00A54371">
      <w:pPr>
        <w:spacing w:line="240" w:lineRule="auto"/>
        <w:rPr>
          <w:bCs/>
          <w:color w:val="000000"/>
          <w:lang w:val="en-US"/>
        </w:rPr>
      </w:pPr>
    </w:p>
    <w:p w14:paraId="744F157D" w14:textId="77777777" w:rsidR="00751B9F" w:rsidRPr="00A54371" w:rsidRDefault="00751B9F" w:rsidP="00A54371">
      <w:pPr>
        <w:spacing w:line="240" w:lineRule="auto"/>
        <w:rPr>
          <w:bCs/>
          <w:color w:val="000000"/>
          <w:lang w:val="en-US"/>
        </w:rPr>
      </w:pPr>
      <w:r w:rsidRPr="00A54371">
        <w:rPr>
          <w:bCs/>
          <w:color w:val="000000"/>
          <w:lang w:val="en-US"/>
        </w:rPr>
        <w:t xml:space="preserve">Having established a presence in North America in 1906, today the Bosch Group employs around 38,000 associates in more than 100 locations in the North American region (as of Dec. 31, 2025). In 2025, Bosch generated consolidated sales of $18.8 billion in the U.S., Mexico and Canada in 2025. For more information visit </w:t>
      </w:r>
      <w:hyperlink r:id="rId9" w:tgtFrame="_blank" w:history="1">
        <w:r w:rsidRPr="00A54371">
          <w:rPr>
            <w:rStyle w:val="Hyperlink"/>
            <w:bCs/>
            <w:lang w:val="en-US"/>
          </w:rPr>
          <w:t>www.bosch.us</w:t>
        </w:r>
      </w:hyperlink>
      <w:r w:rsidRPr="00A54371">
        <w:rPr>
          <w:bCs/>
          <w:color w:val="000000"/>
          <w:lang w:val="en-US"/>
        </w:rPr>
        <w:t xml:space="preserve">, </w:t>
      </w:r>
      <w:hyperlink r:id="rId10" w:tgtFrame="_blank" w:history="1">
        <w:r w:rsidRPr="00A54371">
          <w:rPr>
            <w:rStyle w:val="Hyperlink"/>
            <w:bCs/>
            <w:lang w:val="en-US"/>
          </w:rPr>
          <w:t>www.bosch.mx</w:t>
        </w:r>
      </w:hyperlink>
      <w:r w:rsidRPr="00A54371">
        <w:rPr>
          <w:bCs/>
          <w:color w:val="000000"/>
          <w:lang w:val="en-US"/>
        </w:rPr>
        <w:t xml:space="preserve"> and </w:t>
      </w:r>
      <w:hyperlink r:id="rId11" w:tgtFrame="_blank" w:history="1">
        <w:r w:rsidRPr="00A54371">
          <w:rPr>
            <w:rStyle w:val="Hyperlink"/>
            <w:bCs/>
            <w:lang w:val="en-US"/>
          </w:rPr>
          <w:t>www.bosch.ca</w:t>
        </w:r>
      </w:hyperlink>
      <w:r w:rsidRPr="00A54371">
        <w:rPr>
          <w:bCs/>
          <w:color w:val="000000"/>
          <w:lang w:val="en-US"/>
        </w:rPr>
        <w:t>.</w:t>
      </w:r>
    </w:p>
    <w:p w14:paraId="18F8587E" w14:textId="77777777" w:rsidR="00751B9F" w:rsidRPr="00A54371" w:rsidRDefault="00751B9F" w:rsidP="00A54371">
      <w:pPr>
        <w:spacing w:line="240" w:lineRule="auto"/>
        <w:rPr>
          <w:bCs/>
          <w:color w:val="000000"/>
          <w:lang w:val="en-US"/>
        </w:rPr>
      </w:pPr>
    </w:p>
    <w:p w14:paraId="0A67ABD3" w14:textId="638A3AEE" w:rsidR="00751B9F" w:rsidRPr="00A54371" w:rsidRDefault="00751B9F" w:rsidP="00A54371">
      <w:pPr>
        <w:spacing w:line="240" w:lineRule="auto"/>
        <w:rPr>
          <w:bCs/>
          <w:color w:val="000000"/>
          <w:lang w:val="en"/>
        </w:rPr>
      </w:pPr>
      <w:r w:rsidRPr="00A54371">
        <w:rPr>
          <w:bCs/>
          <w:color w:val="000000"/>
          <w:lang w:val="en"/>
        </w:rPr>
        <w:t xml:space="preserve">The Bosch Group is a leading global supplier of technology and services. It employs roughly 413,000 associates worldwide (as of December 31, 2025). The company generated sales of 91 billion euros in 2025. Its operations are divided into four business sectors: Mobility, Industrial Technology, Consumer Goods, and Energy and Building Technology. </w:t>
      </w:r>
      <w:r w:rsidR="002378CE">
        <w:rPr>
          <w:bCs/>
          <w:color w:val="000000"/>
          <w:lang w:val="en"/>
        </w:rPr>
        <w:br/>
      </w:r>
      <w:r w:rsidRPr="00A54371">
        <w:rPr>
          <w:bCs/>
          <w:color w:val="000000"/>
          <w:lang w:val="en"/>
        </w:rPr>
        <w:br/>
        <w:t xml:space="preserve">With its business activities, the company aims to use technology to help shape universal trends such as automation, digitalization, electrification, and artificial intelligence. In this context, Bosch’s broad diversification across regions and industries strengthens its innovativeness and robustness. Bosch uses its proven expertise in hardware, software, and services to offer customers cross-domain solutions from a single source. It also </w:t>
      </w:r>
      <w:proofErr w:type="gramStart"/>
      <w:r w:rsidRPr="00A54371">
        <w:rPr>
          <w:bCs/>
          <w:color w:val="000000"/>
          <w:lang w:val="en"/>
        </w:rPr>
        <w:t>applies</w:t>
      </w:r>
      <w:proofErr w:type="gramEnd"/>
      <w:r w:rsidRPr="00A54371">
        <w:rPr>
          <w:bCs/>
          <w:color w:val="000000"/>
          <w:lang w:val="en"/>
        </w:rPr>
        <w:t xml:space="preserve"> its expertise in connectivity and artificial intelligence </w:t>
      </w:r>
      <w:proofErr w:type="gramStart"/>
      <w:r w:rsidRPr="00A54371">
        <w:rPr>
          <w:bCs/>
          <w:color w:val="000000"/>
          <w:lang w:val="en"/>
        </w:rPr>
        <w:t>in order to</w:t>
      </w:r>
      <w:proofErr w:type="gramEnd"/>
      <w:r w:rsidRPr="00A54371">
        <w:rPr>
          <w:bCs/>
          <w:color w:val="000000"/>
          <w:lang w:val="en"/>
        </w:rPr>
        <w:t xml:space="preserve"> develop and manufacture intelligent, user-friendly, and sustainable products. With technology that is “Invented for life,” Bosch wants to help improve quality of life and conserve natural resources. The Bosch Group comprises Robert Bosch GmbH and its roughly 500 subsidiary and regional companies in over 60 countries. Including sales and service partners, Bosch’s global manufacturing, engineering, and sales network covers nearly every country in the world. Bosch’s innovative strength is key to the company’s further development. Bosch employs some 82,000 </w:t>
      </w:r>
      <w:proofErr w:type="gramStart"/>
      <w:r w:rsidRPr="00A54371">
        <w:rPr>
          <w:bCs/>
          <w:color w:val="000000"/>
          <w:lang w:val="en"/>
        </w:rPr>
        <w:t>associates in research</w:t>
      </w:r>
      <w:proofErr w:type="gramEnd"/>
      <w:r w:rsidRPr="00A54371">
        <w:rPr>
          <w:bCs/>
          <w:color w:val="000000"/>
          <w:lang w:val="en"/>
        </w:rPr>
        <w:t xml:space="preserve"> and development.</w:t>
      </w:r>
    </w:p>
    <w:p w14:paraId="46376D28" w14:textId="77777777" w:rsidR="00751B9F" w:rsidRPr="00A54371" w:rsidRDefault="00751B9F" w:rsidP="00A54371">
      <w:pPr>
        <w:spacing w:line="240" w:lineRule="auto"/>
        <w:rPr>
          <w:bCs/>
          <w:color w:val="000000"/>
          <w:lang w:val="en"/>
        </w:rPr>
      </w:pPr>
    </w:p>
    <w:p w14:paraId="57637783" w14:textId="688E8F38" w:rsidR="00751B9F" w:rsidRPr="00A54371" w:rsidRDefault="00751B9F" w:rsidP="00A54371">
      <w:pPr>
        <w:spacing w:line="240" w:lineRule="auto"/>
        <w:rPr>
          <w:bCs/>
          <w:color w:val="000000"/>
          <w:lang w:val="en"/>
        </w:rPr>
      </w:pPr>
      <w:r w:rsidRPr="00A54371">
        <w:rPr>
          <w:bCs/>
          <w:color w:val="000000"/>
          <w:lang w:val="en"/>
        </w:rPr>
        <w:t xml:space="preserve">The company was set up in Stuttgart in 1886 by Robert Bosch (1861-1942) as “Workshop for Precision Mechanics and Electrical Engineering.” The special </w:t>
      </w:r>
      <w:r w:rsidRPr="00A54371">
        <w:rPr>
          <w:bCs/>
          <w:color w:val="000000"/>
          <w:lang w:val="en"/>
        </w:rPr>
        <w:lastRenderedPageBreak/>
        <w:t xml:space="preserve">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limited liability company with a charitable purpose. The remaining shares are held by Robert Bosch GmbH and by a company owned by the Bosch family. </w:t>
      </w:r>
      <w:proofErr w:type="gramStart"/>
      <w:r w:rsidRPr="00A54371">
        <w:rPr>
          <w:bCs/>
          <w:color w:val="000000"/>
          <w:lang w:val="en"/>
        </w:rPr>
        <w:t>The majority of</w:t>
      </w:r>
      <w:proofErr w:type="gramEnd"/>
      <w:r w:rsidRPr="00A54371">
        <w:rPr>
          <w:bCs/>
          <w:color w:val="000000"/>
          <w:lang w:val="en"/>
        </w:rPr>
        <w:t xml:space="preserve"> voting rights are held by Robert Bosch </w:t>
      </w:r>
      <w:proofErr w:type="spellStart"/>
      <w:r w:rsidRPr="00A54371">
        <w:rPr>
          <w:bCs/>
          <w:color w:val="000000"/>
          <w:lang w:val="en"/>
        </w:rPr>
        <w:t>Industrietreuhand</w:t>
      </w:r>
      <w:proofErr w:type="spellEnd"/>
      <w:r w:rsidRPr="00A54371">
        <w:rPr>
          <w:bCs/>
          <w:color w:val="000000"/>
          <w:lang w:val="en"/>
        </w:rPr>
        <w:t xml:space="preserve"> KG. </w:t>
      </w:r>
      <w:r w:rsidRPr="00A54371">
        <w:rPr>
          <w:bCs/>
          <w:color w:val="000000"/>
          <w:lang w:val="en"/>
        </w:rPr>
        <w:br/>
      </w:r>
      <w:r w:rsidR="00A54371">
        <w:rPr>
          <w:bCs/>
          <w:color w:val="000000"/>
          <w:lang w:val="en"/>
        </w:rPr>
        <w:br/>
      </w:r>
      <w:r w:rsidRPr="00A54371">
        <w:rPr>
          <w:bCs/>
          <w:color w:val="000000"/>
          <w:lang w:val="en"/>
        </w:rPr>
        <w:t>It is entrusted with the task of safeguarding the company’s long-term existence</w:t>
      </w:r>
      <w:proofErr w:type="gramStart"/>
      <w:r w:rsidRPr="00A54371">
        <w:rPr>
          <w:bCs/>
          <w:color w:val="000000"/>
          <w:lang w:val="en"/>
        </w:rPr>
        <w:t xml:space="preserve"> and in particular</w:t>
      </w:r>
      <w:proofErr w:type="gramEnd"/>
      <w:r w:rsidRPr="00A54371">
        <w:rPr>
          <w:bCs/>
          <w:color w:val="000000"/>
          <w:lang w:val="en"/>
        </w:rPr>
        <w:t xml:space="preserve"> its financial independence – in line with the mission handed down in the will of the company’s founder, Robert Bosch.</w:t>
      </w:r>
    </w:p>
    <w:p w14:paraId="1DECD095" w14:textId="77777777" w:rsidR="00751B9F" w:rsidRPr="00A54371" w:rsidRDefault="00751B9F" w:rsidP="00A54371">
      <w:pPr>
        <w:spacing w:line="240" w:lineRule="auto"/>
        <w:rPr>
          <w:bCs/>
          <w:color w:val="000000"/>
          <w:lang w:val="en"/>
        </w:rPr>
      </w:pPr>
    </w:p>
    <w:p w14:paraId="210A9E80" w14:textId="77777777" w:rsidR="00751B9F" w:rsidRPr="00A54371" w:rsidRDefault="00751B9F" w:rsidP="00A54371">
      <w:pPr>
        <w:spacing w:line="240" w:lineRule="auto"/>
        <w:rPr>
          <w:bCs/>
          <w:color w:val="000000"/>
          <w:lang w:val="en-US"/>
        </w:rPr>
      </w:pPr>
      <w:r w:rsidRPr="00A54371">
        <w:rPr>
          <w:bCs/>
          <w:color w:val="000000"/>
          <w:lang w:val="en"/>
        </w:rPr>
        <w:t xml:space="preserve">Additional information is available online at </w:t>
      </w:r>
      <w:hyperlink r:id="rId12" w:history="1">
        <w:r w:rsidRPr="00A54371">
          <w:rPr>
            <w:rStyle w:val="Hyperlink"/>
            <w:bCs/>
            <w:lang w:val="en"/>
          </w:rPr>
          <w:t>www.bosch-press.com</w:t>
        </w:r>
      </w:hyperlink>
      <w:r w:rsidRPr="00A54371">
        <w:rPr>
          <w:bCs/>
          <w:color w:val="000000"/>
          <w:lang w:val="en"/>
        </w:rPr>
        <w:t xml:space="preserve">, </w:t>
      </w:r>
      <w:hyperlink r:id="rId13" w:history="1">
        <w:r w:rsidRPr="00A54371">
          <w:rPr>
            <w:rStyle w:val="Hyperlink"/>
            <w:bCs/>
            <w:lang w:val="en"/>
          </w:rPr>
          <w:t>www.bosch.com</w:t>
        </w:r>
      </w:hyperlink>
      <w:r w:rsidRPr="00A54371">
        <w:rPr>
          <w:bCs/>
          <w:color w:val="000000"/>
          <w:lang w:val="en"/>
        </w:rPr>
        <w:t xml:space="preserve">. </w:t>
      </w:r>
    </w:p>
    <w:bookmarkEnd w:id="1"/>
    <w:p w14:paraId="54AA6EA5" w14:textId="77777777" w:rsidR="00004A1F" w:rsidRPr="005E08A2" w:rsidRDefault="00004A1F" w:rsidP="00510646">
      <w:pPr>
        <w:spacing w:line="220" w:lineRule="atLeast"/>
        <w:rPr>
          <w:lang w:val="en-US"/>
        </w:rPr>
      </w:pPr>
    </w:p>
    <w:sectPr w:rsidR="00004A1F" w:rsidRPr="005E08A2" w:rsidSect="004B666C">
      <w:headerReference w:type="default" r:id="rId14"/>
      <w:footerReference w:type="default" r:id="rId15"/>
      <w:headerReference w:type="first" r:id="rId16"/>
      <w:footerReference w:type="first" r:id="rId17"/>
      <w:pgSz w:w="11906" w:h="16838" w:code="9"/>
      <w:pgMar w:top="1718" w:right="3073" w:bottom="1989"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AE11A" w14:textId="77777777" w:rsidR="00D955B5" w:rsidRDefault="00D955B5" w:rsidP="004B666C">
      <w:pPr>
        <w:spacing w:line="240" w:lineRule="auto"/>
      </w:pPr>
      <w:r>
        <w:separator/>
      </w:r>
    </w:p>
  </w:endnote>
  <w:endnote w:type="continuationSeparator" w:id="0">
    <w:p w14:paraId="36C0BB75" w14:textId="77777777" w:rsidR="00D955B5" w:rsidRDefault="00D955B5" w:rsidP="004B66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Bosch Office Sans">
    <w:panose1 w:val="00000000000000000000"/>
    <w:charset w:val="00"/>
    <w:family w:val="auto"/>
    <w:pitch w:val="variable"/>
    <w:sig w:usb0="A00002FF" w:usb1="4000E0FB" w:usb2="00000000" w:usb3="00000000" w:csb0="0000019F" w:csb1="00000000"/>
  </w:font>
  <w:font w:name="Aptos Display">
    <w:charset w:val="00"/>
    <w:family w:val="swiss"/>
    <w:pitch w:val="variable"/>
    <w:sig w:usb0="20000287" w:usb1="00000003"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3319" w14:textId="77777777" w:rsidR="004B666C" w:rsidRPr="00A655D3" w:rsidRDefault="004B666C"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Pr="00A655D3">
      <w:rPr>
        <w:rFonts w:ascii="Bosch Office Sans" w:hAnsi="Bosch Office Sans"/>
        <w:spacing w:val="4"/>
        <w:sz w:val="15"/>
        <w:szCs w:val="15"/>
        <w:lang w:val="en-GB"/>
      </w:rPr>
      <w:fldChar w:fldCharType="separate"/>
    </w:r>
    <w:r>
      <w:rPr>
        <w:rFonts w:ascii="Bosch Office Sans" w:hAnsi="Bosch Office Sans"/>
        <w:spacing w:val="4"/>
        <w:sz w:val="15"/>
        <w:szCs w:val="15"/>
        <w:lang w:val="en-GB"/>
      </w:rPr>
      <w:t>2</w:t>
    </w:r>
    <w:r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Pr>
        <w:rFonts w:ascii="Bosch Office Sans" w:hAnsi="Bosch Office Sans"/>
        <w:spacing w:val="4"/>
        <w:sz w:val="15"/>
        <w:szCs w:val="15"/>
        <w:lang w:val="en-GB"/>
      </w:rPr>
      <w:fldChar w:fldCharType="begin"/>
    </w:r>
    <w:r>
      <w:rPr>
        <w:rFonts w:ascii="Bosch Office Sans" w:hAnsi="Bosch Office Sans"/>
        <w:spacing w:val="4"/>
        <w:sz w:val="15"/>
        <w:szCs w:val="15"/>
        <w:lang w:val="en-GB"/>
      </w:rPr>
      <w:instrText xml:space="preserve"> NUMPAGES   \* MERGEFORMAT </w:instrText>
    </w:r>
    <w:r>
      <w:rPr>
        <w:rFonts w:ascii="Bosch Office Sans" w:hAnsi="Bosch Office Sans"/>
        <w:spacing w:val="4"/>
        <w:sz w:val="15"/>
        <w:szCs w:val="15"/>
        <w:lang w:val="en-GB"/>
      </w:rPr>
      <w:fldChar w:fldCharType="separate"/>
    </w:r>
    <w:r>
      <w:rPr>
        <w:rFonts w:ascii="Bosch Office Sans" w:hAnsi="Bosch Office Sans"/>
        <w:spacing w:val="4"/>
        <w:sz w:val="15"/>
        <w:szCs w:val="15"/>
        <w:lang w:val="en-GB"/>
      </w:rPr>
      <w:t>2</w:t>
    </w:r>
    <w:r>
      <w:rPr>
        <w:rFonts w:ascii="Bosch Office Sans" w:hAnsi="Bosch Office Sans"/>
        <w:spacing w:val="4"/>
        <w:sz w:val="15"/>
        <w:szCs w:val="15"/>
        <w:lang w:val="en-GB"/>
      </w:rPr>
      <w:fldChar w:fldCharType="end"/>
    </w:r>
  </w:p>
  <w:p w14:paraId="63154037" w14:textId="77777777" w:rsidR="004B666C" w:rsidRPr="00A655D3" w:rsidRDefault="004B666C">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A773B8" w:rsidRPr="0061597D" w14:paraId="3395BB49" w14:textId="77777777" w:rsidTr="008E43B2">
      <w:tc>
        <w:tcPr>
          <w:tcW w:w="1560" w:type="dxa"/>
        </w:tcPr>
        <w:p w14:paraId="0104100C" w14:textId="77777777" w:rsidR="00A773B8" w:rsidRPr="0047423C" w:rsidRDefault="00A773B8" w:rsidP="00A773B8">
          <w:pPr>
            <w:pStyle w:val="MLStat"/>
            <w:tabs>
              <w:tab w:val="left" w:pos="-9656"/>
            </w:tabs>
            <w:spacing w:before="0" w:after="0" w:line="226" w:lineRule="atLeast"/>
            <w:ind w:left="0" w:right="0" w:firstLine="0"/>
            <w:rPr>
              <w:rFonts w:ascii="Bosch Office Sans" w:hAnsi="Bosch Office Sans"/>
              <w:sz w:val="15"/>
              <w:szCs w:val="15"/>
              <w:lang w:val="en-US"/>
            </w:rPr>
          </w:pPr>
          <w:r w:rsidRPr="0047423C">
            <w:rPr>
              <w:rFonts w:ascii="Bosch Office Sans" w:hAnsi="Bosch Office Sans"/>
              <w:sz w:val="15"/>
              <w:szCs w:val="15"/>
              <w:lang w:val="en-US"/>
            </w:rPr>
            <w:t>Bosch Home Comfort Group</w:t>
          </w:r>
        </w:p>
        <w:p w14:paraId="13E83CF5" w14:textId="77777777" w:rsidR="00A773B8" w:rsidRDefault="00A773B8" w:rsidP="00A773B8">
          <w:pPr>
            <w:pStyle w:val="MLStat"/>
            <w:tabs>
              <w:tab w:val="left" w:pos="-9656"/>
            </w:tabs>
            <w:spacing w:before="0" w:after="0" w:line="226" w:lineRule="atLeast"/>
            <w:ind w:left="0" w:right="0" w:firstLine="0"/>
            <w:rPr>
              <w:rFonts w:ascii="Bosch Office Sans" w:hAnsi="Bosch Office Sans"/>
              <w:sz w:val="15"/>
              <w:szCs w:val="15"/>
              <w:lang w:val="en-US"/>
            </w:rPr>
          </w:pPr>
          <w:r>
            <w:rPr>
              <w:rFonts w:ascii="Bosch Office Sans" w:hAnsi="Bosch Office Sans"/>
              <w:sz w:val="15"/>
              <w:szCs w:val="15"/>
              <w:lang w:val="en-US"/>
            </w:rPr>
            <w:t>2828 Routh St., Ste. 800</w:t>
          </w:r>
        </w:p>
        <w:p w14:paraId="6D898C81" w14:textId="6C4B6F4E" w:rsidR="00A773B8" w:rsidRPr="00A655D3" w:rsidRDefault="00A773B8" w:rsidP="00A773B8">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US"/>
            </w:rPr>
            <w:t>Dallas, TX 75204</w:t>
          </w:r>
        </w:p>
      </w:tc>
      <w:tc>
        <w:tcPr>
          <w:tcW w:w="2835" w:type="dxa"/>
        </w:tcPr>
        <w:p w14:paraId="1799AE1F" w14:textId="77777777" w:rsidR="00A773B8" w:rsidRPr="00A655D3" w:rsidRDefault="00A773B8" w:rsidP="00A773B8">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E-mail</w:t>
          </w:r>
          <w:r w:rsidRPr="00A655D3">
            <w:rPr>
              <w:rFonts w:ascii="Bosch Office Sans" w:hAnsi="Bosch Office Sans"/>
              <w:sz w:val="15"/>
              <w:szCs w:val="15"/>
            </w:rPr>
            <w:tab/>
          </w:r>
          <w:r>
            <w:rPr>
              <w:rFonts w:ascii="Bosch Office Sans" w:hAnsi="Bosch Office Sans"/>
              <w:sz w:val="15"/>
              <w:szCs w:val="15"/>
            </w:rPr>
            <w:t>emily.hoad@bosch-hcgroup.com</w:t>
          </w:r>
        </w:p>
        <w:p w14:paraId="7DB9A822" w14:textId="77777777" w:rsidR="00A773B8" w:rsidRPr="00A655D3" w:rsidRDefault="00A773B8" w:rsidP="00A773B8">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Phone</w:t>
          </w:r>
          <w:r w:rsidRPr="00A655D3">
            <w:rPr>
              <w:rFonts w:ascii="Bosch Office Sans" w:hAnsi="Bosch Office Sans"/>
              <w:sz w:val="15"/>
              <w:szCs w:val="15"/>
            </w:rPr>
            <w:tab/>
          </w:r>
          <w:r w:rsidRPr="00133992">
            <w:rPr>
              <w:rFonts w:ascii="Bosch Office Sans" w:hAnsi="Bosch Office Sans"/>
              <w:sz w:val="15"/>
              <w:szCs w:val="15"/>
            </w:rPr>
            <w:t xml:space="preserve">+1 </w:t>
          </w:r>
          <w:r>
            <w:rPr>
              <w:rFonts w:ascii="Bosch Office Sans" w:hAnsi="Bosch Office Sans"/>
              <w:sz w:val="15"/>
              <w:szCs w:val="15"/>
            </w:rPr>
            <w:t>214 662-8256</w:t>
          </w:r>
        </w:p>
        <w:p w14:paraId="16135253" w14:textId="77777777" w:rsidR="00A773B8" w:rsidRPr="00A655D3" w:rsidRDefault="00A773B8" w:rsidP="00A773B8">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5E62BA54" w14:textId="77777777" w:rsidR="00A773B8" w:rsidRPr="00B93960" w:rsidRDefault="00A773B8" w:rsidP="00A773B8">
          <w:pPr>
            <w:pStyle w:val="MLStat"/>
            <w:tabs>
              <w:tab w:val="left" w:pos="-9656"/>
            </w:tabs>
            <w:spacing w:before="0" w:after="0" w:line="226" w:lineRule="atLeast"/>
            <w:ind w:left="0" w:right="0" w:firstLine="0"/>
            <w:rPr>
              <w:rFonts w:ascii="Bosch Office Sans" w:hAnsi="Bosch Office Sans"/>
              <w:sz w:val="15"/>
              <w:szCs w:val="15"/>
              <w:lang w:val="en-US"/>
            </w:rPr>
          </w:pPr>
          <w:r w:rsidRPr="00B93960">
            <w:rPr>
              <w:rFonts w:ascii="Bosch Office Sans" w:hAnsi="Bosch Office Sans"/>
              <w:sz w:val="15"/>
              <w:szCs w:val="15"/>
              <w:lang w:val="en-US"/>
            </w:rPr>
            <w:t xml:space="preserve">Communications </w:t>
          </w:r>
        </w:p>
        <w:p w14:paraId="0C930E46" w14:textId="77777777" w:rsidR="00A773B8" w:rsidRPr="00B93960" w:rsidRDefault="00A773B8" w:rsidP="00A773B8">
          <w:pPr>
            <w:pStyle w:val="MLStat"/>
            <w:tabs>
              <w:tab w:val="left" w:pos="-9656"/>
            </w:tabs>
            <w:spacing w:before="0" w:after="0" w:line="226" w:lineRule="atLeast"/>
            <w:ind w:left="0" w:right="0" w:firstLine="0"/>
            <w:rPr>
              <w:rFonts w:ascii="Bosch Office Sans" w:hAnsi="Bosch Office Sans"/>
              <w:sz w:val="15"/>
              <w:szCs w:val="15"/>
              <w:lang w:val="en-US"/>
            </w:rPr>
          </w:pPr>
          <w:r>
            <w:rPr>
              <w:rFonts w:ascii="Bosch Office Sans" w:hAnsi="Bosch Office Sans"/>
              <w:sz w:val="15"/>
              <w:szCs w:val="15"/>
              <w:lang w:val="en-US"/>
            </w:rPr>
            <w:t>Head:</w:t>
          </w:r>
          <w:r w:rsidRPr="00B93960">
            <w:rPr>
              <w:rFonts w:ascii="Bosch Office Sans" w:hAnsi="Bosch Office Sans"/>
              <w:sz w:val="15"/>
              <w:szCs w:val="15"/>
              <w:lang w:val="en-US"/>
            </w:rPr>
            <w:t xml:space="preserve"> </w:t>
          </w:r>
          <w:r>
            <w:rPr>
              <w:rFonts w:ascii="Bosch Office Sans" w:hAnsi="Bosch Office Sans"/>
              <w:sz w:val="15"/>
              <w:szCs w:val="15"/>
              <w:lang w:val="en-US"/>
            </w:rPr>
            <w:t>Emily Hoad</w:t>
          </w:r>
        </w:p>
        <w:p w14:paraId="5CD6B2C9" w14:textId="3B741928" w:rsidR="00A773B8" w:rsidRPr="00B93960" w:rsidRDefault="00A773B8" w:rsidP="00A773B8">
          <w:pPr>
            <w:pStyle w:val="MLStat"/>
            <w:tabs>
              <w:tab w:val="left" w:pos="-9656"/>
            </w:tabs>
            <w:spacing w:before="0" w:after="0" w:line="226" w:lineRule="atLeast"/>
            <w:ind w:left="0" w:right="0" w:firstLine="0"/>
            <w:rPr>
              <w:rFonts w:ascii="Bosch Office Sans" w:hAnsi="Bosch Office Sans"/>
              <w:sz w:val="15"/>
              <w:szCs w:val="15"/>
              <w:lang w:val="en-US"/>
            </w:rPr>
          </w:pPr>
          <w:r w:rsidRPr="00B93960">
            <w:rPr>
              <w:rFonts w:ascii="Bosch Office Sans" w:hAnsi="Bosch Office Sans"/>
              <w:sz w:val="15"/>
              <w:szCs w:val="15"/>
              <w:lang w:val="en-US"/>
            </w:rPr>
            <w:t>www.bosch-homecomfortgroup.com</w:t>
          </w:r>
        </w:p>
      </w:tc>
    </w:tr>
  </w:tbl>
  <w:p w14:paraId="123EB970" w14:textId="77777777" w:rsidR="004B666C" w:rsidRPr="005E08A2" w:rsidRDefault="004B666C">
    <w:pPr>
      <w:pStyle w:val="MLStat"/>
      <w:tabs>
        <w:tab w:val="left" w:pos="-9656"/>
      </w:tabs>
      <w:spacing w:before="0" w:after="0" w:line="226" w:lineRule="atLeast"/>
      <w:ind w:left="0" w:right="0" w:firstLine="0"/>
      <w:rPr>
        <w:rFonts w:ascii="Bosch Office Sans" w:hAnsi="Bosch Office Sans"/>
        <w:sz w:val="15"/>
        <w:szCs w:val="15"/>
        <w:lang w:val="en-US"/>
      </w:rPr>
    </w:pPr>
  </w:p>
  <w:p w14:paraId="0B5CAFF8" w14:textId="77777777" w:rsidR="004B666C" w:rsidRPr="00B93960" w:rsidRDefault="004B666C">
    <w:pPr>
      <w:pStyle w:val="MLStat"/>
      <w:tabs>
        <w:tab w:val="left" w:pos="-9656"/>
      </w:tabs>
      <w:spacing w:before="414" w:after="0" w:line="226" w:lineRule="atLeast"/>
      <w:ind w:left="0" w:right="454" w:firstLine="0"/>
      <w:rPr>
        <w:rFonts w:ascii="Bosch Office Sans" w:hAnsi="Bosch Office Sans"/>
        <w:sz w:val="15"/>
        <w:szCs w:val="15"/>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27D96" w14:textId="77777777" w:rsidR="00D955B5" w:rsidRDefault="00D955B5" w:rsidP="004B666C">
      <w:pPr>
        <w:spacing w:line="240" w:lineRule="auto"/>
      </w:pPr>
      <w:r>
        <w:separator/>
      </w:r>
    </w:p>
  </w:footnote>
  <w:footnote w:type="continuationSeparator" w:id="0">
    <w:p w14:paraId="2FE2865A" w14:textId="77777777" w:rsidR="00D955B5" w:rsidRDefault="00D955B5" w:rsidP="004B666C">
      <w:pPr>
        <w:spacing w:line="240" w:lineRule="auto"/>
      </w:pPr>
      <w:r>
        <w:continuationSeparator/>
      </w:r>
    </w:p>
  </w:footnote>
  <w:footnote w:id="1">
    <w:p w14:paraId="2FAB2BC3" w14:textId="77777777" w:rsidR="004B666C" w:rsidRPr="003400E1" w:rsidRDefault="004B666C" w:rsidP="004B666C">
      <w:pPr>
        <w:pStyle w:val="FootnoteText"/>
        <w:rPr>
          <w:lang w:val="en-US"/>
        </w:rPr>
      </w:pPr>
      <w:r>
        <w:rPr>
          <w:rStyle w:val="FootnoteReference"/>
        </w:rPr>
        <w:footnoteRef/>
      </w:r>
      <w:r>
        <w:t xml:space="preserve"> </w:t>
      </w:r>
      <w:r w:rsidRPr="003400E1">
        <w:t>https://www.nahb.org/other/consumer-resources/types-of-home-construction/multifamily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57E8F" w14:textId="77777777" w:rsidR="004B666C" w:rsidRDefault="004B666C"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174FB34" w14:textId="77777777" w:rsidR="004B666C" w:rsidRDefault="004B666C"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2FD5F021" w14:textId="77777777" w:rsidR="004B666C" w:rsidRDefault="004B666C" w:rsidP="00E57F7F">
    <w:pPr>
      <w:framePr w:w="4536" w:h="561" w:wrap="around" w:vAnchor="page" w:hAnchor="page" w:xAlign="right" w:y="659" w:anchorLock="1"/>
      <w:tabs>
        <w:tab w:val="right" w:pos="1667"/>
      </w:tabs>
    </w:pPr>
    <w:r>
      <w:tab/>
    </w:r>
    <w:r w:rsidRPr="00AB14A1">
      <w:rPr>
        <w:sz w:val="2"/>
        <w:szCs w:val="2"/>
      </w:rPr>
      <w:t xml:space="preserve"> </w:t>
    </w:r>
  </w:p>
  <w:p w14:paraId="3D69ED97" w14:textId="77777777" w:rsidR="004B666C" w:rsidRPr="00A655D3" w:rsidRDefault="004B666C">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200C" w14:textId="107C897B" w:rsidR="004B666C" w:rsidRPr="00A655D3" w:rsidRDefault="0061597D"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August 12</w:t>
    </w:r>
    <w:r w:rsidR="004B666C" w:rsidRPr="00C75653">
      <w:rPr>
        <w:rFonts w:ascii="Bosch Office Sans" w:hAnsi="Bosch Office Sans"/>
        <w:spacing w:val="4"/>
        <w:sz w:val="21"/>
        <w:lang w:val="en-GB"/>
      </w:rPr>
      <w:t>, 202</w:t>
    </w:r>
    <w:r w:rsidR="004B666C">
      <w:rPr>
        <w:rFonts w:ascii="Bosch Office Sans" w:hAnsi="Bosch Office Sans"/>
        <w:spacing w:val="4"/>
        <w:sz w:val="21"/>
        <w:lang w:val="en-GB"/>
      </w:rPr>
      <w:t>6</w:t>
    </w:r>
  </w:p>
  <w:p w14:paraId="3386429A" w14:textId="77777777" w:rsidR="004B666C" w:rsidRPr="00A655D3" w:rsidRDefault="004B666C"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p>
  <w:p w14:paraId="40B5EA68" w14:textId="77777777" w:rsidR="004B666C" w:rsidRDefault="004B666C"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1DEE772B" w14:textId="77777777" w:rsidR="004B666C" w:rsidRPr="000633A3" w:rsidRDefault="004B666C"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Bosch Home Comfort Group</w:t>
    </w:r>
  </w:p>
  <w:p w14:paraId="605E68DD" w14:textId="77777777" w:rsidR="004B666C" w:rsidRPr="00DA3CF9" w:rsidRDefault="004B666C"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20E9C1A0" w14:textId="77777777" w:rsidR="004B666C" w:rsidRPr="00DA3CF9" w:rsidRDefault="004B666C"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DA3CF9">
      <w:rPr>
        <w:rFonts w:ascii="Bosch Office Sans" w:eastAsia="Bosch Office Sans" w:hAnsi="Bosch Office Sans"/>
        <w:sz w:val="20"/>
        <w:lang w:val="en-US"/>
      </w:rPr>
      <w:tab/>
    </w:r>
  </w:p>
  <w:p w14:paraId="42B5DAB6" w14:textId="77777777" w:rsidR="004B666C" w:rsidRPr="00A655D3" w:rsidRDefault="004B666C">
    <w:pPr>
      <w:pStyle w:val="MLStat"/>
      <w:tabs>
        <w:tab w:val="center" w:pos="4153"/>
        <w:tab w:val="right" w:pos="8306"/>
      </w:tabs>
      <w:spacing w:before="0" w:after="0" w:line="295" w:lineRule="atLeast"/>
      <w:ind w:left="0" w:right="0" w:firstLine="0"/>
      <w:rPr>
        <w:rFonts w:ascii="Bosch Office Sans" w:hAnsi="Bosch Office Sans"/>
        <w:lang w:val="en-GB"/>
      </w:rPr>
    </w:pPr>
  </w:p>
  <w:p w14:paraId="55944BD0" w14:textId="77777777" w:rsidR="004B666C" w:rsidRPr="00A655D3" w:rsidRDefault="004B666C">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5C978CC2" wp14:editId="3CFFCE76">
          <wp:simplePos x="0" y="0"/>
          <wp:positionH relativeFrom="column">
            <wp:posOffset>4330700</wp:posOffset>
          </wp:positionH>
          <wp:positionV relativeFrom="paragraph">
            <wp:posOffset>10690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2D4048" w14:textId="77777777" w:rsidR="004B666C" w:rsidRPr="00A655D3" w:rsidRDefault="004B666C">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CAB2C3C"/>
    <w:multiLevelType w:val="hybridMultilevel"/>
    <w:tmpl w:val="7D7C9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0651386">
    <w:abstractNumId w:val="0"/>
  </w:num>
  <w:num w:numId="2" w16cid:durableId="11155658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66C"/>
    <w:rsid w:val="00004A1F"/>
    <w:rsid w:val="00007F6B"/>
    <w:rsid w:val="0001567D"/>
    <w:rsid w:val="000335BD"/>
    <w:rsid w:val="00046C03"/>
    <w:rsid w:val="00046F9F"/>
    <w:rsid w:val="00054035"/>
    <w:rsid w:val="000931D9"/>
    <w:rsid w:val="000A4636"/>
    <w:rsid w:val="000B5D64"/>
    <w:rsid w:val="000D25AA"/>
    <w:rsid w:val="00100BE0"/>
    <w:rsid w:val="00140628"/>
    <w:rsid w:val="0014373D"/>
    <w:rsid w:val="001554BD"/>
    <w:rsid w:val="001C5D77"/>
    <w:rsid w:val="00222A45"/>
    <w:rsid w:val="002378CE"/>
    <w:rsid w:val="0028049B"/>
    <w:rsid w:val="00290280"/>
    <w:rsid w:val="002D5FC2"/>
    <w:rsid w:val="003164AA"/>
    <w:rsid w:val="00320A23"/>
    <w:rsid w:val="0036288C"/>
    <w:rsid w:val="00394F22"/>
    <w:rsid w:val="00411AE0"/>
    <w:rsid w:val="0043243C"/>
    <w:rsid w:val="00442DAC"/>
    <w:rsid w:val="004535F3"/>
    <w:rsid w:val="004B666C"/>
    <w:rsid w:val="004D047B"/>
    <w:rsid w:val="004E0A4E"/>
    <w:rsid w:val="00510646"/>
    <w:rsid w:val="005140D1"/>
    <w:rsid w:val="00562041"/>
    <w:rsid w:val="005800D3"/>
    <w:rsid w:val="0059034B"/>
    <w:rsid w:val="005C2D70"/>
    <w:rsid w:val="005E08A2"/>
    <w:rsid w:val="006009F7"/>
    <w:rsid w:val="0061597D"/>
    <w:rsid w:val="006525AC"/>
    <w:rsid w:val="006E4907"/>
    <w:rsid w:val="006F1FFB"/>
    <w:rsid w:val="00737785"/>
    <w:rsid w:val="00751B9F"/>
    <w:rsid w:val="00773429"/>
    <w:rsid w:val="00783AB7"/>
    <w:rsid w:val="007A42A1"/>
    <w:rsid w:val="007C7396"/>
    <w:rsid w:val="00883B89"/>
    <w:rsid w:val="008C4BED"/>
    <w:rsid w:val="008E468A"/>
    <w:rsid w:val="008F1F82"/>
    <w:rsid w:val="00911CEB"/>
    <w:rsid w:val="009347E1"/>
    <w:rsid w:val="009A55B8"/>
    <w:rsid w:val="009A6C69"/>
    <w:rsid w:val="009C1B5E"/>
    <w:rsid w:val="009E63C9"/>
    <w:rsid w:val="00A25D7E"/>
    <w:rsid w:val="00A27956"/>
    <w:rsid w:val="00A4514B"/>
    <w:rsid w:val="00A54371"/>
    <w:rsid w:val="00A61D81"/>
    <w:rsid w:val="00A71A9D"/>
    <w:rsid w:val="00A773B8"/>
    <w:rsid w:val="00A9684C"/>
    <w:rsid w:val="00AF07B8"/>
    <w:rsid w:val="00AF11D2"/>
    <w:rsid w:val="00AF1F81"/>
    <w:rsid w:val="00AF5D29"/>
    <w:rsid w:val="00B4711F"/>
    <w:rsid w:val="00B51989"/>
    <w:rsid w:val="00B57B73"/>
    <w:rsid w:val="00B72AA2"/>
    <w:rsid w:val="00B82D9B"/>
    <w:rsid w:val="00B84674"/>
    <w:rsid w:val="00BE1A93"/>
    <w:rsid w:val="00BF51DF"/>
    <w:rsid w:val="00C13B58"/>
    <w:rsid w:val="00C37384"/>
    <w:rsid w:val="00C577EE"/>
    <w:rsid w:val="00C835C2"/>
    <w:rsid w:val="00CA2445"/>
    <w:rsid w:val="00CA4C8B"/>
    <w:rsid w:val="00CD69B4"/>
    <w:rsid w:val="00CF45B7"/>
    <w:rsid w:val="00D074BD"/>
    <w:rsid w:val="00D16DE7"/>
    <w:rsid w:val="00D26CB0"/>
    <w:rsid w:val="00D955B5"/>
    <w:rsid w:val="00DB24C5"/>
    <w:rsid w:val="00E53DAC"/>
    <w:rsid w:val="00EB0ABF"/>
    <w:rsid w:val="00EE568C"/>
    <w:rsid w:val="00F12095"/>
    <w:rsid w:val="00FB001E"/>
    <w:rsid w:val="00FB5036"/>
    <w:rsid w:val="00FD0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64A89"/>
  <w15:chartTrackingRefBased/>
  <w15:docId w15:val="{BDD09E5D-457B-0F44-87B1-D5DDF5B34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66C"/>
    <w:pPr>
      <w:spacing w:after="0" w:line="340" w:lineRule="atLeast"/>
    </w:pPr>
    <w:rPr>
      <w:rFonts w:ascii="Bosch Office Sans" w:eastAsia="Times New Roman" w:hAnsi="Bosch Office Sans" w:cs="Times New Roman"/>
      <w:kern w:val="0"/>
      <w:sz w:val="21"/>
      <w:szCs w:val="21"/>
      <w:lang w:val="de-DE"/>
      <w14:ligatures w14:val="none"/>
    </w:rPr>
  </w:style>
  <w:style w:type="paragraph" w:styleId="Heading1">
    <w:name w:val="heading 1"/>
    <w:basedOn w:val="Normal"/>
    <w:next w:val="Normal"/>
    <w:link w:val="Heading1Char"/>
    <w:uiPriority w:val="9"/>
    <w:qFormat/>
    <w:rsid w:val="004B66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66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66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66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66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666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666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666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666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66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66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66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66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66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66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66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66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666C"/>
    <w:rPr>
      <w:rFonts w:eastAsiaTheme="majorEastAsia" w:cstheme="majorBidi"/>
      <w:color w:val="272727" w:themeColor="text1" w:themeTint="D8"/>
    </w:rPr>
  </w:style>
  <w:style w:type="paragraph" w:styleId="Title">
    <w:name w:val="Title"/>
    <w:basedOn w:val="Normal"/>
    <w:next w:val="Normal"/>
    <w:link w:val="TitleChar"/>
    <w:uiPriority w:val="10"/>
    <w:qFormat/>
    <w:rsid w:val="004B66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66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66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66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666C"/>
    <w:pPr>
      <w:spacing w:before="160"/>
      <w:jc w:val="center"/>
    </w:pPr>
    <w:rPr>
      <w:i/>
      <w:iCs/>
      <w:color w:val="404040" w:themeColor="text1" w:themeTint="BF"/>
    </w:rPr>
  </w:style>
  <w:style w:type="character" w:customStyle="1" w:styleId="QuoteChar">
    <w:name w:val="Quote Char"/>
    <w:basedOn w:val="DefaultParagraphFont"/>
    <w:link w:val="Quote"/>
    <w:uiPriority w:val="29"/>
    <w:rsid w:val="004B666C"/>
    <w:rPr>
      <w:i/>
      <w:iCs/>
      <w:color w:val="404040" w:themeColor="text1" w:themeTint="BF"/>
    </w:rPr>
  </w:style>
  <w:style w:type="paragraph" w:styleId="ListParagraph">
    <w:name w:val="List Paragraph"/>
    <w:basedOn w:val="Normal"/>
    <w:uiPriority w:val="34"/>
    <w:qFormat/>
    <w:rsid w:val="004B666C"/>
    <w:pPr>
      <w:ind w:left="720"/>
      <w:contextualSpacing/>
    </w:pPr>
  </w:style>
  <w:style w:type="character" w:styleId="IntenseEmphasis">
    <w:name w:val="Intense Emphasis"/>
    <w:basedOn w:val="DefaultParagraphFont"/>
    <w:uiPriority w:val="21"/>
    <w:qFormat/>
    <w:rsid w:val="004B666C"/>
    <w:rPr>
      <w:i/>
      <w:iCs/>
      <w:color w:val="0F4761" w:themeColor="accent1" w:themeShade="BF"/>
    </w:rPr>
  </w:style>
  <w:style w:type="paragraph" w:styleId="IntenseQuote">
    <w:name w:val="Intense Quote"/>
    <w:basedOn w:val="Normal"/>
    <w:next w:val="Normal"/>
    <w:link w:val="IntenseQuoteChar"/>
    <w:uiPriority w:val="30"/>
    <w:qFormat/>
    <w:rsid w:val="004B66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666C"/>
    <w:rPr>
      <w:i/>
      <w:iCs/>
      <w:color w:val="0F4761" w:themeColor="accent1" w:themeShade="BF"/>
    </w:rPr>
  </w:style>
  <w:style w:type="character" w:styleId="IntenseReference">
    <w:name w:val="Intense Reference"/>
    <w:basedOn w:val="DefaultParagraphFont"/>
    <w:uiPriority w:val="32"/>
    <w:qFormat/>
    <w:rsid w:val="004B666C"/>
    <w:rPr>
      <w:b/>
      <w:bCs/>
      <w:smallCaps/>
      <w:color w:val="0F4761" w:themeColor="accent1" w:themeShade="BF"/>
      <w:spacing w:val="5"/>
    </w:rPr>
  </w:style>
  <w:style w:type="paragraph" w:customStyle="1" w:styleId="MLStat">
    <w:name w:val="MLStat"/>
    <w:basedOn w:val="Normal"/>
    <w:rsid w:val="004B666C"/>
    <w:pPr>
      <w:spacing w:before="2" w:after="2" w:line="20" w:lineRule="exact"/>
      <w:ind w:left="2000" w:right="2000" w:firstLine="2000"/>
    </w:pPr>
    <w:rPr>
      <w:rFonts w:ascii="MLStat" w:hAnsi="MLStat"/>
      <w:noProof/>
      <w:sz w:val="2"/>
    </w:rPr>
  </w:style>
  <w:style w:type="paragraph" w:customStyle="1" w:styleId="Headline">
    <w:name w:val="Headline"/>
    <w:basedOn w:val="Normal"/>
    <w:next w:val="Normal"/>
    <w:rsid w:val="004B666C"/>
    <w:pPr>
      <w:spacing w:line="240" w:lineRule="auto"/>
    </w:pPr>
    <w:rPr>
      <w:sz w:val="30"/>
      <w:lang w:val="en-GB"/>
    </w:rPr>
  </w:style>
  <w:style w:type="paragraph" w:customStyle="1" w:styleId="Strapline">
    <w:name w:val="Strapline"/>
    <w:basedOn w:val="Normal"/>
    <w:rsid w:val="004B666C"/>
    <w:pPr>
      <w:numPr>
        <w:numId w:val="1"/>
      </w:numPr>
    </w:pPr>
  </w:style>
  <w:style w:type="paragraph" w:customStyle="1" w:styleId="Untertitel1">
    <w:name w:val="Untertitel1"/>
    <w:basedOn w:val="Normal"/>
    <w:next w:val="Normal"/>
    <w:rsid w:val="004B666C"/>
    <w:rPr>
      <w:b/>
    </w:rPr>
  </w:style>
  <w:style w:type="character" w:styleId="Hyperlink">
    <w:name w:val="Hyperlink"/>
    <w:basedOn w:val="DefaultParagraphFont"/>
    <w:uiPriority w:val="99"/>
    <w:rsid w:val="004B666C"/>
    <w:rPr>
      <w:color w:val="0000FF"/>
      <w:u w:val="single"/>
    </w:rPr>
  </w:style>
  <w:style w:type="paragraph" w:customStyle="1" w:styleId="Oberzeile">
    <w:name w:val="Oberzeile"/>
    <w:basedOn w:val="Normal"/>
    <w:next w:val="Headline"/>
    <w:rsid w:val="004B666C"/>
    <w:pPr>
      <w:spacing w:line="240" w:lineRule="auto"/>
    </w:pPr>
    <w:rPr>
      <w:sz w:val="30"/>
      <w:lang w:val="en-US"/>
    </w:rPr>
  </w:style>
  <w:style w:type="paragraph" w:customStyle="1" w:styleId="Zwischenberschrift">
    <w:name w:val="Zwischenüberschrift"/>
    <w:basedOn w:val="Normal"/>
    <w:rsid w:val="004B666C"/>
    <w:rPr>
      <w:rFonts w:eastAsiaTheme="minorHAnsi" w:cs="Calibri"/>
      <w:b/>
      <w:bCs/>
    </w:rPr>
  </w:style>
  <w:style w:type="character" w:styleId="CommentReference">
    <w:name w:val="annotation reference"/>
    <w:basedOn w:val="DefaultParagraphFont"/>
    <w:uiPriority w:val="99"/>
    <w:semiHidden/>
    <w:unhideWhenUsed/>
    <w:rsid w:val="004B666C"/>
    <w:rPr>
      <w:sz w:val="16"/>
      <w:szCs w:val="16"/>
    </w:rPr>
  </w:style>
  <w:style w:type="paragraph" w:styleId="CommentText">
    <w:name w:val="annotation text"/>
    <w:basedOn w:val="Normal"/>
    <w:link w:val="CommentTextChar"/>
    <w:uiPriority w:val="99"/>
    <w:unhideWhenUsed/>
    <w:rsid w:val="004B666C"/>
    <w:pPr>
      <w:spacing w:line="240" w:lineRule="auto"/>
    </w:pPr>
    <w:rPr>
      <w:rFonts w:asciiTheme="minorHAnsi" w:eastAsiaTheme="minorHAnsi" w:hAnsiTheme="minorHAnsi" w:cstheme="minorBidi"/>
      <w:sz w:val="20"/>
      <w:szCs w:val="20"/>
      <w:lang w:val="en-US"/>
    </w:rPr>
  </w:style>
  <w:style w:type="character" w:customStyle="1" w:styleId="CommentTextChar">
    <w:name w:val="Comment Text Char"/>
    <w:basedOn w:val="DefaultParagraphFont"/>
    <w:link w:val="CommentText"/>
    <w:uiPriority w:val="99"/>
    <w:rsid w:val="004B666C"/>
    <w:rPr>
      <w:kern w:val="0"/>
      <w:sz w:val="20"/>
      <w:szCs w:val="20"/>
      <w14:ligatures w14:val="none"/>
    </w:rPr>
  </w:style>
  <w:style w:type="paragraph" w:styleId="FootnoteText">
    <w:name w:val="footnote text"/>
    <w:basedOn w:val="Normal"/>
    <w:link w:val="FootnoteTextChar"/>
    <w:uiPriority w:val="99"/>
    <w:semiHidden/>
    <w:unhideWhenUsed/>
    <w:rsid w:val="004B666C"/>
    <w:pPr>
      <w:spacing w:line="240" w:lineRule="auto"/>
    </w:pPr>
    <w:rPr>
      <w:sz w:val="20"/>
      <w:szCs w:val="20"/>
    </w:rPr>
  </w:style>
  <w:style w:type="character" w:customStyle="1" w:styleId="FootnoteTextChar">
    <w:name w:val="Footnote Text Char"/>
    <w:basedOn w:val="DefaultParagraphFont"/>
    <w:link w:val="FootnoteText"/>
    <w:uiPriority w:val="99"/>
    <w:semiHidden/>
    <w:rsid w:val="004B666C"/>
    <w:rPr>
      <w:rFonts w:ascii="Bosch Office Sans" w:eastAsia="Times New Roman" w:hAnsi="Bosch Office Sans" w:cs="Times New Roman"/>
      <w:kern w:val="0"/>
      <w:sz w:val="20"/>
      <w:szCs w:val="20"/>
      <w:lang w:val="de-DE"/>
      <w14:ligatures w14:val="none"/>
    </w:rPr>
  </w:style>
  <w:style w:type="character" w:styleId="FootnoteReference">
    <w:name w:val="footnote reference"/>
    <w:basedOn w:val="DefaultParagraphFont"/>
    <w:uiPriority w:val="99"/>
    <w:semiHidden/>
    <w:unhideWhenUsed/>
    <w:rsid w:val="004B666C"/>
    <w:rPr>
      <w:vertAlign w:val="superscript"/>
    </w:rPr>
  </w:style>
  <w:style w:type="paragraph" w:styleId="CommentSubject">
    <w:name w:val="annotation subject"/>
    <w:basedOn w:val="CommentText"/>
    <w:next w:val="CommentText"/>
    <w:link w:val="CommentSubjectChar"/>
    <w:uiPriority w:val="99"/>
    <w:semiHidden/>
    <w:unhideWhenUsed/>
    <w:rsid w:val="00D26CB0"/>
    <w:rPr>
      <w:rFonts w:ascii="Bosch Office Sans" w:eastAsia="Times New Roman" w:hAnsi="Bosch Office Sans" w:cs="Times New Roman"/>
      <w:b/>
      <w:bCs/>
      <w:lang w:val="de-DE"/>
    </w:rPr>
  </w:style>
  <w:style w:type="character" w:customStyle="1" w:styleId="CommentSubjectChar">
    <w:name w:val="Comment Subject Char"/>
    <w:basedOn w:val="CommentTextChar"/>
    <w:link w:val="CommentSubject"/>
    <w:uiPriority w:val="99"/>
    <w:semiHidden/>
    <w:rsid w:val="00D26CB0"/>
    <w:rPr>
      <w:rFonts w:ascii="Bosch Office Sans" w:eastAsia="Times New Roman" w:hAnsi="Bosch Office Sans" w:cs="Times New Roman"/>
      <w:b/>
      <w:bCs/>
      <w:kern w:val="0"/>
      <w:sz w:val="20"/>
      <w:szCs w:val="20"/>
      <w:lang w:val="de-DE"/>
      <w14:ligatures w14:val="none"/>
    </w:rPr>
  </w:style>
  <w:style w:type="paragraph" w:styleId="Revision">
    <w:name w:val="Revision"/>
    <w:hidden/>
    <w:uiPriority w:val="99"/>
    <w:semiHidden/>
    <w:rsid w:val="00140628"/>
    <w:pPr>
      <w:spacing w:after="0" w:line="240" w:lineRule="auto"/>
    </w:pPr>
    <w:rPr>
      <w:rFonts w:ascii="Bosch Office Sans" w:eastAsia="Times New Roman" w:hAnsi="Bosch Office Sans" w:cs="Times New Roman"/>
      <w:kern w:val="0"/>
      <w:sz w:val="21"/>
      <w:szCs w:val="21"/>
      <w:lang w:val="de-DE"/>
      <w14:ligatures w14:val="none"/>
    </w:rPr>
  </w:style>
  <w:style w:type="paragraph" w:styleId="Header">
    <w:name w:val="header"/>
    <w:basedOn w:val="Normal"/>
    <w:link w:val="HeaderChar"/>
    <w:uiPriority w:val="99"/>
    <w:unhideWhenUsed/>
    <w:rsid w:val="006E4907"/>
    <w:pPr>
      <w:tabs>
        <w:tab w:val="center" w:pos="4680"/>
        <w:tab w:val="right" w:pos="9360"/>
      </w:tabs>
      <w:spacing w:line="240" w:lineRule="auto"/>
    </w:pPr>
  </w:style>
  <w:style w:type="character" w:customStyle="1" w:styleId="HeaderChar">
    <w:name w:val="Header Char"/>
    <w:basedOn w:val="DefaultParagraphFont"/>
    <w:link w:val="Header"/>
    <w:uiPriority w:val="99"/>
    <w:rsid w:val="006E4907"/>
    <w:rPr>
      <w:rFonts w:ascii="Bosch Office Sans" w:eastAsia="Times New Roman" w:hAnsi="Bosch Office Sans" w:cs="Times New Roman"/>
      <w:kern w:val="0"/>
      <w:sz w:val="21"/>
      <w:szCs w:val="21"/>
      <w:lang w:val="de-DE"/>
      <w14:ligatures w14:val="none"/>
    </w:rPr>
  </w:style>
  <w:style w:type="paragraph" w:styleId="Footer">
    <w:name w:val="footer"/>
    <w:basedOn w:val="Normal"/>
    <w:link w:val="FooterChar"/>
    <w:uiPriority w:val="99"/>
    <w:unhideWhenUsed/>
    <w:rsid w:val="006E4907"/>
    <w:pPr>
      <w:tabs>
        <w:tab w:val="center" w:pos="4680"/>
        <w:tab w:val="right" w:pos="9360"/>
      </w:tabs>
      <w:spacing w:line="240" w:lineRule="auto"/>
    </w:pPr>
  </w:style>
  <w:style w:type="character" w:customStyle="1" w:styleId="FooterChar">
    <w:name w:val="Footer Char"/>
    <w:basedOn w:val="DefaultParagraphFont"/>
    <w:link w:val="Footer"/>
    <w:uiPriority w:val="99"/>
    <w:rsid w:val="006E4907"/>
    <w:rPr>
      <w:rFonts w:ascii="Bosch Office Sans" w:eastAsia="Times New Roman" w:hAnsi="Bosch Office Sans" w:cs="Times New Roman"/>
      <w:kern w:val="0"/>
      <w:sz w:val="21"/>
      <w:szCs w:val="21"/>
      <w:lang w:val="de-DE"/>
      <w14:ligatures w14:val="none"/>
    </w:rPr>
  </w:style>
  <w:style w:type="paragraph" w:styleId="EndnoteText">
    <w:name w:val="endnote text"/>
    <w:basedOn w:val="Normal"/>
    <w:link w:val="EndnoteTextChar"/>
    <w:uiPriority w:val="99"/>
    <w:semiHidden/>
    <w:unhideWhenUsed/>
    <w:rsid w:val="00A773B8"/>
    <w:pPr>
      <w:spacing w:line="240" w:lineRule="auto"/>
    </w:pPr>
    <w:rPr>
      <w:sz w:val="20"/>
      <w:szCs w:val="20"/>
    </w:rPr>
  </w:style>
  <w:style w:type="character" w:customStyle="1" w:styleId="EndnoteTextChar">
    <w:name w:val="Endnote Text Char"/>
    <w:basedOn w:val="DefaultParagraphFont"/>
    <w:link w:val="EndnoteText"/>
    <w:uiPriority w:val="99"/>
    <w:semiHidden/>
    <w:rsid w:val="00A773B8"/>
    <w:rPr>
      <w:rFonts w:ascii="Bosch Office Sans" w:eastAsia="Times New Roman" w:hAnsi="Bosch Office Sans" w:cs="Times New Roman"/>
      <w:kern w:val="0"/>
      <w:sz w:val="20"/>
      <w:szCs w:val="20"/>
      <w:lang w:val="de-DE"/>
      <w14:ligatures w14:val="none"/>
    </w:rPr>
  </w:style>
  <w:style w:type="character" w:styleId="UnresolvedMention">
    <w:name w:val="Unresolved Mention"/>
    <w:basedOn w:val="DefaultParagraphFont"/>
    <w:uiPriority w:val="99"/>
    <w:semiHidden/>
    <w:unhideWhenUsed/>
    <w:rsid w:val="00751B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54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ily.hoad@bosch-hcgroup.com" TargetMode="External"/><Relationship Id="rId13" Type="http://schemas.openxmlformats.org/officeDocument/2006/relationships/hyperlink" Target="http://www.bosch.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sch-press.com" TargetMode="External"/><Relationship Id="rId12" Type="http://schemas.openxmlformats.org/officeDocument/2006/relationships/hyperlink" Target="http://www.bosch-press.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ch.ca/"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bosch.mx/"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osch.us/"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1f1e214-7ded-45b6-81a1-9e8ae3459641}" enabled="0" method="" siteId="{a1f1e214-7ded-45b6-81a1-9e8ae3459641}" removed="1"/>
</clbl:labelList>
</file>

<file path=docProps/app.xml><?xml version="1.0" encoding="utf-8"?>
<Properties xmlns="http://schemas.openxmlformats.org/officeDocument/2006/extended-properties" xmlns:vt="http://schemas.openxmlformats.org/officeDocument/2006/docPropsVTypes">
  <Template>Normal.dotm</Template>
  <TotalTime>1333</TotalTime>
  <Pages>4</Pages>
  <Words>1120</Words>
  <Characters>6388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JenMarie Macdonald</dc:creator>
  <cp:keywords/>
  <dc:description/>
  <cp:lastModifiedBy>Wieland Tim (C/CGR1-NA)</cp:lastModifiedBy>
  <cp:revision>4</cp:revision>
  <cp:lastPrinted>2026-08-18T14:30:00Z</cp:lastPrinted>
  <dcterms:created xsi:type="dcterms:W3CDTF">2026-08-06T15:38:00Z</dcterms:created>
  <dcterms:modified xsi:type="dcterms:W3CDTF">2026-08-19T12:41:00Z</dcterms:modified>
</cp:coreProperties>
</file>