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D78F" w14:textId="6697FB36" w:rsidR="00581229" w:rsidRPr="00581229" w:rsidRDefault="00581229" w:rsidP="00581229">
      <w:pPr>
        <w:rPr>
          <w:rStyle w:val="Hyperlink"/>
          <w:b/>
          <w:bCs/>
        </w:rPr>
      </w:pPr>
      <w:r w:rsidRPr="00581229">
        <w:rPr>
          <w:b/>
          <w:bCs/>
        </w:rPr>
        <w:t>Q&amp;A: Bosch Rapid Catalyst Heating (RCH)</w:t>
      </w:r>
      <w:r>
        <w:rPr>
          <w:b/>
          <w:bCs/>
        </w:rPr>
        <w:t xml:space="preserve"> with Mohammad Fatouraie, director of Engineering</w:t>
      </w:r>
      <w:r w:rsidRPr="00581229">
        <w:rPr>
          <w:b/>
          <w:bCs/>
        </w:rPr>
        <w:fldChar w:fldCharType="begin"/>
      </w:r>
      <w:r w:rsidRPr="00581229">
        <w:rPr>
          <w:b/>
          <w:bCs/>
        </w:rPr>
        <w:instrText>HYPERLINK "https://www.linkedin.com/in/mohammad-fatouraie-060307236"</w:instrText>
      </w:r>
      <w:r w:rsidRPr="00581229">
        <w:rPr>
          <w:b/>
          <w:bCs/>
        </w:rPr>
      </w:r>
      <w:r w:rsidRPr="00581229">
        <w:rPr>
          <w:b/>
          <w:bCs/>
        </w:rPr>
        <w:fldChar w:fldCharType="separate"/>
      </w:r>
    </w:p>
    <w:p w14:paraId="57538EDB" w14:textId="77777777" w:rsidR="00581229" w:rsidRPr="00581229" w:rsidRDefault="00581229" w:rsidP="00581229">
      <w:pPr>
        <w:rPr>
          <w:rStyle w:val="Hyperlink"/>
          <w:b/>
          <w:bCs/>
        </w:rPr>
      </w:pPr>
      <w:r w:rsidRPr="00581229">
        <w:rPr>
          <w:rStyle w:val="Hyperlink"/>
          <w:b/>
          <w:bCs/>
        </w:rPr>
        <w:br/>
      </w:r>
    </w:p>
    <w:p w14:paraId="6AE194ED" w14:textId="3B9C47B1" w:rsidR="00581229" w:rsidRPr="00581229" w:rsidRDefault="00581229" w:rsidP="00581229">
      <w:r w:rsidRPr="00581229">
        <w:rPr>
          <w:b/>
          <w:bCs/>
        </w:rPr>
        <w:fldChar w:fldCharType="end"/>
      </w:r>
    </w:p>
    <w:p w14:paraId="15734B0C" w14:textId="77777777" w:rsidR="00581229" w:rsidRDefault="00581229" w:rsidP="00581229">
      <w:r w:rsidRPr="00581229">
        <w:rPr>
          <w:b/>
          <w:bCs/>
        </w:rPr>
        <w:t>Q: What is Bosch Rapid Catalyst Heating (RCH)?</w:t>
      </w:r>
      <w:r w:rsidRPr="00581229">
        <w:t xml:space="preserve"> </w:t>
      </w:r>
    </w:p>
    <w:p w14:paraId="6B1B2A54" w14:textId="3C711DBC" w:rsidR="00581229" w:rsidRPr="00581229" w:rsidRDefault="00581229" w:rsidP="00581229">
      <w:r w:rsidRPr="00581229">
        <w:t>A: R</w:t>
      </w:r>
      <w:r>
        <w:t>CH</w:t>
      </w:r>
      <w:r w:rsidRPr="00581229">
        <w:t xml:space="preserve"> is a new Bosch system designed to reduce cold-start emissions in gasoline-powered vehicles. It accelerates catalyst activation</w:t>
      </w:r>
      <w:r>
        <w:t xml:space="preserve">, </w:t>
      </w:r>
      <w:r w:rsidRPr="00581229">
        <w:t>known as catalyst "light-off</w:t>
      </w:r>
      <w:r>
        <w:t>,</w:t>
      </w:r>
      <w:r w:rsidRPr="00581229">
        <w:t>"</w:t>
      </w:r>
      <w:r>
        <w:t xml:space="preserve"> </w:t>
      </w:r>
      <w:r w:rsidRPr="00581229">
        <w:t>during the first seconds of engine operation, when tailpipe emissions are typically at their highest.</w:t>
      </w:r>
    </w:p>
    <w:p w14:paraId="2D0E8F19" w14:textId="77777777" w:rsidR="00581229" w:rsidRDefault="00581229" w:rsidP="00581229">
      <w:r w:rsidRPr="00581229">
        <w:rPr>
          <w:b/>
          <w:bCs/>
        </w:rPr>
        <w:t>Q: Why is cold-start emissions reduction important?</w:t>
      </w:r>
      <w:r w:rsidRPr="00581229">
        <w:t xml:space="preserve"> </w:t>
      </w:r>
    </w:p>
    <w:p w14:paraId="0C33B774" w14:textId="5384E9EA" w:rsidR="00581229" w:rsidRPr="00581229" w:rsidRDefault="00581229" w:rsidP="00581229">
      <w:r w:rsidRPr="00581229">
        <w:t>A: Cold-start emissions, which occur before the catalyst reaches its operating temperature, commonly account for the majority of a vehicle's total emissions footprint. While the problem is more pronounced in colder weather, catalyst heating is necessary across all environmental conditions.</w:t>
      </w:r>
    </w:p>
    <w:p w14:paraId="379D9059" w14:textId="77777777" w:rsidR="00581229" w:rsidRDefault="00581229" w:rsidP="00581229">
      <w:r w:rsidRPr="00581229">
        <w:rPr>
          <w:b/>
          <w:bCs/>
        </w:rPr>
        <w:t>Q: How does the RCH system work?</w:t>
      </w:r>
      <w:r w:rsidRPr="00581229">
        <w:t xml:space="preserve"> </w:t>
      </w:r>
    </w:p>
    <w:p w14:paraId="426FA42B" w14:textId="77777777" w:rsidR="00581229" w:rsidRDefault="00581229" w:rsidP="00581229">
      <w:r w:rsidRPr="00581229">
        <w:t xml:space="preserve">A: RCH uses an integrated, fuel-based auxiliary burner that delivers additional thermal energy directly into the exhaust stream, rapidly raising catalyst temperature during cold start and early drive-off. </w:t>
      </w:r>
    </w:p>
    <w:p w14:paraId="37119603" w14:textId="32B770D0" w:rsidR="00581229" w:rsidRPr="00581229" w:rsidRDefault="00581229" w:rsidP="00581229">
      <w:r w:rsidRPr="00581229">
        <w:t>The system provides 25+ kilowatts of thermal power, operates independently from the engine, and runs on a standard 12-volt electrical system with a low-pressure gasoline fuel supply.</w:t>
      </w:r>
    </w:p>
    <w:p w14:paraId="400CE2E5" w14:textId="77777777" w:rsidR="00581229" w:rsidRDefault="00581229" w:rsidP="00581229">
      <w:r w:rsidRPr="00581229">
        <w:rPr>
          <w:b/>
          <w:bCs/>
        </w:rPr>
        <w:t>Q: How does RCH differ from existing catalyst heating approaches?</w:t>
      </w:r>
      <w:r w:rsidRPr="00581229">
        <w:t xml:space="preserve"> </w:t>
      </w:r>
    </w:p>
    <w:p w14:paraId="517B6A93" w14:textId="474806BC" w:rsidR="00275E3A" w:rsidRDefault="00581229" w:rsidP="00275E3A">
      <w:r w:rsidRPr="00581229">
        <w:t xml:space="preserve">A: </w:t>
      </w:r>
      <w:r w:rsidR="00275E3A">
        <w:t>RCH system does not compromise engine efficiency to generate elevated exhaust temperatures. By decoupling catalyst heating from engine operation, RCH reduces calibration complexity and efficiency trade-offs.</w:t>
      </w:r>
    </w:p>
    <w:p w14:paraId="6EA9EA75" w14:textId="06B45828" w:rsidR="00275E3A" w:rsidRDefault="00275E3A" w:rsidP="00275E3A">
      <w:r>
        <w:t xml:space="preserve">Unlike electrically heated catalysts, RCH does not require </w:t>
      </w:r>
      <w:proofErr w:type="gramStart"/>
      <w:r>
        <w:t>a high</w:t>
      </w:r>
      <w:proofErr w:type="gramEnd"/>
      <w:r>
        <w:t>-voltage architecture.</w:t>
      </w:r>
    </w:p>
    <w:p w14:paraId="35DD3570" w14:textId="77777777" w:rsidR="00581229" w:rsidRDefault="00581229" w:rsidP="00581229">
      <w:r w:rsidRPr="00581229">
        <w:rPr>
          <w:b/>
          <w:bCs/>
        </w:rPr>
        <w:t xml:space="preserve">Q: What </w:t>
      </w:r>
      <w:proofErr w:type="gramStart"/>
      <w:r w:rsidRPr="00581229">
        <w:rPr>
          <w:b/>
          <w:bCs/>
        </w:rPr>
        <w:t>emissions reductions</w:t>
      </w:r>
      <w:proofErr w:type="gramEnd"/>
      <w:r w:rsidRPr="00581229">
        <w:rPr>
          <w:b/>
          <w:bCs/>
        </w:rPr>
        <w:t xml:space="preserve"> can RCH deliver?</w:t>
      </w:r>
      <w:r w:rsidRPr="00581229">
        <w:t xml:space="preserve"> </w:t>
      </w:r>
    </w:p>
    <w:p w14:paraId="0A13870F" w14:textId="4C5D6449" w:rsidR="00581229" w:rsidRPr="00581229" w:rsidRDefault="00581229" w:rsidP="00581229">
      <w:r w:rsidRPr="00581229">
        <w:t>A: Vehicle testing shows RCH can reduce emissions by up to 70 percent during cold start and early drive-away conditions. These results hold across passenger vehicles and larger platforms, including pickup trucks, under both standard and quick drive-away cycles.</w:t>
      </w:r>
    </w:p>
    <w:p w14:paraId="5E4863F1" w14:textId="77777777" w:rsidR="00581229" w:rsidRDefault="00581229" w:rsidP="00581229">
      <w:r w:rsidRPr="00581229">
        <w:rPr>
          <w:b/>
          <w:bCs/>
        </w:rPr>
        <w:t>Q: Does RCH require significant changes to vehicle architecture?</w:t>
      </w:r>
      <w:r w:rsidRPr="00581229">
        <w:t xml:space="preserve"> </w:t>
      </w:r>
    </w:p>
    <w:p w14:paraId="2A310D49" w14:textId="2065039D" w:rsidR="00581229" w:rsidRPr="00581229" w:rsidRDefault="00581229" w:rsidP="00581229">
      <w:r w:rsidRPr="00581229">
        <w:lastRenderedPageBreak/>
        <w:t>A:</w:t>
      </w:r>
      <w:r>
        <w:t xml:space="preserve"> </w:t>
      </w:r>
      <w:r w:rsidRPr="00581229">
        <w:t xml:space="preserve">RCH is compatible with existing vehicle </w:t>
      </w:r>
      <w:proofErr w:type="gramStart"/>
      <w:r w:rsidRPr="00581229">
        <w:t>architectures</w:t>
      </w:r>
      <w:proofErr w:type="gramEnd"/>
      <w:r w:rsidRPr="00581229">
        <w:t xml:space="preserve"> and supports both closely coupled and underfloor catalyst configurations, making it practical for automakers to deploy at scale without major redesigns.</w:t>
      </w:r>
    </w:p>
    <w:p w14:paraId="36D78442" w14:textId="37F51DDA" w:rsidR="00581229" w:rsidRPr="00581229" w:rsidRDefault="00581229" w:rsidP="00581229">
      <w:r w:rsidRPr="00581229">
        <w:rPr>
          <w:b/>
          <w:bCs/>
        </w:rPr>
        <w:t>Q: Is RCH relevant for hybrid vehicles?</w:t>
      </w:r>
      <w:r w:rsidRPr="00581229">
        <w:t xml:space="preserve"> A: Yes</w:t>
      </w:r>
      <w:r>
        <w:t>, RCH is relevant for hybrids.</w:t>
      </w:r>
      <w:r w:rsidRPr="00581229">
        <w:t xml:space="preserve"> Exhaust thermal management is particularly important in hybridized powertrains, where catalyst temperatures can drop below light-off thresholds during all-electric operation. RCH helps ensure consistent emissions conversion even in these scenarios.</w:t>
      </w:r>
    </w:p>
    <w:p w14:paraId="42861FB9" w14:textId="77777777" w:rsidR="00581229" w:rsidRDefault="00581229" w:rsidP="00581229">
      <w:r w:rsidRPr="00581229">
        <w:rPr>
          <w:b/>
          <w:bCs/>
        </w:rPr>
        <w:t>Q: Are there any cost benefits associated with RCH?</w:t>
      </w:r>
      <w:r w:rsidRPr="00581229">
        <w:t xml:space="preserve"> </w:t>
      </w:r>
    </w:p>
    <w:p w14:paraId="04F9B08C" w14:textId="5186FC33" w:rsidR="00581229" w:rsidRPr="00581229" w:rsidRDefault="00581229" w:rsidP="00581229">
      <w:r w:rsidRPr="00581229">
        <w:t>A: Faster catalyst activation may reduce the required density of precious metal loading and lower calibration complexity, which can help offset system costs while supporting compliance with reduced emissions standards.</w:t>
      </w:r>
    </w:p>
    <w:p w14:paraId="5D3FF984" w14:textId="77777777" w:rsidR="00581229" w:rsidRDefault="00581229" w:rsidP="00581229">
      <w:r w:rsidRPr="00581229">
        <w:rPr>
          <w:b/>
          <w:bCs/>
        </w:rPr>
        <w:t xml:space="preserve">Q: What is the </w:t>
      </w:r>
      <w:proofErr w:type="gramStart"/>
      <w:r w:rsidRPr="00581229">
        <w:rPr>
          <w:b/>
          <w:bCs/>
        </w:rPr>
        <w:t>current status</w:t>
      </w:r>
      <w:proofErr w:type="gramEnd"/>
      <w:r w:rsidRPr="00581229">
        <w:rPr>
          <w:b/>
          <w:bCs/>
        </w:rPr>
        <w:t xml:space="preserve"> of RCH development?</w:t>
      </w:r>
      <w:r w:rsidRPr="00581229">
        <w:t xml:space="preserve"> </w:t>
      </w:r>
    </w:p>
    <w:p w14:paraId="79F692CB" w14:textId="2E7BC4F7" w:rsidR="00581229" w:rsidRPr="00581229" w:rsidRDefault="00581229" w:rsidP="00581229">
      <w:r w:rsidRPr="00581229">
        <w:t>A: Bosch is continuing validation with OEM partners, with emphasis on durability, packaging flexibility, and readiness for series production.</w:t>
      </w:r>
    </w:p>
    <w:p w14:paraId="67C23F27" w14:textId="77777777" w:rsidR="005C6D17" w:rsidRDefault="005C6D17"/>
    <w:sectPr w:rsidR="005C6D1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E244" w14:textId="77777777" w:rsidR="009408FA" w:rsidRDefault="009408FA" w:rsidP="00F51756">
      <w:pPr>
        <w:spacing w:after="0" w:line="240" w:lineRule="auto"/>
      </w:pPr>
      <w:r>
        <w:separator/>
      </w:r>
    </w:p>
  </w:endnote>
  <w:endnote w:type="continuationSeparator" w:id="0">
    <w:p w14:paraId="227E6A56" w14:textId="77777777" w:rsidR="009408FA" w:rsidRDefault="009408FA" w:rsidP="00F5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8345" w14:textId="77777777" w:rsidR="009408FA" w:rsidRDefault="009408FA" w:rsidP="00F51756">
      <w:pPr>
        <w:spacing w:after="0" w:line="240" w:lineRule="auto"/>
      </w:pPr>
      <w:r>
        <w:separator/>
      </w:r>
    </w:p>
  </w:footnote>
  <w:footnote w:type="continuationSeparator" w:id="0">
    <w:p w14:paraId="617D201E" w14:textId="77777777" w:rsidR="009408FA" w:rsidRDefault="009408FA" w:rsidP="00F51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688" w14:textId="47AF6256" w:rsidR="00F51756" w:rsidRDefault="00F51756">
    <w:pPr>
      <w:pStyle w:val="Header"/>
    </w:pPr>
    <w:r>
      <w:rPr>
        <w:noProof/>
      </w:rPr>
      <w:drawing>
        <wp:inline distT="0" distB="0" distL="0" distR="0" wp14:anchorId="11D314A8" wp14:editId="347C9C38">
          <wp:extent cx="1843470" cy="736600"/>
          <wp:effectExtent l="0" t="0" r="0" b="0"/>
          <wp:docPr id="19459281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54" cy="738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29"/>
    <w:rsid w:val="000F202F"/>
    <w:rsid w:val="00275E3A"/>
    <w:rsid w:val="004C66C6"/>
    <w:rsid w:val="00581229"/>
    <w:rsid w:val="005B32B4"/>
    <w:rsid w:val="005C0B5D"/>
    <w:rsid w:val="005C6D17"/>
    <w:rsid w:val="00776879"/>
    <w:rsid w:val="009408FA"/>
    <w:rsid w:val="00B61F06"/>
    <w:rsid w:val="00CE7BF5"/>
    <w:rsid w:val="00F51756"/>
    <w:rsid w:val="00F6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BAD66"/>
  <w15:chartTrackingRefBased/>
  <w15:docId w15:val="{9BBDFE34-E8E3-47F5-9ADA-6722921A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2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2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12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2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2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2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2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2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2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2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2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12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22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22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2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2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2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2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2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12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2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12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2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12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12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12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2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22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22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812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12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F2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20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0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0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51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756"/>
  </w:style>
  <w:style w:type="paragraph" w:styleId="Footer">
    <w:name w:val="footer"/>
    <w:basedOn w:val="Normal"/>
    <w:link w:val="FooterChar"/>
    <w:uiPriority w:val="99"/>
    <w:unhideWhenUsed/>
    <w:rsid w:val="00F51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Locricchio</dc:creator>
  <cp:keywords/>
  <dc:description/>
  <cp:lastModifiedBy>Bonelli Megan (C/CGR1-NA)</cp:lastModifiedBy>
  <cp:revision>4</cp:revision>
  <dcterms:created xsi:type="dcterms:W3CDTF">2026-05-11T12:31:00Z</dcterms:created>
  <dcterms:modified xsi:type="dcterms:W3CDTF">2026-05-26T16:28:00Z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5659e548-45bb-4767-ad93-3ffec8ac26ec</vt:lpwstr>
  </property>
</Properties>
</file>