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AD265" w14:textId="77777777" w:rsidR="00636227" w:rsidRPr="008E5B9C" w:rsidRDefault="00636227" w:rsidP="00636227">
      <w:pPr>
        <w:pStyle w:val="Oberzeile"/>
        <w:rPr>
          <w:b/>
        </w:rPr>
      </w:pPr>
      <w:r w:rsidRPr="008E5B9C">
        <w:rPr>
          <w:b/>
        </w:rPr>
        <w:t>Bosch Ventures participates in USD 160 million Series C of Quantum Motion to advance scalable and energy-efficient quantum computing</w:t>
      </w:r>
    </w:p>
    <w:p w14:paraId="5766549E" w14:textId="77777777" w:rsidR="00636227" w:rsidRPr="007F5BB2" w:rsidRDefault="00636227" w:rsidP="00636227">
      <w:pPr>
        <w:pStyle w:val="Headline"/>
        <w:rPr>
          <w:b/>
        </w:rPr>
      </w:pPr>
      <w:r w:rsidRPr="00CD2D60">
        <w:t>Accelerating next-generation quantum computing toward real-world use</w:t>
      </w:r>
    </w:p>
    <w:p w14:paraId="0BC908C5" w14:textId="77777777" w:rsidR="00636227" w:rsidRPr="00CD2D60" w:rsidRDefault="00636227" w:rsidP="00636227"/>
    <w:p w14:paraId="3A62191A" w14:textId="77777777" w:rsidR="00636227" w:rsidRPr="00933747" w:rsidRDefault="00636227" w:rsidP="00636227">
      <w:pPr>
        <w:pStyle w:val="Strapline"/>
        <w:rPr>
          <w:lang w:val="en-GB"/>
        </w:rPr>
      </w:pPr>
      <w:r w:rsidRPr="004842F4">
        <w:rPr>
          <w:lang w:val="en-GB"/>
        </w:rPr>
        <w:t>Silicon-based approach sets new benchmarks for cost, footprint, and energy efficiency in next-generation computing</w:t>
      </w:r>
    </w:p>
    <w:p w14:paraId="6069C260" w14:textId="77777777" w:rsidR="00636227" w:rsidRPr="00933747" w:rsidRDefault="00636227" w:rsidP="00636227">
      <w:pPr>
        <w:pStyle w:val="Strapline"/>
        <w:rPr>
          <w:lang w:val="en-GB"/>
        </w:rPr>
      </w:pPr>
      <w:r>
        <w:rPr>
          <w:lang w:val="en-GB"/>
        </w:rPr>
        <w:t xml:space="preserve">Bosch Ventures already led the 2023 USD </w:t>
      </w:r>
      <w:r w:rsidRPr="00AC473C">
        <w:rPr>
          <w:lang w:val="en-GB"/>
        </w:rPr>
        <w:t>50</w:t>
      </w:r>
      <w:r>
        <w:rPr>
          <w:lang w:val="en-GB"/>
        </w:rPr>
        <w:t xml:space="preserve"> million Series B financing round in the London based deep-tech startup </w:t>
      </w:r>
    </w:p>
    <w:p w14:paraId="5452C519" w14:textId="77777777" w:rsidR="00636227" w:rsidRPr="00BD14B6" w:rsidRDefault="00636227" w:rsidP="00636227">
      <w:pPr>
        <w:pStyle w:val="Strapline"/>
        <w:rPr>
          <w:lang w:val="en-GB"/>
        </w:rPr>
      </w:pPr>
      <w:r w:rsidRPr="00BD14B6">
        <w:rPr>
          <w:lang w:val="en-US"/>
        </w:rPr>
        <w:t>Dr. Ingo Ramesohl, Managing Director at Bosch Ventures. “By leveraging silicon, the team is bringing quantum computing onto a path that is both technologically compelling and economically sustainable.”</w:t>
      </w:r>
    </w:p>
    <w:p w14:paraId="06604353" w14:textId="77777777" w:rsidR="00636227" w:rsidRPr="008B200C" w:rsidRDefault="00636227" w:rsidP="00636227"/>
    <w:p w14:paraId="36038891" w14:textId="77777777" w:rsidR="00636227" w:rsidRPr="00636227" w:rsidRDefault="00636227" w:rsidP="00636227">
      <w:pPr>
        <w:rPr>
          <w:lang w:val="en-US"/>
        </w:rPr>
      </w:pPr>
      <w:r w:rsidRPr="00636227">
        <w:rPr>
          <w:lang w:val="en-US"/>
        </w:rPr>
        <w:t xml:space="preserve">Stuttgart &amp; London – Bosch Ventures, the corporate venture capital company of the Bosch Group, is participating in Quantum Motion’s USD 160 million Series C financing round. The round is co-led by DCVC and Kembara, with participation from the British Business Bank, </w:t>
      </w:r>
      <w:proofErr w:type="spellStart"/>
      <w:r w:rsidRPr="00636227">
        <w:rPr>
          <w:lang w:val="en-US"/>
        </w:rPr>
        <w:t>Firgun</w:t>
      </w:r>
      <w:proofErr w:type="spellEnd"/>
      <w:r w:rsidRPr="00636227">
        <w:rPr>
          <w:lang w:val="en-US"/>
        </w:rPr>
        <w:t>, and existing investors. This investment underscores the growing importance of scalable, energy-efficient quantum computing as a foundational technology for the future of digital infrastructure.</w:t>
      </w:r>
    </w:p>
    <w:p w14:paraId="409AEC1B" w14:textId="77777777" w:rsidR="00636227" w:rsidRPr="00636227" w:rsidRDefault="00636227" w:rsidP="00636227">
      <w:pPr>
        <w:rPr>
          <w:lang w:val="en-US"/>
        </w:rPr>
      </w:pPr>
    </w:p>
    <w:p w14:paraId="1260A1F3" w14:textId="77777777" w:rsidR="00636227" w:rsidRPr="00636227" w:rsidRDefault="00636227" w:rsidP="00636227">
      <w:pPr>
        <w:rPr>
          <w:b/>
          <w:lang w:val="en-US"/>
        </w:rPr>
      </w:pPr>
      <w:r w:rsidRPr="00636227">
        <w:rPr>
          <w:b/>
          <w:lang w:val="en-US"/>
        </w:rPr>
        <w:t>Pioneering silicon-based quantum computing for scalable impact</w:t>
      </w:r>
    </w:p>
    <w:p w14:paraId="2031AE76" w14:textId="77777777" w:rsidR="00636227" w:rsidRPr="00636227" w:rsidRDefault="00636227" w:rsidP="00636227">
      <w:pPr>
        <w:rPr>
          <w:lang w:val="en-US"/>
        </w:rPr>
      </w:pPr>
      <w:r w:rsidRPr="00636227">
        <w:rPr>
          <w:lang w:val="en-US"/>
        </w:rPr>
        <w:t>Quantum Motion is developing a novel quantum computing architecture based on industry-standard silicon transistors – the same technology underpinning today’s global semiconductor ecosystem. This approach enables a transformative leap toward utility-scale quantum systems, delivering up to a 100-fold reduction in cost and physical footprint, and up to a 1,000-fold reduction in energy consumption compared to alternative quantum technologies according to Quantum Motion. Designed to operate within standard data center environments, Quantum Motion’s systems eliminate the need for specialized infrastructure and significantly reduce the energy demands typically associated with quantum computing. This represents a critical step toward addressing one of the most pressing challenges of our time: the rapidly increasing energy consumption of next-generation computing, including AI and quantum workloads.</w:t>
      </w:r>
    </w:p>
    <w:p w14:paraId="415D54A7" w14:textId="77777777" w:rsidR="00636227" w:rsidRPr="00636227" w:rsidRDefault="00636227" w:rsidP="00636227">
      <w:pPr>
        <w:rPr>
          <w:lang w:val="en-US"/>
        </w:rPr>
      </w:pPr>
      <w:r w:rsidRPr="00636227">
        <w:rPr>
          <w:lang w:val="en-US"/>
        </w:rPr>
        <w:lastRenderedPageBreak/>
        <w:t>“In Quantum Motion, we see a pioneering approach to making quantum computing truly scalable and energy-efficient,” said Dr. Ingo Ramesohl, Managing Director at Bosch Ventures. “By leveraging silicon, the team is bringing quantum computing onto a path that is both technologically compelling and economically sustainable. We are excited to support Quantum Motion as a reliable partner in advancing this next-generation technology toward real-world, industrial applications.”</w:t>
      </w:r>
    </w:p>
    <w:p w14:paraId="34856EB3" w14:textId="77777777" w:rsidR="00636227" w:rsidRPr="00636227" w:rsidRDefault="00636227" w:rsidP="00636227">
      <w:pPr>
        <w:rPr>
          <w:highlight w:val="yellow"/>
          <w:lang w:val="en-US"/>
        </w:rPr>
      </w:pPr>
    </w:p>
    <w:p w14:paraId="7DF48F4E" w14:textId="77777777" w:rsidR="00636227" w:rsidRPr="00636227" w:rsidRDefault="00636227" w:rsidP="00636227">
      <w:pPr>
        <w:rPr>
          <w:lang w:val="en-US"/>
        </w:rPr>
      </w:pPr>
      <w:r w:rsidRPr="00636227">
        <w:rPr>
          <w:lang w:val="en-US"/>
        </w:rPr>
        <w:t>“Bosch Ventures has been a strong partner to Quantum Motion since leading our previous round, bringing not only strong technical understanding but also experience in scaling deep-tech startups,” said James Palles-Dimmock, CEO and co-founder of Quantum Motion. “Their continued support, alongside this outstanding group of investors, reinforces our shared belief that silicon-based quantum computing is the most scalable and energy-efficient path forward. Together, we are accelerating the transition of quantum computing from the lab to real-world, impactful deployment.”</w:t>
      </w:r>
    </w:p>
    <w:p w14:paraId="2A2AB213" w14:textId="77777777" w:rsidR="00636227" w:rsidRPr="00636227" w:rsidRDefault="00636227" w:rsidP="00636227">
      <w:pPr>
        <w:rPr>
          <w:lang w:val="en-US"/>
        </w:rPr>
      </w:pPr>
    </w:p>
    <w:p w14:paraId="42FE5DCA" w14:textId="77777777" w:rsidR="00636227" w:rsidRPr="00636227" w:rsidRDefault="00636227" w:rsidP="00636227">
      <w:pPr>
        <w:pStyle w:val="Zwischenberschrift"/>
        <w:rPr>
          <w:b w:val="0"/>
          <w:bCs w:val="0"/>
          <w:lang w:val="en-US"/>
        </w:rPr>
      </w:pPr>
      <w:r w:rsidRPr="00636227">
        <w:rPr>
          <w:b w:val="0"/>
          <w:lang w:val="en-US"/>
        </w:rPr>
        <w:t xml:space="preserve">This investment highlights Bosch’s strong momentum in the global startup ecosystem. Last week, Bosch announced the expansion of </w:t>
      </w:r>
      <w:hyperlink r:id="rId7" w:history="1">
        <w:r w:rsidRPr="00636227">
          <w:rPr>
            <w:rStyle w:val="Hyperlink"/>
            <w:b w:val="0"/>
            <w:lang w:val="en-US"/>
          </w:rPr>
          <w:t>Bosch Business Innovations</w:t>
        </w:r>
      </w:hyperlink>
      <w:r w:rsidRPr="00636227">
        <w:rPr>
          <w:b w:val="0"/>
          <w:lang w:val="en-US"/>
        </w:rPr>
        <w:t xml:space="preserve"> to spin out new ventures. While Bosch Ventures invests in and partners with external startups to scale cutting-edge technologies, Bosch Business Innovations focuses on creating new businesses from within, together reinforcing Bosch’s commitment to driving innovation from multiple angles.</w:t>
      </w:r>
    </w:p>
    <w:p w14:paraId="3360F4E3" w14:textId="77777777" w:rsidR="00636227" w:rsidRPr="00636227" w:rsidRDefault="00636227" w:rsidP="00636227">
      <w:pPr>
        <w:rPr>
          <w:lang w:val="en-US"/>
        </w:rPr>
      </w:pPr>
    </w:p>
    <w:p w14:paraId="299F6E86" w14:textId="77777777" w:rsidR="00636227" w:rsidRPr="00AF0FB8" w:rsidRDefault="00636227" w:rsidP="00636227">
      <w:pPr>
        <w:rPr>
          <w:rFonts w:eastAsiaTheme="minorHAnsi" w:cs="Calibri"/>
          <w:b/>
          <w:bCs/>
          <w:color w:val="000000"/>
        </w:rPr>
      </w:pPr>
      <w:r w:rsidRPr="00AF0FB8">
        <w:rPr>
          <w:rFonts w:eastAsiaTheme="minorHAnsi" w:cs="Calibri"/>
          <w:b/>
          <w:bCs/>
          <w:color w:val="000000"/>
          <w:lang w:val="en"/>
        </w:rPr>
        <w:t xml:space="preserve">Press photos and </w:t>
      </w:r>
      <w:proofErr w:type="spellStart"/>
      <w:r w:rsidRPr="00AF0FB8">
        <w:rPr>
          <w:rFonts w:eastAsiaTheme="minorHAnsi" w:cs="Calibri"/>
          <w:b/>
          <w:bCs/>
          <w:color w:val="000000"/>
          <w:lang w:val="en"/>
        </w:rPr>
        <w:t>infocharts</w:t>
      </w:r>
      <w:proofErr w:type="spellEnd"/>
      <w:r w:rsidRPr="00AF0FB8">
        <w:rPr>
          <w:rFonts w:eastAsiaTheme="minorHAnsi" w:cs="Calibri"/>
          <w:b/>
          <w:bCs/>
          <w:color w:val="000000"/>
          <w:lang w:val="en"/>
        </w:rPr>
        <w:t xml:space="preserve"> are available on the Bosch Media Service at </w:t>
      </w:r>
      <w:hyperlink r:id="rId8" w:history="1">
        <w:proofErr w:type="spellStart"/>
        <w:r w:rsidRPr="00AF0FB8">
          <w:rPr>
            <w:rFonts w:eastAsiaTheme="minorHAnsi" w:cs="Calibri"/>
            <w:b/>
            <w:bCs/>
            <w:color w:val="0000FF"/>
            <w:u w:val="single"/>
            <w:lang w:val="en"/>
          </w:rPr>
          <w:t>www.bosch-press.com</w:t>
        </w:r>
        <w:proofErr w:type="spellEnd"/>
      </w:hyperlink>
      <w:r w:rsidRPr="00AF0FB8">
        <w:rPr>
          <w:rFonts w:eastAsiaTheme="minorHAnsi" w:cs="Calibri"/>
          <w:b/>
          <w:bCs/>
        </w:rPr>
        <w:t>.</w:t>
      </w:r>
    </w:p>
    <w:p w14:paraId="645FDE26" w14:textId="77777777" w:rsidR="00636227" w:rsidRPr="00AF0FB8" w:rsidRDefault="00636227" w:rsidP="00636227">
      <w:pPr>
        <w:rPr>
          <w:b/>
        </w:rPr>
      </w:pPr>
    </w:p>
    <w:p w14:paraId="4CDA3EFB" w14:textId="2C846CC9" w:rsidR="00636227" w:rsidRPr="00AF0FB8" w:rsidRDefault="00636227" w:rsidP="00636227">
      <w:pPr>
        <w:rPr>
          <w:b/>
        </w:rPr>
      </w:pPr>
      <w:r w:rsidRPr="00AF0FB8">
        <w:rPr>
          <w:b/>
        </w:rPr>
        <w:t>Contact</w:t>
      </w:r>
      <w:r>
        <w:rPr>
          <w:b/>
        </w:rPr>
        <w:t xml:space="preserve"> Bosch</w:t>
      </w:r>
      <w:r>
        <w:rPr>
          <w:b/>
        </w:rPr>
        <w:tab/>
      </w:r>
      <w:r>
        <w:rPr>
          <w:b/>
        </w:rPr>
        <w:tab/>
      </w:r>
      <w:r w:rsidRPr="00AF0FB8">
        <w:rPr>
          <w:b/>
        </w:rPr>
        <w:tab/>
      </w:r>
      <w:r w:rsidRPr="00AF0FB8">
        <w:rPr>
          <w:b/>
        </w:rPr>
        <w:tab/>
      </w:r>
      <w:r>
        <w:rPr>
          <w:b/>
        </w:rPr>
        <w:tab/>
        <w:t>Contact Quantum Motion</w:t>
      </w:r>
    </w:p>
    <w:p w14:paraId="6BAF0197" w14:textId="17FD572A" w:rsidR="00636227" w:rsidRDefault="00636227" w:rsidP="00636227">
      <w:pPr>
        <w:rPr>
          <w:lang w:val="en-GB"/>
        </w:rPr>
      </w:pPr>
      <w:r>
        <w:rPr>
          <w:lang w:val="en-GB"/>
        </w:rPr>
        <w:t>Tim Wieland</w:t>
      </w:r>
      <w:r>
        <w:rPr>
          <w:lang w:val="en-GB"/>
        </w:rPr>
        <w:tab/>
      </w:r>
      <w:r w:rsidRPr="00AF0FB8">
        <w:rPr>
          <w:lang w:val="en-GB"/>
        </w:rPr>
        <w:tab/>
      </w:r>
      <w:r w:rsidRPr="00AF0FB8">
        <w:rPr>
          <w:lang w:val="en-GB"/>
        </w:rPr>
        <w:tab/>
      </w:r>
      <w:r>
        <w:rPr>
          <w:lang w:val="en-GB"/>
        </w:rPr>
        <w:tab/>
      </w:r>
      <w:r>
        <w:rPr>
          <w:lang w:val="en-GB"/>
        </w:rPr>
        <w:tab/>
        <w:t>Eva Flipse</w:t>
      </w:r>
    </w:p>
    <w:p w14:paraId="33DCF8F7" w14:textId="214E9EEA" w:rsidR="00636227" w:rsidRPr="00AF0FB8" w:rsidRDefault="00636227" w:rsidP="00636227">
      <w:pPr>
        <w:rPr>
          <w:lang w:val="en-GB"/>
        </w:rPr>
      </w:pPr>
      <w:r w:rsidRPr="00AF0FB8">
        <w:rPr>
          <w:lang w:val="en-GB"/>
        </w:rPr>
        <w:t xml:space="preserve">phone: </w:t>
      </w:r>
      <w:r>
        <w:rPr>
          <w:lang w:val="en-GB"/>
        </w:rPr>
        <w:t>248-410-0288</w:t>
      </w:r>
      <w:r w:rsidRPr="00AF0FB8">
        <w:rPr>
          <w:lang w:val="en-GB"/>
        </w:rPr>
        <w:tab/>
      </w:r>
      <w:r w:rsidRPr="00AF0FB8">
        <w:rPr>
          <w:lang w:val="en-GB"/>
        </w:rPr>
        <w:tab/>
      </w:r>
      <w:r>
        <w:rPr>
          <w:lang w:val="en-GB"/>
        </w:rPr>
        <w:tab/>
      </w:r>
    </w:p>
    <w:p w14:paraId="3F47DFFE" w14:textId="46B63B68" w:rsidR="00636227" w:rsidRPr="00486A77" w:rsidRDefault="00636227" w:rsidP="00636227">
      <w:proofErr w:type="spellStart"/>
      <w:r w:rsidRPr="00486A77">
        <w:t>E-mail</w:t>
      </w:r>
      <w:proofErr w:type="spellEnd"/>
      <w:r w:rsidRPr="00486A77">
        <w:t xml:space="preserve">: </w:t>
      </w:r>
      <w:hyperlink r:id="rId9" w:history="1">
        <w:proofErr w:type="spellStart"/>
        <w:r w:rsidRPr="00EA545D">
          <w:rPr>
            <w:rStyle w:val="Hyperlink"/>
          </w:rPr>
          <w:t>tim.wieland@us.bosch.com</w:t>
        </w:r>
        <w:proofErr w:type="spellEnd"/>
      </w:hyperlink>
      <w:r w:rsidRPr="00486A77">
        <w:tab/>
      </w:r>
      <w:r>
        <w:tab/>
      </w:r>
      <w:proofErr w:type="spellStart"/>
      <w:r w:rsidRPr="00486A77">
        <w:t>media@quantummotion.com</w:t>
      </w:r>
      <w:proofErr w:type="spellEnd"/>
      <w:r w:rsidRPr="00486A77">
        <w:tab/>
      </w:r>
    </w:p>
    <w:p w14:paraId="4368D8F5" w14:textId="77777777" w:rsidR="00636227" w:rsidRPr="00486A77" w:rsidRDefault="00636227" w:rsidP="00636227"/>
    <w:p w14:paraId="285805FF" w14:textId="77777777" w:rsidR="00636227" w:rsidRPr="00636227" w:rsidRDefault="00636227" w:rsidP="00636227">
      <w:pPr>
        <w:spacing w:line="240" w:lineRule="auto"/>
        <w:jc w:val="both"/>
        <w:rPr>
          <w:i/>
          <w:sz w:val="18"/>
          <w:lang w:val="en-US"/>
        </w:rPr>
      </w:pPr>
      <w:r w:rsidRPr="00636227">
        <w:rPr>
          <w:b/>
          <w:i/>
          <w:sz w:val="18"/>
          <w:lang w:val="en-US"/>
        </w:rPr>
        <w:t>About Bosch Ventures</w:t>
      </w:r>
    </w:p>
    <w:p w14:paraId="4FCCB1FF" w14:textId="77777777" w:rsidR="00636227" w:rsidRDefault="00636227" w:rsidP="00636227">
      <w:pPr>
        <w:autoSpaceDE w:val="0"/>
        <w:autoSpaceDN w:val="0"/>
        <w:adjustRightInd w:val="0"/>
        <w:spacing w:line="240" w:lineRule="auto"/>
        <w:jc w:val="both"/>
        <w:rPr>
          <w:rFonts w:eastAsia="MS Mincho" w:cs="Bosch Sans Regular"/>
          <w:i/>
          <w:iCs/>
          <w:sz w:val="18"/>
          <w:szCs w:val="18"/>
          <w:lang w:val="en-US"/>
        </w:rPr>
      </w:pPr>
    </w:p>
    <w:p w14:paraId="53EADD0E" w14:textId="1BBA293C" w:rsidR="00636227" w:rsidRDefault="00636227" w:rsidP="00636227">
      <w:pPr>
        <w:autoSpaceDE w:val="0"/>
        <w:autoSpaceDN w:val="0"/>
        <w:adjustRightInd w:val="0"/>
        <w:spacing w:line="240" w:lineRule="auto"/>
        <w:jc w:val="both"/>
        <w:rPr>
          <w:i/>
          <w:iCs/>
          <w:sz w:val="18"/>
          <w:szCs w:val="18"/>
          <w:lang w:val="en-US"/>
        </w:rPr>
      </w:pPr>
      <w:r w:rsidRPr="00636227">
        <w:rPr>
          <w:rFonts w:eastAsia="MS Mincho" w:cs="Bosch Sans Regular"/>
          <w:i/>
          <w:iCs/>
          <w:sz w:val="18"/>
          <w:szCs w:val="18"/>
          <w:lang w:val="en-US"/>
        </w:rPr>
        <w:t xml:space="preserve">Robert Bosch Venture Capital GmbH (Bosch Ventures) is the corporate venture capital company of the Bosch Group, a leading global supplier of technology and services. Bosch Ventures invests worldwide in innovative start-up companies at all stages of their development. Its investment activities focus on technology companies working in areas of business of current and future relevance for Bosch, above all, automation and electrification, climate technologies, enabling technologies, and healthcare systems. Bosch Ventures also invests in services and business models that are relevant to the above-mentioned areas of business. </w:t>
      </w:r>
      <w:r w:rsidRPr="00636227">
        <w:rPr>
          <w:i/>
          <w:iCs/>
          <w:sz w:val="18"/>
          <w:szCs w:val="18"/>
          <w:lang w:val="en-US"/>
        </w:rPr>
        <w:t>Furthermore, Bosch Ventures enables co-innovation between Bosch and startups through the Open Bosch Program.</w:t>
      </w:r>
    </w:p>
    <w:p w14:paraId="41C41DDB" w14:textId="77777777" w:rsidR="00636227" w:rsidRPr="00636227" w:rsidRDefault="00636227" w:rsidP="00636227">
      <w:pPr>
        <w:autoSpaceDE w:val="0"/>
        <w:autoSpaceDN w:val="0"/>
        <w:adjustRightInd w:val="0"/>
        <w:spacing w:line="240" w:lineRule="auto"/>
        <w:jc w:val="both"/>
        <w:rPr>
          <w:rFonts w:eastAsia="MS Mincho" w:cs="Bosch Sans Regular"/>
          <w:i/>
          <w:iCs/>
          <w:sz w:val="18"/>
          <w:szCs w:val="18"/>
          <w:lang w:val="en-US"/>
        </w:rPr>
      </w:pPr>
    </w:p>
    <w:p w14:paraId="742F3E9F" w14:textId="77777777" w:rsidR="00636227" w:rsidRDefault="00636227" w:rsidP="00636227">
      <w:pPr>
        <w:autoSpaceDE w:val="0"/>
        <w:autoSpaceDN w:val="0"/>
        <w:adjustRightInd w:val="0"/>
        <w:spacing w:line="240" w:lineRule="auto"/>
        <w:jc w:val="both"/>
        <w:rPr>
          <w:lang w:val="en-US"/>
        </w:rPr>
      </w:pPr>
      <w:r w:rsidRPr="00636227">
        <w:rPr>
          <w:rFonts w:eastAsia="MS Mincho" w:cs="Bosch Sans Regular"/>
          <w:i/>
          <w:iCs/>
          <w:sz w:val="18"/>
          <w:szCs w:val="18"/>
          <w:lang w:val="en-US"/>
        </w:rPr>
        <w:t xml:space="preserve">Additional information is available online at: </w:t>
      </w:r>
      <w:hyperlink r:id="rId10" w:history="1">
        <w:proofErr w:type="spellStart"/>
        <w:r w:rsidRPr="00636227">
          <w:rPr>
            <w:rStyle w:val="Hyperlink"/>
            <w:sz w:val="18"/>
            <w:szCs w:val="18"/>
            <w:lang w:val="en-US"/>
          </w:rPr>
          <w:t>www.bosch.ventures</w:t>
        </w:r>
        <w:proofErr w:type="spellEnd"/>
      </w:hyperlink>
    </w:p>
    <w:p w14:paraId="6418BD83" w14:textId="77777777" w:rsidR="00636227" w:rsidRDefault="00636227" w:rsidP="00636227">
      <w:pPr>
        <w:autoSpaceDE w:val="0"/>
        <w:autoSpaceDN w:val="0"/>
        <w:adjustRightInd w:val="0"/>
        <w:spacing w:line="240" w:lineRule="auto"/>
        <w:jc w:val="both"/>
        <w:rPr>
          <w:lang w:val="en-US"/>
        </w:rPr>
      </w:pPr>
    </w:p>
    <w:p w14:paraId="66674361" w14:textId="77777777" w:rsidR="00636227" w:rsidRDefault="00636227" w:rsidP="00636227">
      <w:pPr>
        <w:spacing w:line="240" w:lineRule="auto"/>
        <w:rPr>
          <w:b/>
          <w:bCs/>
          <w:i/>
          <w:iCs/>
          <w:color w:val="000000"/>
          <w:sz w:val="18"/>
          <w:szCs w:val="18"/>
          <w:lang w:val="en-US"/>
        </w:rPr>
      </w:pPr>
    </w:p>
    <w:p w14:paraId="270B4E3F" w14:textId="77777777" w:rsidR="00636227" w:rsidRDefault="00636227" w:rsidP="00636227">
      <w:pPr>
        <w:spacing w:line="240" w:lineRule="auto"/>
        <w:rPr>
          <w:b/>
          <w:bCs/>
          <w:i/>
          <w:iCs/>
          <w:color w:val="000000"/>
          <w:sz w:val="18"/>
          <w:szCs w:val="18"/>
          <w:lang w:val="en-US"/>
        </w:rPr>
      </w:pPr>
    </w:p>
    <w:p w14:paraId="22665A9A" w14:textId="77777777" w:rsidR="00636227" w:rsidRDefault="00636227" w:rsidP="00636227">
      <w:pPr>
        <w:spacing w:line="240" w:lineRule="auto"/>
        <w:rPr>
          <w:b/>
          <w:bCs/>
          <w:i/>
          <w:iCs/>
          <w:color w:val="000000"/>
          <w:sz w:val="18"/>
          <w:szCs w:val="18"/>
          <w:lang w:val="en-US"/>
        </w:rPr>
      </w:pPr>
    </w:p>
    <w:p w14:paraId="244E918D" w14:textId="6F4E1AC8" w:rsidR="00636227" w:rsidRPr="00586486" w:rsidRDefault="00636227" w:rsidP="00636227">
      <w:pPr>
        <w:spacing w:line="240" w:lineRule="auto"/>
        <w:rPr>
          <w:b/>
          <w:bCs/>
          <w:i/>
          <w:iCs/>
          <w:color w:val="000000"/>
          <w:sz w:val="18"/>
          <w:szCs w:val="18"/>
          <w:lang w:val="en-US"/>
        </w:rPr>
      </w:pPr>
      <w:r w:rsidRPr="00586486">
        <w:rPr>
          <w:b/>
          <w:bCs/>
          <w:i/>
          <w:iCs/>
          <w:color w:val="000000"/>
          <w:sz w:val="18"/>
          <w:szCs w:val="18"/>
          <w:lang w:val="en-US"/>
        </w:rPr>
        <w:lastRenderedPageBreak/>
        <w:t>About Bosch</w:t>
      </w:r>
    </w:p>
    <w:p w14:paraId="75328165" w14:textId="77777777" w:rsidR="00636227" w:rsidRPr="00586486" w:rsidRDefault="00636227" w:rsidP="00636227">
      <w:pPr>
        <w:spacing w:line="240" w:lineRule="auto"/>
        <w:rPr>
          <w:i/>
          <w:iCs/>
          <w:color w:val="000000"/>
          <w:sz w:val="18"/>
          <w:szCs w:val="18"/>
          <w:lang w:val="en-US"/>
        </w:rPr>
      </w:pPr>
    </w:p>
    <w:p w14:paraId="2D9B0238" w14:textId="77777777" w:rsidR="00636227" w:rsidRPr="00C9072C" w:rsidRDefault="00636227" w:rsidP="00636227">
      <w:pPr>
        <w:spacing w:line="240" w:lineRule="auto"/>
        <w:rPr>
          <w:i/>
          <w:iCs/>
          <w:color w:val="000000"/>
          <w:sz w:val="18"/>
          <w:szCs w:val="18"/>
          <w:lang w:val="en-US"/>
        </w:rPr>
      </w:pPr>
      <w:r w:rsidRPr="00C9072C">
        <w:rPr>
          <w:i/>
          <w:iCs/>
          <w:color w:val="000000"/>
          <w:sz w:val="18"/>
          <w:szCs w:val="18"/>
          <w:lang w:val="en-US"/>
        </w:rPr>
        <w:t xml:space="preserve">Having established a presence in North America in 1906, today the Bosch Group employs around 38,000 associates in more than 100 locations in the North American region (as of Dec. 31, 2024). According to preliminary figures, Bosch generated consolidated sales of $18.7 billion in the U.S., Mexico and Canada in 2025. For more information visit </w:t>
      </w:r>
      <w:hyperlink r:id="rId11" w:tgtFrame="_blank" w:history="1">
        <w:proofErr w:type="spellStart"/>
        <w:r w:rsidRPr="00C9072C">
          <w:rPr>
            <w:rStyle w:val="Hyperlink"/>
            <w:i/>
            <w:iCs/>
            <w:sz w:val="18"/>
            <w:szCs w:val="18"/>
            <w:lang w:val="en-US"/>
          </w:rPr>
          <w:t>www.bosch.us</w:t>
        </w:r>
        <w:proofErr w:type="spellEnd"/>
      </w:hyperlink>
      <w:r w:rsidRPr="00C9072C">
        <w:rPr>
          <w:i/>
          <w:iCs/>
          <w:color w:val="000000"/>
          <w:sz w:val="18"/>
          <w:szCs w:val="18"/>
          <w:lang w:val="en-US"/>
        </w:rPr>
        <w:t xml:space="preserve">, </w:t>
      </w:r>
      <w:hyperlink r:id="rId12" w:tgtFrame="_blank" w:history="1">
        <w:proofErr w:type="spellStart"/>
        <w:r w:rsidRPr="00C9072C">
          <w:rPr>
            <w:rStyle w:val="Hyperlink"/>
            <w:i/>
            <w:iCs/>
            <w:sz w:val="18"/>
            <w:szCs w:val="18"/>
            <w:lang w:val="en-US"/>
          </w:rPr>
          <w:t>www.bosch.mx</w:t>
        </w:r>
        <w:proofErr w:type="spellEnd"/>
      </w:hyperlink>
      <w:r w:rsidRPr="00C9072C">
        <w:rPr>
          <w:i/>
          <w:iCs/>
          <w:color w:val="000000"/>
          <w:sz w:val="18"/>
          <w:szCs w:val="18"/>
          <w:lang w:val="en-US"/>
        </w:rPr>
        <w:t xml:space="preserve"> and </w:t>
      </w:r>
      <w:hyperlink r:id="rId13" w:tgtFrame="_blank" w:history="1">
        <w:proofErr w:type="spellStart"/>
        <w:r w:rsidRPr="00C9072C">
          <w:rPr>
            <w:rStyle w:val="Hyperlink"/>
            <w:i/>
            <w:iCs/>
            <w:sz w:val="18"/>
            <w:szCs w:val="18"/>
            <w:lang w:val="en-US"/>
          </w:rPr>
          <w:t>www.bosch.ca</w:t>
        </w:r>
        <w:proofErr w:type="spellEnd"/>
      </w:hyperlink>
      <w:r w:rsidRPr="00C9072C">
        <w:rPr>
          <w:i/>
          <w:iCs/>
          <w:color w:val="000000"/>
          <w:sz w:val="18"/>
          <w:szCs w:val="18"/>
          <w:lang w:val="en-US"/>
        </w:rPr>
        <w:t>.</w:t>
      </w:r>
    </w:p>
    <w:p w14:paraId="2EB0E201" w14:textId="77777777" w:rsidR="00636227" w:rsidRDefault="00636227" w:rsidP="00636227">
      <w:pPr>
        <w:rPr>
          <w:lang w:val="en-GB"/>
        </w:rPr>
      </w:pPr>
    </w:p>
    <w:p w14:paraId="52DB1B07" w14:textId="77777777" w:rsidR="00636227" w:rsidRPr="00772E6B" w:rsidRDefault="00636227" w:rsidP="00636227">
      <w:pPr>
        <w:autoSpaceDE w:val="0"/>
        <w:autoSpaceDN w:val="0"/>
        <w:adjustRightInd w:val="0"/>
        <w:spacing w:line="240" w:lineRule="auto"/>
        <w:rPr>
          <w:i/>
          <w:iCs/>
          <w:color w:val="000000"/>
          <w:sz w:val="18"/>
          <w:szCs w:val="18"/>
          <w:lang w:val="en-US"/>
        </w:rPr>
      </w:pPr>
      <w:r w:rsidRPr="00700915">
        <w:rPr>
          <w:i/>
          <w:iCs/>
          <w:color w:val="000000"/>
          <w:sz w:val="18"/>
          <w:szCs w:val="18"/>
          <w:lang w:val="en"/>
        </w:rPr>
        <w:t xml:space="preserve">The Bosch Group is a leading global supplier of technology and services. It employs roughly 412,000 associates worldwide (as of December 31, 2025). According to preliminary figures, the company generated sales of 91 billion euros in 2025. Its operations are divided into four business sectors: Mobility, Industrial Technology, Consumer Goods, and Energy and </w:t>
      </w:r>
      <w:r>
        <w:rPr>
          <w:i/>
          <w:iCs/>
          <w:color w:val="000000"/>
          <w:sz w:val="18"/>
          <w:szCs w:val="18"/>
          <w:lang w:val="en"/>
        </w:rPr>
        <w:br/>
      </w:r>
      <w:r w:rsidRPr="00700915">
        <w:rPr>
          <w:i/>
          <w:iCs/>
          <w:color w:val="000000"/>
          <w:sz w:val="18"/>
          <w:szCs w:val="18"/>
          <w:lang w:val="en"/>
        </w:rPr>
        <w:t xml:space="preserve">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expertise </w:t>
      </w:r>
      <w:r>
        <w:rPr>
          <w:i/>
          <w:iCs/>
          <w:color w:val="000000"/>
          <w:sz w:val="18"/>
          <w:szCs w:val="18"/>
          <w:lang w:val="en"/>
        </w:rPr>
        <w:br/>
      </w:r>
      <w:r w:rsidRPr="00700915">
        <w:rPr>
          <w:i/>
          <w:iCs/>
          <w:color w:val="000000"/>
          <w:sz w:val="18"/>
          <w:szCs w:val="18"/>
          <w:lang w:val="en"/>
        </w:rPr>
        <w:t xml:space="preserve">in sensor technology, software, and services to offer customers cross-domain solutions from a single source. It also applies its expertise in connectivity and artificial intelligence </w:t>
      </w:r>
      <w:proofErr w:type="gramStart"/>
      <w:r w:rsidRPr="00700915">
        <w:rPr>
          <w:i/>
          <w:iCs/>
          <w:color w:val="000000"/>
          <w:sz w:val="18"/>
          <w:szCs w:val="18"/>
          <w:lang w:val="en"/>
        </w:rPr>
        <w:t>in order to</w:t>
      </w:r>
      <w:proofErr w:type="gramEnd"/>
      <w:r w:rsidRPr="00700915">
        <w:rPr>
          <w:i/>
          <w:iCs/>
          <w:color w:val="000000"/>
          <w:sz w:val="18"/>
          <w:szCs w:val="18"/>
          <w:lang w:val="en"/>
        </w:rPr>
        <w:t xml:space="preserve"> develop and manufacture user-friendly, sustainable products. With technology that is </w:t>
      </w:r>
      <w:r>
        <w:rPr>
          <w:i/>
          <w:iCs/>
          <w:color w:val="000000"/>
          <w:sz w:val="18"/>
          <w:szCs w:val="18"/>
          <w:lang w:val="en"/>
        </w:rPr>
        <w:br/>
      </w:r>
      <w:r w:rsidRPr="00700915">
        <w:rPr>
          <w:i/>
          <w:iCs/>
          <w:color w:val="000000"/>
          <w:sz w:val="18"/>
          <w:szCs w:val="18"/>
          <w:lang w:val="en"/>
        </w:rPr>
        <w:t>“Invented for life,” Bosch wants to help improve quality of life and conserve natural resources. The Bosch Group comprises Robert Bosch GmbH and its roughly 490 subsidiary and regional companies in over 60 countries. Including sales and service partners, Bosch’s global manufacturing, engineering, and sales network covers nearly every country in the world. Bosch’s innovative strength is key to the company’s further development. At 136 locations across the globe, Bosch employs some 82,000 </w:t>
      </w:r>
      <w:proofErr w:type="gramStart"/>
      <w:r w:rsidRPr="00700915">
        <w:rPr>
          <w:i/>
          <w:iCs/>
          <w:color w:val="000000"/>
          <w:sz w:val="18"/>
          <w:szCs w:val="18"/>
          <w:lang w:val="en"/>
        </w:rPr>
        <w:t>associates in research</w:t>
      </w:r>
      <w:proofErr w:type="gramEnd"/>
      <w:r w:rsidRPr="00700915">
        <w:rPr>
          <w:i/>
          <w:iCs/>
          <w:color w:val="000000"/>
          <w:sz w:val="18"/>
          <w:szCs w:val="18"/>
          <w:lang w:val="en"/>
        </w:rPr>
        <w:t xml:space="preserve"> and development.</w:t>
      </w:r>
    </w:p>
    <w:p w14:paraId="3AA8AD24" w14:textId="77777777" w:rsidR="00636227" w:rsidRPr="00772E6B" w:rsidRDefault="00636227" w:rsidP="00636227">
      <w:pPr>
        <w:spacing w:line="240" w:lineRule="auto"/>
        <w:rPr>
          <w:i/>
          <w:iCs/>
          <w:color w:val="000000"/>
          <w:sz w:val="18"/>
          <w:szCs w:val="18"/>
          <w:lang w:val="en-US"/>
        </w:rPr>
      </w:pPr>
    </w:p>
    <w:p w14:paraId="7407107F" w14:textId="77777777" w:rsidR="00636227" w:rsidRPr="00772E6B" w:rsidRDefault="00636227" w:rsidP="00636227">
      <w:pPr>
        <w:autoSpaceDE w:val="0"/>
        <w:autoSpaceDN w:val="0"/>
        <w:adjustRightInd w:val="0"/>
        <w:spacing w:line="240" w:lineRule="auto"/>
        <w:rPr>
          <w:i/>
          <w:iCs/>
          <w:color w:val="000000"/>
          <w:sz w:val="18"/>
          <w:szCs w:val="18"/>
          <w:lang w:val="en-US"/>
        </w:rPr>
      </w:pPr>
      <w:r w:rsidRPr="00700915">
        <w:rPr>
          <w:i/>
          <w:iCs/>
          <w:color w:val="000000"/>
          <w:sz w:val="18"/>
          <w:szCs w:val="18"/>
          <w:lang w:val="en"/>
        </w:rPr>
        <w:t xml:space="preserve">The company was set up in Stuttgart in 1886 by Robert Bosch (1861-1942) as “Workshop for Precision Mechanics and Electrical Engineering.” The special ownership structure of Robert Bosch GmbH guarantees the entrepreneurial freedom of the Bosch Group, making it possible for the company to plan over the long term and to undertake significant upfront investments in the safeguarding of its future. Ninety-four percent of the share capital of Robert Bosch GmbH is held by Robert Bosch Stiftung GmbH, a limited liability company with a charitable purpose. The remaining shares are held by Robert Bosch GmbH and by a company owned by the Bosch family. </w:t>
      </w:r>
      <w:proofErr w:type="gramStart"/>
      <w:r w:rsidRPr="00700915">
        <w:rPr>
          <w:i/>
          <w:iCs/>
          <w:color w:val="000000"/>
          <w:sz w:val="18"/>
          <w:szCs w:val="18"/>
          <w:lang w:val="en"/>
        </w:rPr>
        <w:t>The majority of</w:t>
      </w:r>
      <w:proofErr w:type="gramEnd"/>
      <w:r w:rsidRPr="00700915">
        <w:rPr>
          <w:i/>
          <w:iCs/>
          <w:color w:val="000000"/>
          <w:sz w:val="18"/>
          <w:szCs w:val="18"/>
          <w:lang w:val="en"/>
        </w:rPr>
        <w:t xml:space="preserve"> voting rights are held by Robert Bosch </w:t>
      </w:r>
      <w:proofErr w:type="spellStart"/>
      <w:r w:rsidRPr="00700915">
        <w:rPr>
          <w:i/>
          <w:iCs/>
          <w:color w:val="000000"/>
          <w:sz w:val="18"/>
          <w:szCs w:val="18"/>
          <w:lang w:val="en"/>
        </w:rPr>
        <w:t>Industrietreuhand</w:t>
      </w:r>
      <w:proofErr w:type="spellEnd"/>
      <w:r w:rsidRPr="00700915">
        <w:rPr>
          <w:i/>
          <w:iCs/>
          <w:color w:val="000000"/>
          <w:sz w:val="18"/>
          <w:szCs w:val="18"/>
          <w:lang w:val="en"/>
        </w:rPr>
        <w:t xml:space="preserve"> KG. </w:t>
      </w:r>
      <w:r>
        <w:rPr>
          <w:i/>
          <w:iCs/>
          <w:color w:val="000000"/>
          <w:sz w:val="18"/>
          <w:szCs w:val="18"/>
          <w:lang w:val="en"/>
        </w:rPr>
        <w:br/>
      </w:r>
      <w:r w:rsidRPr="00700915">
        <w:rPr>
          <w:i/>
          <w:iCs/>
          <w:color w:val="000000"/>
          <w:sz w:val="18"/>
          <w:szCs w:val="18"/>
          <w:lang w:val="en"/>
        </w:rPr>
        <w:t>It is entrusted with the task of safeguarding the company’s long-term existence</w:t>
      </w:r>
      <w:proofErr w:type="gramStart"/>
      <w:r w:rsidRPr="00700915">
        <w:rPr>
          <w:i/>
          <w:iCs/>
          <w:color w:val="000000"/>
          <w:sz w:val="18"/>
          <w:szCs w:val="18"/>
          <w:lang w:val="en"/>
        </w:rPr>
        <w:t xml:space="preserve"> and in particular</w:t>
      </w:r>
      <w:proofErr w:type="gramEnd"/>
      <w:r w:rsidRPr="00700915">
        <w:rPr>
          <w:i/>
          <w:iCs/>
          <w:color w:val="000000"/>
          <w:sz w:val="18"/>
          <w:szCs w:val="18"/>
          <w:lang w:val="en"/>
        </w:rPr>
        <w:t xml:space="preserve"> its financial independence – in line with the mission handed down in the will of the company’s founder, Robert Bosch.</w:t>
      </w:r>
    </w:p>
    <w:p w14:paraId="4E10D0D8" w14:textId="77777777" w:rsidR="00636227" w:rsidRPr="00772E6B" w:rsidRDefault="00636227" w:rsidP="00636227">
      <w:pPr>
        <w:spacing w:line="240" w:lineRule="auto"/>
        <w:rPr>
          <w:i/>
          <w:iCs/>
          <w:color w:val="000000"/>
          <w:sz w:val="18"/>
          <w:szCs w:val="18"/>
          <w:lang w:val="en-US"/>
        </w:rPr>
      </w:pPr>
    </w:p>
    <w:p w14:paraId="7628E048" w14:textId="77777777" w:rsidR="00636227" w:rsidRPr="00772E6B" w:rsidRDefault="00636227" w:rsidP="00636227">
      <w:pPr>
        <w:spacing w:line="240" w:lineRule="auto"/>
        <w:rPr>
          <w:i/>
          <w:iCs/>
          <w:color w:val="000000"/>
          <w:sz w:val="18"/>
          <w:szCs w:val="18"/>
          <w:lang w:val="en-US"/>
        </w:rPr>
      </w:pPr>
      <w:r w:rsidRPr="00700915">
        <w:rPr>
          <w:i/>
          <w:iCs/>
          <w:color w:val="000000"/>
          <w:sz w:val="18"/>
          <w:szCs w:val="18"/>
          <w:lang w:val="en"/>
        </w:rPr>
        <w:t xml:space="preserve">Additional information is available online at </w:t>
      </w:r>
      <w:hyperlink r:id="rId14" w:history="1">
        <w:proofErr w:type="spellStart"/>
        <w:r w:rsidRPr="00700915">
          <w:rPr>
            <w:i/>
            <w:iCs/>
            <w:color w:val="0000FF"/>
            <w:sz w:val="18"/>
            <w:szCs w:val="18"/>
            <w:u w:val="single"/>
            <w:lang w:val="en"/>
          </w:rPr>
          <w:t>www.bosch-press.com</w:t>
        </w:r>
        <w:proofErr w:type="spellEnd"/>
      </w:hyperlink>
      <w:r w:rsidRPr="00700915">
        <w:rPr>
          <w:i/>
          <w:iCs/>
          <w:color w:val="000000"/>
          <w:sz w:val="18"/>
          <w:szCs w:val="18"/>
          <w:lang w:val="en"/>
        </w:rPr>
        <w:t xml:space="preserve">, </w:t>
      </w:r>
      <w:hyperlink r:id="rId15" w:history="1">
        <w:proofErr w:type="spellStart"/>
        <w:r w:rsidRPr="00700915">
          <w:rPr>
            <w:i/>
            <w:iCs/>
            <w:color w:val="0000FF"/>
            <w:sz w:val="18"/>
            <w:szCs w:val="18"/>
            <w:u w:val="single"/>
            <w:lang w:val="en"/>
          </w:rPr>
          <w:t>www.bosch.com</w:t>
        </w:r>
        <w:proofErr w:type="spellEnd"/>
      </w:hyperlink>
      <w:r w:rsidRPr="00700915">
        <w:rPr>
          <w:i/>
          <w:iCs/>
          <w:color w:val="0000FF"/>
          <w:sz w:val="18"/>
          <w:szCs w:val="18"/>
          <w:lang w:val="en"/>
        </w:rPr>
        <w:t>.</w:t>
      </w:r>
      <w:r w:rsidRPr="00700915">
        <w:rPr>
          <w:i/>
          <w:iCs/>
          <w:color w:val="000000"/>
          <w:sz w:val="18"/>
          <w:szCs w:val="18"/>
          <w:lang w:val="en"/>
        </w:rPr>
        <w:t xml:space="preserve"> </w:t>
      </w:r>
    </w:p>
    <w:p w14:paraId="193126FD" w14:textId="77777777" w:rsidR="00636227" w:rsidRDefault="00636227" w:rsidP="00636227">
      <w:pPr>
        <w:spacing w:line="240" w:lineRule="auto"/>
        <w:rPr>
          <w:lang w:val="en-US"/>
        </w:rPr>
      </w:pPr>
    </w:p>
    <w:p w14:paraId="0DB18311" w14:textId="77777777" w:rsidR="00636227" w:rsidRPr="00B644B0" w:rsidRDefault="00636227" w:rsidP="00636227">
      <w:pPr>
        <w:spacing w:line="240" w:lineRule="auto"/>
        <w:rPr>
          <w:i/>
          <w:iCs/>
          <w:sz w:val="18"/>
          <w:szCs w:val="18"/>
          <w:lang w:val="en-US"/>
        </w:rPr>
      </w:pPr>
      <w:r w:rsidRPr="00B644B0">
        <w:rPr>
          <w:i/>
          <w:iCs/>
          <w:sz w:val="18"/>
          <w:szCs w:val="18"/>
          <w:lang w:val="en-US"/>
        </w:rPr>
        <w:t>Exchange rate: 1 EUR = 1.1297</w:t>
      </w:r>
    </w:p>
    <w:p w14:paraId="28C4E33E" w14:textId="77777777" w:rsidR="00636227" w:rsidRPr="00636227" w:rsidRDefault="00636227" w:rsidP="00636227">
      <w:pPr>
        <w:autoSpaceDE w:val="0"/>
        <w:autoSpaceDN w:val="0"/>
        <w:adjustRightInd w:val="0"/>
        <w:spacing w:line="240" w:lineRule="auto"/>
        <w:jc w:val="both"/>
        <w:rPr>
          <w:rFonts w:eastAsia="MS Mincho" w:cs="Bosch Sans Regular"/>
          <w:i/>
          <w:iCs/>
          <w:sz w:val="18"/>
          <w:szCs w:val="18"/>
          <w:lang w:val="en-US"/>
        </w:rPr>
      </w:pPr>
    </w:p>
    <w:p w14:paraId="52C7AE60" w14:textId="32777D68" w:rsidR="00970069" w:rsidRPr="00B644B0" w:rsidRDefault="00970069" w:rsidP="00772E6B">
      <w:pPr>
        <w:spacing w:line="240" w:lineRule="auto"/>
        <w:rPr>
          <w:i/>
          <w:iCs/>
          <w:sz w:val="18"/>
          <w:szCs w:val="18"/>
          <w:lang w:val="en-US"/>
        </w:rPr>
      </w:pPr>
    </w:p>
    <w:sectPr w:rsidR="00970069" w:rsidRPr="00B644B0" w:rsidSect="00C01399">
      <w:headerReference w:type="default" r:id="rId16"/>
      <w:footerReference w:type="default" r:id="rId17"/>
      <w:headerReference w:type="first" r:id="rId18"/>
      <w:footerReference w:type="first" r:id="rId19"/>
      <w:type w:val="continuous"/>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6EEF0" w14:textId="77777777" w:rsidR="00BF43A6" w:rsidRDefault="00BF43A6">
      <w:r>
        <w:separator/>
      </w:r>
    </w:p>
  </w:endnote>
  <w:endnote w:type="continuationSeparator" w:id="0">
    <w:p w14:paraId="00088A2E" w14:textId="77777777" w:rsidR="00BF43A6" w:rsidRDefault="00BF4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osch Office Sans">
    <w:altName w:val="Calibri"/>
    <w:panose1 w:val="020B0604020202020204"/>
    <w:charset w:val="00"/>
    <w:family w:val="swiss"/>
    <w:pitch w:val="variable"/>
    <w:sig w:usb0="A00000AF" w:usb1="1000205B" w:usb2="00000000" w:usb3="00000000" w:csb0="00000093" w:csb1="00000000"/>
  </w:font>
  <w:font w:name="MLStat">
    <w:altName w:val="Times New Roman"/>
    <w:panose1 w:val="020B0604020202020204"/>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sch Sans Regular">
    <w:panose1 w:val="02020500000000000000"/>
    <w:charset w:val="00"/>
    <w:family w:val="roman"/>
    <w:pitch w:val="variable"/>
    <w:sig w:usb0="A00002AF" w:usb1="5000205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C2555"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3710F8A9"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081B4"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355758" w:rsidRPr="00A655D3" w14:paraId="7776A31C" w14:textId="77777777" w:rsidTr="00BB0DE8">
      <w:tc>
        <w:tcPr>
          <w:tcW w:w="1560" w:type="dxa"/>
        </w:tcPr>
        <w:p w14:paraId="44DCD404" w14:textId="77777777" w:rsidR="00355758" w:rsidRPr="00060822" w:rsidRDefault="00355758" w:rsidP="00355758">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Robert Bosch LLC</w:t>
          </w:r>
          <w:r w:rsidRPr="00060822">
            <w:rPr>
              <w:rStyle w:val="eop"/>
              <w:rFonts w:ascii="Bosch Office Sans" w:hAnsi="Bosch Office Sans" w:cs="Segoe UI"/>
              <w:sz w:val="15"/>
              <w:szCs w:val="15"/>
            </w:rPr>
            <w:t> </w:t>
          </w:r>
        </w:p>
        <w:p w14:paraId="66BE654F" w14:textId="77777777" w:rsidR="00355758" w:rsidRPr="00060822" w:rsidRDefault="00355758" w:rsidP="00355758">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38000 Hills Tech Drive</w:t>
          </w:r>
          <w:r w:rsidRPr="00060822">
            <w:rPr>
              <w:rStyle w:val="eop"/>
              <w:rFonts w:ascii="Bosch Office Sans" w:hAnsi="Bosch Office Sans" w:cs="Segoe UI"/>
              <w:sz w:val="15"/>
              <w:szCs w:val="15"/>
            </w:rPr>
            <w:t> </w:t>
          </w:r>
        </w:p>
        <w:p w14:paraId="314168F5" w14:textId="77777777" w:rsidR="00355758" w:rsidRPr="00A655D3" w:rsidRDefault="00355758" w:rsidP="00355758">
          <w:pPr>
            <w:pStyle w:val="MLStat"/>
            <w:tabs>
              <w:tab w:val="left" w:pos="-9656"/>
            </w:tabs>
            <w:spacing w:before="0" w:after="0" w:line="226" w:lineRule="atLeast"/>
            <w:ind w:left="0" w:right="0" w:firstLine="0"/>
            <w:rPr>
              <w:rFonts w:ascii="Bosch Office Sans" w:hAnsi="Bosch Office Sans"/>
              <w:sz w:val="15"/>
              <w:szCs w:val="15"/>
            </w:rPr>
          </w:pPr>
          <w:r w:rsidRPr="00060822">
            <w:rPr>
              <w:rStyle w:val="normaltextrun"/>
              <w:rFonts w:ascii="Bosch Office Sans" w:hAnsi="Bosch Office Sans" w:cs="Segoe UI"/>
              <w:sz w:val="15"/>
              <w:szCs w:val="15"/>
            </w:rPr>
            <w:t>Farmington Hills, MI 48331</w:t>
          </w:r>
          <w:r w:rsidRPr="00060822">
            <w:rPr>
              <w:rStyle w:val="eop"/>
              <w:rFonts w:ascii="Bosch Office Sans" w:hAnsi="Bosch Office Sans" w:cs="Segoe UI"/>
              <w:sz w:val="15"/>
              <w:szCs w:val="15"/>
            </w:rPr>
            <w:t> </w:t>
          </w:r>
        </w:p>
      </w:tc>
      <w:tc>
        <w:tcPr>
          <w:tcW w:w="2835" w:type="dxa"/>
        </w:tcPr>
        <w:p w14:paraId="35645001" w14:textId="77777777" w:rsidR="00355758" w:rsidRPr="00060822" w:rsidRDefault="00355758" w:rsidP="00355758">
          <w:pPr>
            <w:pStyle w:val="paragraph"/>
            <w:spacing w:before="0" w:beforeAutospacing="0" w:after="0" w:afterAutospacing="0"/>
            <w:textAlignment w:val="baseline"/>
            <w:rPr>
              <w:rFonts w:ascii="Bosch Office Sans" w:hAnsi="Bosch Office Sans" w:cs="Segoe UI"/>
              <w:sz w:val="18"/>
              <w:szCs w:val="18"/>
              <w:lang w:val="de-DE"/>
            </w:rPr>
          </w:pPr>
          <w:proofErr w:type="spellStart"/>
          <w:r w:rsidRPr="00060822">
            <w:rPr>
              <w:rStyle w:val="normaltextrun"/>
              <w:rFonts w:ascii="Bosch Office Sans" w:hAnsi="Bosch Office Sans" w:cs="Segoe UI"/>
              <w:sz w:val="15"/>
              <w:szCs w:val="15"/>
              <w:lang w:val="de-DE"/>
            </w:rPr>
            <w:t>E-mail</w:t>
          </w:r>
          <w:proofErr w:type="spellEnd"/>
          <w:r w:rsidRPr="00060822">
            <w:rPr>
              <w:rStyle w:val="normaltextrun"/>
              <w:rFonts w:ascii="Bosch Office Sans" w:hAnsi="Bosch Office Sans" w:cs="Segoe UI"/>
              <w:sz w:val="15"/>
              <w:szCs w:val="15"/>
              <w:lang w:val="de-DE"/>
            </w:rPr>
            <w:t xml:space="preserve">    </w:t>
          </w:r>
          <w:proofErr w:type="spellStart"/>
          <w:r w:rsidRPr="00060822">
            <w:rPr>
              <w:rStyle w:val="normaltextrun"/>
              <w:rFonts w:ascii="Bosch Office Sans" w:hAnsi="Bosch Office Sans" w:cs="Segoe UI"/>
              <w:sz w:val="15"/>
              <w:szCs w:val="15"/>
              <w:lang w:val="de-DE"/>
            </w:rPr>
            <w:t>Tim.Wieland@us.bosch.com</w:t>
          </w:r>
          <w:proofErr w:type="spellEnd"/>
          <w:r w:rsidRPr="00060822">
            <w:rPr>
              <w:rStyle w:val="eop"/>
              <w:rFonts w:ascii="Bosch Office Sans" w:hAnsi="Bosch Office Sans" w:cs="Segoe UI"/>
              <w:sz w:val="15"/>
              <w:szCs w:val="15"/>
              <w:lang w:val="de-DE"/>
            </w:rPr>
            <w:t> </w:t>
          </w:r>
        </w:p>
        <w:p w14:paraId="645DF766" w14:textId="77777777" w:rsidR="00355758" w:rsidRPr="00060822" w:rsidRDefault="00355758" w:rsidP="00355758">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Phone    +1 248-876-7708</w:t>
          </w:r>
          <w:r w:rsidRPr="00060822">
            <w:rPr>
              <w:rStyle w:val="eop"/>
              <w:rFonts w:ascii="Bosch Office Sans" w:hAnsi="Bosch Office Sans" w:cs="Segoe UI"/>
              <w:sz w:val="15"/>
              <w:szCs w:val="15"/>
            </w:rPr>
            <w:t> </w:t>
          </w:r>
        </w:p>
        <w:p w14:paraId="03E8F760" w14:textId="77777777" w:rsidR="00355758" w:rsidRPr="00A655D3" w:rsidRDefault="00355758" w:rsidP="00355758">
          <w:pPr>
            <w:pStyle w:val="MLStat"/>
            <w:tabs>
              <w:tab w:val="left" w:pos="-9656"/>
            </w:tabs>
            <w:spacing w:before="0" w:after="0" w:line="226" w:lineRule="atLeast"/>
            <w:ind w:left="0" w:right="0" w:firstLine="0"/>
            <w:rPr>
              <w:rFonts w:ascii="Bosch Office Sans" w:hAnsi="Bosch Office Sans"/>
              <w:sz w:val="15"/>
              <w:szCs w:val="15"/>
            </w:rPr>
          </w:pPr>
        </w:p>
      </w:tc>
      <w:tc>
        <w:tcPr>
          <w:tcW w:w="3260" w:type="dxa"/>
        </w:tcPr>
        <w:p w14:paraId="1B66BFE5" w14:textId="77777777" w:rsidR="00355758" w:rsidRPr="00060822" w:rsidRDefault="00355758" w:rsidP="00355758">
          <w:pPr>
            <w:pStyle w:val="paragraph"/>
            <w:spacing w:before="0" w:beforeAutospacing="0" w:after="0" w:afterAutospacing="0"/>
            <w:textAlignment w:val="baseline"/>
            <w:rPr>
              <w:rFonts w:ascii="Bosch Office Sans" w:hAnsi="Bosch Office Sans" w:cs="Segoe UI"/>
              <w:sz w:val="18"/>
              <w:szCs w:val="18"/>
            </w:rPr>
          </w:pPr>
          <w:r w:rsidRPr="00060822">
            <w:rPr>
              <w:rStyle w:val="normaltextrun"/>
              <w:rFonts w:ascii="Bosch Office Sans" w:hAnsi="Bosch Office Sans" w:cs="Segoe UI"/>
              <w:sz w:val="15"/>
              <w:szCs w:val="15"/>
            </w:rPr>
            <w:t>Communications </w:t>
          </w:r>
          <w:r w:rsidRPr="00060822">
            <w:rPr>
              <w:rStyle w:val="eop"/>
              <w:rFonts w:ascii="Bosch Office Sans" w:hAnsi="Bosch Office Sans" w:cs="Segoe UI"/>
              <w:sz w:val="15"/>
              <w:szCs w:val="15"/>
            </w:rPr>
            <w:t>and Brand Management – Region USA</w:t>
          </w:r>
        </w:p>
        <w:p w14:paraId="4FDC7980" w14:textId="77777777" w:rsidR="00355758" w:rsidRPr="00060822" w:rsidRDefault="00355758" w:rsidP="00355758">
          <w:pPr>
            <w:pStyle w:val="paragraph"/>
            <w:spacing w:before="0" w:beforeAutospacing="0" w:after="0" w:afterAutospacing="0"/>
            <w:textAlignment w:val="baseline"/>
            <w:rPr>
              <w:rFonts w:ascii="Bosch Office Sans" w:hAnsi="Bosch Office Sans" w:cs="Segoe UI"/>
              <w:sz w:val="18"/>
              <w:szCs w:val="18"/>
            </w:rPr>
          </w:pPr>
        </w:p>
        <w:p w14:paraId="582DFE03" w14:textId="77777777" w:rsidR="00355758" w:rsidRPr="00A655D3" w:rsidRDefault="00355758" w:rsidP="00355758">
          <w:pPr>
            <w:pStyle w:val="MLStat"/>
            <w:tabs>
              <w:tab w:val="left" w:pos="-9656"/>
            </w:tabs>
            <w:spacing w:before="0" w:after="0" w:line="226" w:lineRule="atLeast"/>
            <w:ind w:left="0" w:right="0" w:firstLine="0"/>
            <w:rPr>
              <w:rFonts w:ascii="Bosch Office Sans" w:hAnsi="Bosch Office Sans"/>
              <w:sz w:val="15"/>
              <w:szCs w:val="15"/>
              <w:lang w:val="en-US"/>
            </w:rPr>
          </w:pPr>
          <w:r w:rsidRPr="00060822">
            <w:rPr>
              <w:rStyle w:val="normaltextrun"/>
              <w:rFonts w:ascii="Bosch Office Sans" w:hAnsi="Bosch Office Sans" w:cs="Segoe UI"/>
              <w:sz w:val="15"/>
              <w:szCs w:val="15"/>
            </w:rPr>
            <w:t>us.bosch-press.com</w:t>
          </w:r>
        </w:p>
      </w:tc>
    </w:tr>
  </w:tbl>
  <w:p w14:paraId="434D9B67"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4BB2C" w14:textId="77777777" w:rsidR="00BF43A6" w:rsidRDefault="00BF43A6">
      <w:r>
        <w:separator/>
      </w:r>
    </w:p>
  </w:footnote>
  <w:footnote w:type="continuationSeparator" w:id="0">
    <w:p w14:paraId="5AD25EFF" w14:textId="77777777" w:rsidR="00BF43A6" w:rsidRDefault="00BF4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4B3A9"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781D4B88"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16E7AB40"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50A1800E"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55051" w14:textId="3016CC42" w:rsidR="00E73359" w:rsidRPr="00A655D3" w:rsidRDefault="00636227"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Pr>
        <w:rFonts w:ascii="Bosch Office Sans" w:hAnsi="Bosch Office Sans"/>
        <w:spacing w:val="4"/>
        <w:sz w:val="21"/>
        <w:lang w:val="en-GB"/>
      </w:rPr>
      <w:t>May 7</w:t>
    </w:r>
    <w:r w:rsidR="0094564B">
      <w:rPr>
        <w:rFonts w:ascii="Bosch Office Sans" w:hAnsi="Bosch Office Sans"/>
        <w:spacing w:val="4"/>
        <w:sz w:val="21"/>
        <w:lang w:val="en-GB"/>
      </w:rPr>
      <w:t>, 202</w:t>
    </w:r>
    <w:r w:rsidR="00772E6B">
      <w:rPr>
        <w:rFonts w:ascii="Bosch Office Sans" w:hAnsi="Bosch Office Sans"/>
        <w:spacing w:val="4"/>
        <w:sz w:val="21"/>
        <w:lang w:val="en-GB"/>
      </w:rPr>
      <w:t>6</w:t>
    </w:r>
  </w:p>
  <w:p w14:paraId="21256120" w14:textId="597EAE73" w:rsidR="00355758" w:rsidRPr="00A655D3" w:rsidRDefault="00355758" w:rsidP="00355758">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1"/>
        <w:lang w:val="en-GB"/>
      </w:rPr>
    </w:pPr>
    <w:r w:rsidRPr="00A655D3">
      <w:rPr>
        <w:rFonts w:ascii="Bosch Office Sans" w:hAnsi="Bosch Office Sans"/>
        <w:spacing w:val="4"/>
        <w:sz w:val="21"/>
        <w:lang w:val="en-GB"/>
      </w:rPr>
      <w:t xml:space="preserve">PI </w:t>
    </w:r>
    <w:r w:rsidR="00636227">
      <w:rPr>
        <w:rFonts w:ascii="Bosch Office Sans" w:hAnsi="Bosch Office Sans"/>
        <w:spacing w:val="4"/>
        <w:sz w:val="21"/>
        <w:lang w:val="en-GB"/>
      </w:rPr>
      <w:t>298</w:t>
    </w:r>
  </w:p>
  <w:p w14:paraId="4E0D8ABF"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7890B227" w14:textId="40E0BCD8" w:rsidR="000633A3" w:rsidRPr="000633A3" w:rsidRDefault="00636227"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Bosch Ventures</w:t>
    </w:r>
  </w:p>
  <w:p w14:paraId="620F6A2B" w14:textId="77777777" w:rsidR="00613B14"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0468D1F6" w14:textId="77777777" w:rsidR="00613B14"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444B71C8"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1D58CDF7" w14:textId="77777777" w:rsidR="00E73359" w:rsidRPr="00A655D3" w:rsidRDefault="00DB1AD6">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9264" behindDoc="0" locked="0" layoutInCell="1" allowOverlap="1" wp14:anchorId="26764720" wp14:editId="2293503F">
          <wp:simplePos x="0" y="0"/>
          <wp:positionH relativeFrom="column">
            <wp:posOffset>4330700</wp:posOffset>
          </wp:positionH>
          <wp:positionV relativeFrom="paragraph">
            <wp:posOffset>10690</wp:posOffset>
          </wp:positionV>
          <wp:extent cx="2066925" cy="826770"/>
          <wp:effectExtent l="0" t="0" r="952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2E23B11"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16cid:durableId="1170023168">
    <w:abstractNumId w:val="5"/>
  </w:num>
  <w:num w:numId="2" w16cid:durableId="1902522489">
    <w:abstractNumId w:val="4"/>
  </w:num>
  <w:num w:numId="3" w16cid:durableId="1103303838">
    <w:abstractNumId w:val="1"/>
  </w:num>
  <w:num w:numId="4" w16cid:durableId="1980651386">
    <w:abstractNumId w:val="2"/>
  </w:num>
  <w:num w:numId="5" w16cid:durableId="1757634269">
    <w:abstractNumId w:val="3"/>
  </w:num>
  <w:num w:numId="6" w16cid:durableId="909651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3"/>
  <w:activeWritingStyle w:appName="MSWord" w:lang="en-GB" w:vendorID="8" w:dllVersion="513" w:checkStyle="1"/>
  <w:activeWritingStyle w:appName="MSWord" w:lang="en-US" w:vendorID="8" w:dllVersion="513" w:checkStyle="1"/>
  <w:proofState w:spelling="clean" w:grammar="clean"/>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365"/>
    <w:rsid w:val="00014476"/>
    <w:rsid w:val="00017E35"/>
    <w:rsid w:val="0005459C"/>
    <w:rsid w:val="00057542"/>
    <w:rsid w:val="000633A3"/>
    <w:rsid w:val="00072707"/>
    <w:rsid w:val="00077BF8"/>
    <w:rsid w:val="000919CA"/>
    <w:rsid w:val="000B0001"/>
    <w:rsid w:val="000B76BB"/>
    <w:rsid w:val="000C2E49"/>
    <w:rsid w:val="000C496B"/>
    <w:rsid w:val="000C6D5D"/>
    <w:rsid w:val="000E24C6"/>
    <w:rsid w:val="000E49AE"/>
    <w:rsid w:val="000E71E3"/>
    <w:rsid w:val="000F2365"/>
    <w:rsid w:val="000F46C3"/>
    <w:rsid w:val="000F709F"/>
    <w:rsid w:val="00103AAB"/>
    <w:rsid w:val="00106354"/>
    <w:rsid w:val="00137C56"/>
    <w:rsid w:val="001405CC"/>
    <w:rsid w:val="00151976"/>
    <w:rsid w:val="001524AF"/>
    <w:rsid w:val="00165887"/>
    <w:rsid w:val="0017027D"/>
    <w:rsid w:val="00172B4C"/>
    <w:rsid w:val="00183754"/>
    <w:rsid w:val="00183FB0"/>
    <w:rsid w:val="0019457C"/>
    <w:rsid w:val="001A5B06"/>
    <w:rsid w:val="001B0810"/>
    <w:rsid w:val="001C4984"/>
    <w:rsid w:val="001D1E17"/>
    <w:rsid w:val="001D3277"/>
    <w:rsid w:val="001D7C22"/>
    <w:rsid w:val="001E18E4"/>
    <w:rsid w:val="001E4D24"/>
    <w:rsid w:val="0021364B"/>
    <w:rsid w:val="00225EB2"/>
    <w:rsid w:val="00237538"/>
    <w:rsid w:val="00241992"/>
    <w:rsid w:val="00265069"/>
    <w:rsid w:val="002706A5"/>
    <w:rsid w:val="00282704"/>
    <w:rsid w:val="00287CF5"/>
    <w:rsid w:val="00291BB6"/>
    <w:rsid w:val="00296EF8"/>
    <w:rsid w:val="002A1644"/>
    <w:rsid w:val="002D1732"/>
    <w:rsid w:val="002D228D"/>
    <w:rsid w:val="002D2C17"/>
    <w:rsid w:val="002E394F"/>
    <w:rsid w:val="002F4F94"/>
    <w:rsid w:val="00307ADB"/>
    <w:rsid w:val="00310D7B"/>
    <w:rsid w:val="00316D70"/>
    <w:rsid w:val="003226A0"/>
    <w:rsid w:val="00325569"/>
    <w:rsid w:val="00332F37"/>
    <w:rsid w:val="00344AE2"/>
    <w:rsid w:val="003460C1"/>
    <w:rsid w:val="00355758"/>
    <w:rsid w:val="00370107"/>
    <w:rsid w:val="003768AC"/>
    <w:rsid w:val="003B1B60"/>
    <w:rsid w:val="003C1145"/>
    <w:rsid w:val="003C24D2"/>
    <w:rsid w:val="003C34E1"/>
    <w:rsid w:val="003D505D"/>
    <w:rsid w:val="003F16C7"/>
    <w:rsid w:val="003F53A8"/>
    <w:rsid w:val="00407757"/>
    <w:rsid w:val="00417062"/>
    <w:rsid w:val="00444732"/>
    <w:rsid w:val="00446697"/>
    <w:rsid w:val="00450893"/>
    <w:rsid w:val="004721B0"/>
    <w:rsid w:val="0048438A"/>
    <w:rsid w:val="00484F84"/>
    <w:rsid w:val="004A0BFF"/>
    <w:rsid w:val="004A1A09"/>
    <w:rsid w:val="004A1DFD"/>
    <w:rsid w:val="004B7815"/>
    <w:rsid w:val="004B7BF5"/>
    <w:rsid w:val="004E01B3"/>
    <w:rsid w:val="004F1125"/>
    <w:rsid w:val="00507AD8"/>
    <w:rsid w:val="005305DD"/>
    <w:rsid w:val="00542D4E"/>
    <w:rsid w:val="00555D23"/>
    <w:rsid w:val="00560D83"/>
    <w:rsid w:val="00561777"/>
    <w:rsid w:val="0057082E"/>
    <w:rsid w:val="005B11FB"/>
    <w:rsid w:val="005C1507"/>
    <w:rsid w:val="005C3023"/>
    <w:rsid w:val="005D12E8"/>
    <w:rsid w:val="005D3146"/>
    <w:rsid w:val="005E5A15"/>
    <w:rsid w:val="005F02D7"/>
    <w:rsid w:val="005F21CA"/>
    <w:rsid w:val="00600562"/>
    <w:rsid w:val="00601BCC"/>
    <w:rsid w:val="00606CE7"/>
    <w:rsid w:val="006132BC"/>
    <w:rsid w:val="00613B14"/>
    <w:rsid w:val="0061552C"/>
    <w:rsid w:val="00615D74"/>
    <w:rsid w:val="00616E44"/>
    <w:rsid w:val="00621F60"/>
    <w:rsid w:val="0062309A"/>
    <w:rsid w:val="00632BD3"/>
    <w:rsid w:val="00636227"/>
    <w:rsid w:val="00640078"/>
    <w:rsid w:val="00656820"/>
    <w:rsid w:val="00657634"/>
    <w:rsid w:val="00671407"/>
    <w:rsid w:val="00671529"/>
    <w:rsid w:val="00677087"/>
    <w:rsid w:val="0067721F"/>
    <w:rsid w:val="00687AC0"/>
    <w:rsid w:val="006A4879"/>
    <w:rsid w:val="006C0B92"/>
    <w:rsid w:val="006C732A"/>
    <w:rsid w:val="006D2AB4"/>
    <w:rsid w:val="006D328C"/>
    <w:rsid w:val="006E57C1"/>
    <w:rsid w:val="00700EDD"/>
    <w:rsid w:val="00705054"/>
    <w:rsid w:val="007105B0"/>
    <w:rsid w:val="00721263"/>
    <w:rsid w:val="00725E7A"/>
    <w:rsid w:val="007312B8"/>
    <w:rsid w:val="007313AC"/>
    <w:rsid w:val="007360E4"/>
    <w:rsid w:val="007653AF"/>
    <w:rsid w:val="00770F19"/>
    <w:rsid w:val="00772E6B"/>
    <w:rsid w:val="00783211"/>
    <w:rsid w:val="00787E29"/>
    <w:rsid w:val="007F4D4D"/>
    <w:rsid w:val="007F591F"/>
    <w:rsid w:val="008011D2"/>
    <w:rsid w:val="00810591"/>
    <w:rsid w:val="008230F4"/>
    <w:rsid w:val="00834EEC"/>
    <w:rsid w:val="00835863"/>
    <w:rsid w:val="00846D55"/>
    <w:rsid w:val="00856DB4"/>
    <w:rsid w:val="00860D2B"/>
    <w:rsid w:val="00863D1D"/>
    <w:rsid w:val="00865F18"/>
    <w:rsid w:val="0086746B"/>
    <w:rsid w:val="008810B6"/>
    <w:rsid w:val="00884D2C"/>
    <w:rsid w:val="008A199C"/>
    <w:rsid w:val="008B1BFD"/>
    <w:rsid w:val="008D1540"/>
    <w:rsid w:val="00921F0A"/>
    <w:rsid w:val="00931D64"/>
    <w:rsid w:val="00933747"/>
    <w:rsid w:val="00940EDE"/>
    <w:rsid w:val="0094564B"/>
    <w:rsid w:val="009529EF"/>
    <w:rsid w:val="0095609C"/>
    <w:rsid w:val="00957D62"/>
    <w:rsid w:val="00967FC8"/>
    <w:rsid w:val="00970069"/>
    <w:rsid w:val="00973034"/>
    <w:rsid w:val="00973586"/>
    <w:rsid w:val="00977E43"/>
    <w:rsid w:val="00990D8B"/>
    <w:rsid w:val="009920B5"/>
    <w:rsid w:val="00993510"/>
    <w:rsid w:val="0099510B"/>
    <w:rsid w:val="009A1ECC"/>
    <w:rsid w:val="009C49E2"/>
    <w:rsid w:val="009D7740"/>
    <w:rsid w:val="009E2D9D"/>
    <w:rsid w:val="009E3CFC"/>
    <w:rsid w:val="009F6FB9"/>
    <w:rsid w:val="00A1567F"/>
    <w:rsid w:val="00A27D10"/>
    <w:rsid w:val="00A3609F"/>
    <w:rsid w:val="00A37015"/>
    <w:rsid w:val="00A44719"/>
    <w:rsid w:val="00A5453F"/>
    <w:rsid w:val="00A632FF"/>
    <w:rsid w:val="00A655D3"/>
    <w:rsid w:val="00A66A54"/>
    <w:rsid w:val="00A8391C"/>
    <w:rsid w:val="00A83A0C"/>
    <w:rsid w:val="00A856BB"/>
    <w:rsid w:val="00A976C0"/>
    <w:rsid w:val="00AA01A3"/>
    <w:rsid w:val="00AA1DE1"/>
    <w:rsid w:val="00AA2320"/>
    <w:rsid w:val="00AA6A6B"/>
    <w:rsid w:val="00AA6D2A"/>
    <w:rsid w:val="00AB0B23"/>
    <w:rsid w:val="00AB5550"/>
    <w:rsid w:val="00AC4455"/>
    <w:rsid w:val="00AD4963"/>
    <w:rsid w:val="00AD6E32"/>
    <w:rsid w:val="00AE3CCC"/>
    <w:rsid w:val="00AF1783"/>
    <w:rsid w:val="00AF6ED8"/>
    <w:rsid w:val="00B06753"/>
    <w:rsid w:val="00B11A79"/>
    <w:rsid w:val="00B24782"/>
    <w:rsid w:val="00B32F02"/>
    <w:rsid w:val="00B3395F"/>
    <w:rsid w:val="00B45313"/>
    <w:rsid w:val="00B45414"/>
    <w:rsid w:val="00B644B0"/>
    <w:rsid w:val="00BA0A70"/>
    <w:rsid w:val="00BA7076"/>
    <w:rsid w:val="00BB4B5B"/>
    <w:rsid w:val="00BC2DA6"/>
    <w:rsid w:val="00BC6524"/>
    <w:rsid w:val="00BE04F6"/>
    <w:rsid w:val="00BE2B50"/>
    <w:rsid w:val="00BE3481"/>
    <w:rsid w:val="00BF43A6"/>
    <w:rsid w:val="00BF5E42"/>
    <w:rsid w:val="00C01399"/>
    <w:rsid w:val="00C1173F"/>
    <w:rsid w:val="00C20597"/>
    <w:rsid w:val="00C36E06"/>
    <w:rsid w:val="00C47B03"/>
    <w:rsid w:val="00C57CB9"/>
    <w:rsid w:val="00C619E0"/>
    <w:rsid w:val="00C62F55"/>
    <w:rsid w:val="00C646F5"/>
    <w:rsid w:val="00C77FBD"/>
    <w:rsid w:val="00C82F0A"/>
    <w:rsid w:val="00C9072C"/>
    <w:rsid w:val="00C91131"/>
    <w:rsid w:val="00CA42A1"/>
    <w:rsid w:val="00CB529C"/>
    <w:rsid w:val="00CB605A"/>
    <w:rsid w:val="00CC2AFA"/>
    <w:rsid w:val="00CC7AD7"/>
    <w:rsid w:val="00CD4816"/>
    <w:rsid w:val="00CD4D0E"/>
    <w:rsid w:val="00CD5EA8"/>
    <w:rsid w:val="00CD7F8D"/>
    <w:rsid w:val="00CE4340"/>
    <w:rsid w:val="00CE7C1C"/>
    <w:rsid w:val="00CE7C82"/>
    <w:rsid w:val="00D10B1F"/>
    <w:rsid w:val="00D145F0"/>
    <w:rsid w:val="00D1500D"/>
    <w:rsid w:val="00D25EA4"/>
    <w:rsid w:val="00D25F91"/>
    <w:rsid w:val="00D30674"/>
    <w:rsid w:val="00D743DC"/>
    <w:rsid w:val="00D8711C"/>
    <w:rsid w:val="00D95A95"/>
    <w:rsid w:val="00DB06EB"/>
    <w:rsid w:val="00DB1AD6"/>
    <w:rsid w:val="00DB60EC"/>
    <w:rsid w:val="00DC4D30"/>
    <w:rsid w:val="00DC5970"/>
    <w:rsid w:val="00DC6B10"/>
    <w:rsid w:val="00DE1C23"/>
    <w:rsid w:val="00DE70ED"/>
    <w:rsid w:val="00E13A9D"/>
    <w:rsid w:val="00E14301"/>
    <w:rsid w:val="00E3063E"/>
    <w:rsid w:val="00E52804"/>
    <w:rsid w:val="00E57F7F"/>
    <w:rsid w:val="00E73359"/>
    <w:rsid w:val="00E771A3"/>
    <w:rsid w:val="00EA5BEF"/>
    <w:rsid w:val="00EA62AC"/>
    <w:rsid w:val="00ED3012"/>
    <w:rsid w:val="00ED5C42"/>
    <w:rsid w:val="00EE3F16"/>
    <w:rsid w:val="00EF120D"/>
    <w:rsid w:val="00F24E2E"/>
    <w:rsid w:val="00F51420"/>
    <w:rsid w:val="00F514F0"/>
    <w:rsid w:val="00F74539"/>
    <w:rsid w:val="00F755B4"/>
    <w:rsid w:val="00F82C39"/>
    <w:rsid w:val="00F86B6E"/>
    <w:rsid w:val="00FA2243"/>
    <w:rsid w:val="00FC05EA"/>
    <w:rsid w:val="00FC1E5F"/>
    <w:rsid w:val="00FC639E"/>
    <w:rsid w:val="00FD2A03"/>
    <w:rsid w:val="00FD5AB9"/>
    <w:rsid w:val="00FE507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22D852"/>
  <w15:docId w15:val="{87409684-1864-4DD4-8888-E23EA4CBB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paragraph" w:customStyle="1" w:styleId="Zwischenberschrift">
    <w:name w:val="Zwischenüberschrift"/>
    <w:basedOn w:val="Normal"/>
    <w:rsid w:val="001E18E4"/>
    <w:rPr>
      <w:rFonts w:eastAsiaTheme="minorHAnsi" w:cs="Calibri"/>
      <w:b/>
      <w:bCs/>
    </w:rPr>
  </w:style>
  <w:style w:type="character" w:customStyle="1" w:styleId="normaltextrun">
    <w:name w:val="normaltextrun"/>
    <w:basedOn w:val="DefaultParagraphFont"/>
    <w:rsid w:val="00355758"/>
  </w:style>
  <w:style w:type="character" w:customStyle="1" w:styleId="eop">
    <w:name w:val="eop"/>
    <w:basedOn w:val="DefaultParagraphFont"/>
    <w:rsid w:val="00355758"/>
  </w:style>
  <w:style w:type="paragraph" w:customStyle="1" w:styleId="paragraph">
    <w:name w:val="paragraph"/>
    <w:basedOn w:val="Normal"/>
    <w:rsid w:val="00355758"/>
    <w:pPr>
      <w:spacing w:before="100" w:beforeAutospacing="1" w:after="100" w:afterAutospacing="1" w:line="240" w:lineRule="auto"/>
    </w:pPr>
    <w:rPr>
      <w:rFonts w:ascii="Times New Roman" w:hAnsi="Times New Roman"/>
      <w:sz w:val="24"/>
      <w:szCs w:val="24"/>
      <w:lang w:val="en-US"/>
    </w:rPr>
  </w:style>
  <w:style w:type="character" w:styleId="UnresolvedMention">
    <w:name w:val="Unresolved Mention"/>
    <w:basedOn w:val="DefaultParagraphFont"/>
    <w:uiPriority w:val="99"/>
    <w:semiHidden/>
    <w:unhideWhenUsed/>
    <w:rsid w:val="00C9072C"/>
    <w:rPr>
      <w:color w:val="605E5C"/>
      <w:shd w:val="clear" w:color="auto" w:fill="E1DFDD"/>
    </w:rPr>
  </w:style>
  <w:style w:type="paragraph" w:customStyle="1" w:styleId="Strichpunkt">
    <w:name w:val="Strichpunkt"/>
    <w:basedOn w:val="Normal"/>
    <w:rsid w:val="00636227"/>
    <w:pPr>
      <w:tabs>
        <w:tab w:val="num" w:pos="360"/>
      </w:tabs>
      <w:ind w:left="360" w:hanging="36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510949115">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617681693">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943800827">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223711955">
      <w:bodyDiv w:val="1"/>
      <w:marLeft w:val="0"/>
      <w:marRight w:val="0"/>
      <w:marTop w:val="0"/>
      <w:marBottom w:val="0"/>
      <w:divBdr>
        <w:top w:val="none" w:sz="0" w:space="0" w:color="auto"/>
        <w:left w:val="none" w:sz="0" w:space="0" w:color="auto"/>
        <w:bottom w:val="none" w:sz="0" w:space="0" w:color="auto"/>
        <w:right w:val="none" w:sz="0" w:space="0" w:color="auto"/>
      </w:divBdr>
    </w:div>
    <w:div w:id="1232349661">
      <w:bodyDiv w:val="1"/>
      <w:marLeft w:val="0"/>
      <w:marRight w:val="0"/>
      <w:marTop w:val="0"/>
      <w:marBottom w:val="0"/>
      <w:divBdr>
        <w:top w:val="none" w:sz="0" w:space="0" w:color="auto"/>
        <w:left w:val="none" w:sz="0" w:space="0" w:color="auto"/>
        <w:bottom w:val="none" w:sz="0" w:space="0" w:color="auto"/>
        <w:right w:val="none" w:sz="0" w:space="0" w:color="auto"/>
      </w:divBdr>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25380268">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ch-press.com" TargetMode="External"/><Relationship Id="rId13" Type="http://schemas.openxmlformats.org/officeDocument/2006/relationships/hyperlink" Target="http://www.bosch.ca/"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bosch-presse.de/pressportal/de/en/bosch-is-investing-in-its-future-fields-of-business-282442.html" TargetMode="External"/><Relationship Id="rId12" Type="http://schemas.openxmlformats.org/officeDocument/2006/relationships/hyperlink" Target="http://www.bosch.mx/"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ch.us/" TargetMode="External"/><Relationship Id="rId5" Type="http://schemas.openxmlformats.org/officeDocument/2006/relationships/footnotes" Target="footnotes.xml"/><Relationship Id="rId15" Type="http://schemas.openxmlformats.org/officeDocument/2006/relationships/hyperlink" Target="http://www.bosch-press.com" TargetMode="External"/><Relationship Id="rId10" Type="http://schemas.openxmlformats.org/officeDocument/2006/relationships/hyperlink" Target="http://www.bosch.venture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tim.wieland@us.bosch.com" TargetMode="External"/><Relationship Id="rId14" Type="http://schemas.openxmlformats.org/officeDocument/2006/relationships/hyperlink" Target="https://www.bosch.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1213</Words>
  <Characters>6918</Characters>
  <Application>Microsoft Office Word</Application>
  <DocSecurity>0</DocSecurity>
  <PresentationFormat/>
  <Lines>57</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 Release</vt:lpstr>
      <vt:lpstr>Press Release</vt:lpstr>
    </vt:vector>
  </TitlesOfParts>
  <Company>Bosch Group</Company>
  <LinksUpToDate>false</LinksUpToDate>
  <CharactersWithSpaces>8115</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Bonelli Megan (C/CGR1-NA)</dc:creator>
  <cp:lastModifiedBy>EXTERNAL Robar Colleen (Robar Public Relations, C/CGR1-NA)</cp:lastModifiedBy>
  <cp:revision>3</cp:revision>
  <cp:lastPrinted>2014-09-08T14:35:00Z</cp:lastPrinted>
  <dcterms:created xsi:type="dcterms:W3CDTF">2026-05-05T18:59:00Z</dcterms:created>
  <dcterms:modified xsi:type="dcterms:W3CDTF">2026-05-05T19:07:00Z</dcterms:modified>
</cp:coreProperties>
</file>