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A2059D" w14:textId="31A16815" w:rsidR="00B314E1" w:rsidRDefault="001F4C79" w:rsidP="002C1CE0">
      <w:pPr>
        <w:shd w:val="clear" w:color="auto" w:fill="FFFFFF"/>
        <w:spacing w:line="0" w:lineRule="atLeast"/>
        <w:textAlignment w:val="center"/>
        <w:outlineLvl w:val="0"/>
        <w:rPr>
          <w:rFonts w:cs="Helvetica"/>
          <w:b/>
          <w:bCs/>
          <w:spacing w:val="-2"/>
          <w:kern w:val="36"/>
          <w:sz w:val="30"/>
          <w:szCs w:val="30"/>
        </w:rPr>
      </w:pPr>
      <w:bookmarkStart w:id="0" w:name="_GoBack"/>
      <w:r w:rsidRPr="002C1CE0">
        <w:rPr>
          <w:rFonts w:cs="Helvetica"/>
          <w:b/>
          <w:bCs/>
          <w:spacing w:val="-2"/>
          <w:kern w:val="36"/>
          <w:sz w:val="30"/>
          <w:szCs w:val="30"/>
        </w:rPr>
        <w:t xml:space="preserve">Bosch ranked by </w:t>
      </w:r>
      <w:r w:rsidR="00D132CE" w:rsidRPr="002C1CE0">
        <w:rPr>
          <w:rFonts w:cs="Helvetica"/>
          <w:b/>
          <w:bCs/>
          <w:i/>
          <w:iCs/>
          <w:spacing w:val="-2"/>
          <w:kern w:val="36"/>
          <w:sz w:val="30"/>
          <w:szCs w:val="30"/>
        </w:rPr>
        <w:t>Fortune</w:t>
      </w:r>
      <w:r w:rsidRPr="002C1CE0">
        <w:rPr>
          <w:rFonts w:cs="Helvetica"/>
          <w:b/>
          <w:bCs/>
          <w:spacing w:val="-2"/>
          <w:kern w:val="36"/>
          <w:sz w:val="30"/>
          <w:szCs w:val="30"/>
        </w:rPr>
        <w:t xml:space="preserve"> </w:t>
      </w:r>
      <w:r w:rsidR="00D132CE" w:rsidRPr="002C1CE0">
        <w:rPr>
          <w:rFonts w:cs="Helvetica"/>
          <w:b/>
          <w:bCs/>
          <w:spacing w:val="-2"/>
          <w:kern w:val="36"/>
          <w:sz w:val="30"/>
          <w:szCs w:val="30"/>
        </w:rPr>
        <w:t>as No. 1 motor vehicle parts supplier for fourth consecutive year</w:t>
      </w:r>
    </w:p>
    <w:bookmarkEnd w:id="0"/>
    <w:p w14:paraId="371CCFCE" w14:textId="4DD4F32C" w:rsidR="00B314E1" w:rsidRDefault="00D132CE" w:rsidP="002C1CE0">
      <w:pPr>
        <w:shd w:val="clear" w:color="auto" w:fill="FFFFFF"/>
        <w:spacing w:line="240" w:lineRule="auto"/>
        <w:textAlignment w:val="center"/>
        <w:rPr>
          <w:bCs/>
          <w:sz w:val="30"/>
          <w:szCs w:val="30"/>
        </w:rPr>
      </w:pPr>
      <w:r w:rsidRPr="002C1CE0">
        <w:rPr>
          <w:bCs/>
          <w:sz w:val="30"/>
          <w:szCs w:val="30"/>
        </w:rPr>
        <w:t xml:space="preserve">Bosch ranked first on seven of nine reputation attributes for </w:t>
      </w:r>
      <w:r w:rsidR="00150B4F" w:rsidRPr="002C1CE0">
        <w:rPr>
          <w:bCs/>
          <w:i/>
          <w:sz w:val="30"/>
          <w:szCs w:val="30"/>
        </w:rPr>
        <w:t>Fortune’s</w:t>
      </w:r>
      <w:r w:rsidR="00D97E89" w:rsidRPr="002C1CE0">
        <w:rPr>
          <w:bCs/>
          <w:i/>
          <w:sz w:val="30"/>
          <w:szCs w:val="30"/>
        </w:rPr>
        <w:t xml:space="preserve"> </w:t>
      </w:r>
      <w:r w:rsidRPr="002C1CE0">
        <w:rPr>
          <w:bCs/>
          <w:sz w:val="30"/>
          <w:szCs w:val="30"/>
        </w:rPr>
        <w:t>World’s Most Admired Companies list</w:t>
      </w:r>
    </w:p>
    <w:p w14:paraId="7D81C183" w14:textId="77777777" w:rsidR="00B314E1" w:rsidRPr="00B314E1" w:rsidRDefault="00B314E1" w:rsidP="002C1CE0">
      <w:pPr>
        <w:shd w:val="clear" w:color="auto" w:fill="FFFFFF"/>
        <w:spacing w:line="240" w:lineRule="auto"/>
        <w:textAlignment w:val="center"/>
        <w:rPr>
          <w:bCs/>
        </w:rPr>
      </w:pPr>
    </w:p>
    <w:p w14:paraId="542890BF" w14:textId="01A8A9A9" w:rsidR="00D132CE" w:rsidRPr="002C1CE0" w:rsidRDefault="00D132CE" w:rsidP="00D132CE">
      <w:pPr>
        <w:numPr>
          <w:ilvl w:val="0"/>
          <w:numId w:val="8"/>
        </w:numPr>
        <w:shd w:val="clear" w:color="auto" w:fill="FFFFFF"/>
        <w:spacing w:before="100" w:beforeAutospacing="1" w:after="150" w:line="240" w:lineRule="auto"/>
        <w:ind w:left="0"/>
        <w:textAlignment w:val="center"/>
      </w:pPr>
      <w:r w:rsidRPr="002C1CE0">
        <w:t>Since 2010, Bosch has been ranked No. 1 in the motor vehicles parts category seven times</w:t>
      </w:r>
    </w:p>
    <w:p w14:paraId="3345D72A" w14:textId="3E816880" w:rsidR="00D132CE" w:rsidRPr="002C1CE0" w:rsidRDefault="00D132CE" w:rsidP="002A25CB">
      <w:pPr>
        <w:numPr>
          <w:ilvl w:val="0"/>
          <w:numId w:val="8"/>
        </w:numPr>
        <w:shd w:val="clear" w:color="auto" w:fill="FFFFFF"/>
        <w:spacing w:before="100" w:beforeAutospacing="1" w:line="240" w:lineRule="auto"/>
        <w:ind w:left="0"/>
        <w:textAlignment w:val="center"/>
      </w:pPr>
      <w:r w:rsidRPr="002C1CE0">
        <w:t xml:space="preserve">Bosch is among the top 100 of </w:t>
      </w:r>
      <w:r w:rsidRPr="002C1CE0">
        <w:rPr>
          <w:i/>
        </w:rPr>
        <w:t xml:space="preserve">Fortune’s </w:t>
      </w:r>
      <w:r w:rsidRPr="002C1CE0">
        <w:t>Global 500</w:t>
      </w:r>
    </w:p>
    <w:p w14:paraId="1DA5B995" w14:textId="77777777" w:rsidR="009924FF" w:rsidRDefault="009924FF" w:rsidP="002A25CB">
      <w:pPr>
        <w:shd w:val="clear" w:color="auto" w:fill="FEFEFE"/>
        <w:spacing w:line="240" w:lineRule="auto"/>
        <w:rPr>
          <w:rFonts w:cs="Helvetica"/>
        </w:rPr>
      </w:pPr>
    </w:p>
    <w:p w14:paraId="60DE0D4C" w14:textId="77777777" w:rsidR="002A25CB" w:rsidRDefault="002A25CB" w:rsidP="002A25CB">
      <w:pPr>
        <w:shd w:val="clear" w:color="auto" w:fill="FEFEFE"/>
        <w:spacing w:line="240" w:lineRule="auto"/>
        <w:rPr>
          <w:rFonts w:cs="Helvetica"/>
        </w:rPr>
      </w:pPr>
    </w:p>
    <w:p w14:paraId="195C2FB1" w14:textId="00749167" w:rsidR="00D132CE" w:rsidRDefault="00D132CE" w:rsidP="002A25CB">
      <w:pPr>
        <w:shd w:val="clear" w:color="auto" w:fill="FEFEFE"/>
        <w:spacing w:line="240" w:lineRule="auto"/>
        <w:rPr>
          <w:rFonts w:cs="Helvetica"/>
        </w:rPr>
      </w:pPr>
      <w:r w:rsidRPr="002C1CE0">
        <w:rPr>
          <w:rFonts w:cs="Helvetica"/>
          <w:b/>
        </w:rPr>
        <w:t>FARMINGTON HILLS, Mich</w:t>
      </w:r>
      <w:r w:rsidR="00264560" w:rsidRPr="002C1CE0">
        <w:rPr>
          <w:rFonts w:cs="Helvetica"/>
          <w:b/>
        </w:rPr>
        <w:t>.</w:t>
      </w:r>
      <w:r w:rsidR="001F4C79">
        <w:rPr>
          <w:rFonts w:cs="Helvetica"/>
        </w:rPr>
        <w:t xml:space="preserve"> – </w:t>
      </w:r>
      <w:r w:rsidRPr="00BB5F8F">
        <w:rPr>
          <w:rFonts w:cs="Helvetica"/>
        </w:rPr>
        <w:t xml:space="preserve">Bosch has been named the world’s most admired motor vehicle parts supplier for the </w:t>
      </w:r>
      <w:r>
        <w:rPr>
          <w:rFonts w:cs="Helvetica"/>
        </w:rPr>
        <w:t>fourth</w:t>
      </w:r>
      <w:r w:rsidRPr="00BB5F8F">
        <w:rPr>
          <w:rFonts w:cs="Helvetica"/>
        </w:rPr>
        <w:t xml:space="preserve"> consecutive year</w:t>
      </w:r>
      <w:r w:rsidR="00BE173C">
        <w:rPr>
          <w:rFonts w:cs="Helvetica"/>
        </w:rPr>
        <w:t xml:space="preserve"> on </w:t>
      </w:r>
      <w:r w:rsidRPr="00BB5F8F">
        <w:rPr>
          <w:rFonts w:cs="Helvetica"/>
          <w:i/>
          <w:iCs/>
        </w:rPr>
        <w:t>Fortune</w:t>
      </w:r>
      <w:r w:rsidRPr="00BB5F8F">
        <w:rPr>
          <w:rFonts w:cs="Helvetica"/>
        </w:rPr>
        <w:t>’s 201</w:t>
      </w:r>
      <w:r>
        <w:rPr>
          <w:rFonts w:cs="Helvetica"/>
        </w:rPr>
        <w:t>8</w:t>
      </w:r>
      <w:r w:rsidRPr="00BB5F8F">
        <w:rPr>
          <w:rFonts w:cs="Helvetica"/>
        </w:rPr>
        <w:t xml:space="preserve"> World’s Most Admired Companies list</w:t>
      </w:r>
      <w:r w:rsidR="00BE173C">
        <w:rPr>
          <w:rFonts w:cs="Helvetica"/>
        </w:rPr>
        <w:t>.</w:t>
      </w:r>
      <w:r w:rsidRPr="00BB5F8F">
        <w:rPr>
          <w:rFonts w:cs="Helvetica"/>
        </w:rPr>
        <w:t xml:space="preserve"> </w:t>
      </w:r>
      <w:r w:rsidR="00BE173C">
        <w:rPr>
          <w:rFonts w:cs="Helvetica"/>
        </w:rPr>
        <w:t>B</w:t>
      </w:r>
      <w:r w:rsidRPr="00BB5F8F">
        <w:rPr>
          <w:rFonts w:cs="Helvetica"/>
        </w:rPr>
        <w:t xml:space="preserve">ased on surveys from </w:t>
      </w:r>
      <w:r w:rsidRPr="00863D1A">
        <w:rPr>
          <w:rFonts w:cs="Helvetica"/>
        </w:rPr>
        <w:t xml:space="preserve">3,900 </w:t>
      </w:r>
      <w:r w:rsidRPr="00BB5F8F">
        <w:rPr>
          <w:rFonts w:cs="Helvetica"/>
        </w:rPr>
        <w:t xml:space="preserve">executives, directors and </w:t>
      </w:r>
      <w:r w:rsidR="00BE173C">
        <w:rPr>
          <w:rFonts w:cs="Helvetica"/>
        </w:rPr>
        <w:t xml:space="preserve">analysts </w:t>
      </w:r>
      <w:r w:rsidRPr="00BB5F8F">
        <w:rPr>
          <w:rFonts w:cs="Helvetica"/>
        </w:rPr>
        <w:t>from 680 companies</w:t>
      </w:r>
      <w:r w:rsidR="00687836" w:rsidRPr="00687836">
        <w:rPr>
          <w:rFonts w:cs="Helvetica"/>
        </w:rPr>
        <w:t xml:space="preserve"> </w:t>
      </w:r>
      <w:r w:rsidR="00687836">
        <w:rPr>
          <w:rFonts w:cs="Helvetica"/>
        </w:rPr>
        <w:t>in</w:t>
      </w:r>
      <w:r w:rsidR="00687836" w:rsidRPr="00BB5F8F">
        <w:rPr>
          <w:rFonts w:cs="Helvetica"/>
        </w:rPr>
        <w:t xml:space="preserve"> </w:t>
      </w:r>
      <w:r w:rsidR="00687836" w:rsidRPr="00863D1A">
        <w:rPr>
          <w:rFonts w:cs="Helvetica"/>
        </w:rPr>
        <w:t>52</w:t>
      </w:r>
      <w:r w:rsidR="00687836" w:rsidRPr="00BB5F8F">
        <w:rPr>
          <w:rFonts w:cs="Helvetica"/>
        </w:rPr>
        <w:t xml:space="preserve"> industries</w:t>
      </w:r>
      <w:r w:rsidR="00BE173C">
        <w:rPr>
          <w:rFonts w:cs="Helvetica"/>
        </w:rPr>
        <w:t xml:space="preserve">, this list </w:t>
      </w:r>
      <w:r w:rsidRPr="00BB5F8F">
        <w:rPr>
          <w:rFonts w:cs="Helvetica"/>
        </w:rPr>
        <w:t xml:space="preserve">is derived from nine key reputation attributes. In the motor vehicle parts supplier category, Bosch leads in </w:t>
      </w:r>
      <w:r>
        <w:rPr>
          <w:rFonts w:cs="Helvetica"/>
        </w:rPr>
        <w:t>the following</w:t>
      </w:r>
      <w:r w:rsidRPr="00BB5F8F">
        <w:rPr>
          <w:rFonts w:cs="Helvetica"/>
        </w:rPr>
        <w:t xml:space="preserve"> </w:t>
      </w:r>
      <w:r>
        <w:rPr>
          <w:rFonts w:cs="Helvetica"/>
        </w:rPr>
        <w:t>seven</w:t>
      </w:r>
      <w:r w:rsidRPr="00BB5F8F">
        <w:rPr>
          <w:rFonts w:cs="Helvetica"/>
        </w:rPr>
        <w:t xml:space="preserve"> reputation attributes: innovation, people management, use of corporate assets, social responsibility, quality of management, quality of products and services, and global competitiveness.</w:t>
      </w:r>
    </w:p>
    <w:p w14:paraId="2F60C1FA" w14:textId="77777777" w:rsidR="00264560" w:rsidRPr="00BB5F8F" w:rsidRDefault="00264560" w:rsidP="002A25CB">
      <w:pPr>
        <w:shd w:val="clear" w:color="auto" w:fill="FEFEFE"/>
        <w:spacing w:line="240" w:lineRule="auto"/>
        <w:rPr>
          <w:rFonts w:cs="Helvetica"/>
        </w:rPr>
      </w:pPr>
    </w:p>
    <w:p w14:paraId="009E4D15" w14:textId="7C416C1A" w:rsidR="00D132CE" w:rsidRDefault="001218DF" w:rsidP="00D132CE">
      <w:pPr>
        <w:shd w:val="clear" w:color="auto" w:fill="FEFEFE"/>
        <w:spacing w:after="360" w:line="240" w:lineRule="auto"/>
        <w:rPr>
          <w:rFonts w:cs="Helvetica"/>
        </w:rPr>
      </w:pPr>
      <w:r>
        <w:rPr>
          <w:rFonts w:cs="Helvetica"/>
        </w:rPr>
        <w:t>On</w:t>
      </w:r>
      <w:r w:rsidR="00D132CE" w:rsidRPr="00BB5F8F">
        <w:rPr>
          <w:rFonts w:cs="Helvetica"/>
        </w:rPr>
        <w:t> </w:t>
      </w:r>
      <w:r w:rsidR="00D132CE" w:rsidRPr="00BB5F8F">
        <w:rPr>
          <w:rFonts w:cs="Helvetica"/>
          <w:i/>
          <w:iCs/>
        </w:rPr>
        <w:t>Fortune’s</w:t>
      </w:r>
      <w:r w:rsidR="00D132CE" w:rsidRPr="00BB5F8F">
        <w:rPr>
          <w:rFonts w:cs="Helvetica"/>
        </w:rPr>
        <w:t> Global 500 list, Bosch ranks among the top 100 c</w:t>
      </w:r>
      <w:r w:rsidR="00D132CE">
        <w:rPr>
          <w:rFonts w:cs="Helvetica"/>
        </w:rPr>
        <w:t xml:space="preserve">ompanies, having moved up to 76 </w:t>
      </w:r>
      <w:r w:rsidR="00D132CE" w:rsidRPr="00BB5F8F">
        <w:rPr>
          <w:rFonts w:cs="Helvetica"/>
        </w:rPr>
        <w:t>in 201</w:t>
      </w:r>
      <w:r w:rsidR="00D132CE">
        <w:rPr>
          <w:rFonts w:cs="Helvetica"/>
        </w:rPr>
        <w:t>8</w:t>
      </w:r>
      <w:r w:rsidR="00D132CE" w:rsidRPr="00BB5F8F">
        <w:rPr>
          <w:rFonts w:cs="Helvetica"/>
        </w:rPr>
        <w:t xml:space="preserve"> from </w:t>
      </w:r>
      <w:r w:rsidR="00D132CE">
        <w:rPr>
          <w:rFonts w:cs="Helvetica"/>
        </w:rPr>
        <w:t>87 in 2017</w:t>
      </w:r>
      <w:r w:rsidR="00D132CE" w:rsidRPr="00BB5F8F">
        <w:rPr>
          <w:rFonts w:cs="Helvetica"/>
        </w:rPr>
        <w:t>.</w:t>
      </w:r>
    </w:p>
    <w:p w14:paraId="74DD2910" w14:textId="0118361A" w:rsidR="001218DF" w:rsidRPr="001218DF" w:rsidRDefault="001218DF" w:rsidP="00D132CE">
      <w:pPr>
        <w:shd w:val="clear" w:color="auto" w:fill="FEFEFE"/>
        <w:spacing w:after="360" w:line="240" w:lineRule="auto"/>
        <w:rPr>
          <w:rFonts w:cs="Helvetica"/>
        </w:rPr>
      </w:pPr>
      <w:r>
        <w:rPr>
          <w:rFonts w:cs="Helvetica"/>
        </w:rPr>
        <w:t xml:space="preserve">“It’s an honor to be consistently recognized by </w:t>
      </w:r>
      <w:r>
        <w:rPr>
          <w:rFonts w:cs="Helvetica"/>
          <w:i/>
        </w:rPr>
        <w:t>Fortune</w:t>
      </w:r>
      <w:r>
        <w:rPr>
          <w:rFonts w:cs="Helvetica"/>
        </w:rPr>
        <w:t xml:space="preserve"> as a leader among the world’s most admired companies,” said Mike Mansuetti, president of Robert Bosch LLC. “</w:t>
      </w:r>
      <w:r w:rsidR="005C213C">
        <w:rPr>
          <w:rFonts w:cs="Helvetica"/>
        </w:rPr>
        <w:t xml:space="preserve">Our team remains dedicated </w:t>
      </w:r>
      <w:r w:rsidR="00C82F41">
        <w:rPr>
          <w:rFonts w:cs="Helvetica"/>
        </w:rPr>
        <w:t>to</w:t>
      </w:r>
      <w:r>
        <w:rPr>
          <w:rFonts w:cs="Helvetica"/>
        </w:rPr>
        <w:t xml:space="preserve"> providing innovative products and services</w:t>
      </w:r>
      <w:r w:rsidR="005C213C">
        <w:rPr>
          <w:rFonts w:cs="Helvetica"/>
        </w:rPr>
        <w:t xml:space="preserve"> to drive the automotive industry forward and to stay globally competitive.” </w:t>
      </w:r>
    </w:p>
    <w:p w14:paraId="156067B0" w14:textId="77777777" w:rsidR="00D132CE" w:rsidRPr="00BB5F8F" w:rsidRDefault="00D132CE" w:rsidP="00D132CE">
      <w:pPr>
        <w:shd w:val="clear" w:color="auto" w:fill="FEFEFE"/>
        <w:spacing w:after="360" w:line="240" w:lineRule="auto"/>
        <w:rPr>
          <w:rFonts w:cs="Helvetica"/>
        </w:rPr>
      </w:pPr>
      <w:r w:rsidRPr="00BB5F8F">
        <w:rPr>
          <w:rFonts w:cs="Helvetica"/>
          <w:i/>
          <w:iCs/>
        </w:rPr>
        <w:t>Fortune</w:t>
      </w:r>
      <w:r w:rsidRPr="00BB5F8F">
        <w:rPr>
          <w:rFonts w:cs="Helvetica"/>
        </w:rPr>
        <w:t> calls the World’s Most Admired Companies list “the definitive report card on corporate reputations.” Korn Ferry Hay Group has collaborated with </w:t>
      </w:r>
      <w:r w:rsidRPr="00BB5F8F">
        <w:rPr>
          <w:rFonts w:cs="Helvetica"/>
          <w:i/>
          <w:iCs/>
        </w:rPr>
        <w:t>Fortune </w:t>
      </w:r>
      <w:r w:rsidRPr="00BB5F8F">
        <w:rPr>
          <w:rFonts w:cs="Helvetica"/>
        </w:rPr>
        <w:t xml:space="preserve">for </w:t>
      </w:r>
      <w:r>
        <w:rPr>
          <w:rFonts w:cs="Helvetica"/>
        </w:rPr>
        <w:t xml:space="preserve">more than </w:t>
      </w:r>
      <w:r w:rsidRPr="00BB5F8F">
        <w:rPr>
          <w:rFonts w:cs="Helvetica"/>
        </w:rPr>
        <w:t>20 years to uncover the business practices that make these companies highly regarded among their peers.</w:t>
      </w:r>
    </w:p>
    <w:p w14:paraId="2E767FC3" w14:textId="54C48413" w:rsidR="00D132CE" w:rsidRPr="002C1CE0" w:rsidRDefault="00D132CE" w:rsidP="00D132CE">
      <w:pPr>
        <w:shd w:val="clear" w:color="auto" w:fill="FEFEFE"/>
        <w:spacing w:after="360" w:line="240" w:lineRule="auto"/>
        <w:rPr>
          <w:rStyle w:val="Hyperlink"/>
          <w:rFonts w:cs="Helvetica"/>
        </w:rPr>
      </w:pPr>
      <w:r w:rsidRPr="00BB5F8F">
        <w:rPr>
          <w:rFonts w:cs="Helvetica"/>
        </w:rPr>
        <w:t>For more information, visit: </w:t>
      </w:r>
      <w:r w:rsidR="002C1CE0">
        <w:rPr>
          <w:rFonts w:cs="Helvetica"/>
        </w:rPr>
        <w:fldChar w:fldCharType="begin"/>
      </w:r>
      <w:r w:rsidR="002C1CE0">
        <w:rPr>
          <w:rFonts w:cs="Helvetica"/>
        </w:rPr>
        <w:instrText xml:space="preserve"> HYPERLINK "http://cts.businesswire.com/ct/CT?id=smartlink&amp;url=http%3A%2F%2Ffortune.com%2Fworlds-most-admired-companies%2F&amp;esheet=51513713&amp;newsitemid=20170221006561&amp;lan=en-US&amp;anchor=http%3A%2F%2Ffortune.com%2Fworlds-most-admired-companies%2F&amp;index=1&amp;md5=72437cc9c4dc14ce67ec3f321aaaddc2" \t "_blank" </w:instrText>
      </w:r>
      <w:r w:rsidR="002C1CE0">
        <w:rPr>
          <w:rFonts w:cs="Helvetica"/>
        </w:rPr>
        <w:fldChar w:fldCharType="separate"/>
      </w:r>
      <w:r w:rsidRPr="002C1CE0">
        <w:rPr>
          <w:rStyle w:val="Hyperlink"/>
          <w:rFonts w:cs="Helvetica"/>
        </w:rPr>
        <w:t>http://fortune.com/worlds-most-admired-companies/.</w:t>
      </w:r>
    </w:p>
    <w:p w14:paraId="4790AFF0" w14:textId="595C2BC7" w:rsidR="001F4C79" w:rsidRDefault="002C1CE0">
      <w:pPr>
        <w:spacing w:line="240" w:lineRule="auto"/>
        <w:rPr>
          <w:rFonts w:cs="Helvetica"/>
          <w:b/>
          <w:bCs/>
          <w:i/>
          <w:iCs/>
        </w:rPr>
      </w:pPr>
      <w:r>
        <w:rPr>
          <w:rFonts w:cs="Helvetica"/>
        </w:rPr>
        <w:fldChar w:fldCharType="end"/>
      </w:r>
    </w:p>
    <w:p w14:paraId="131037DB" w14:textId="14DB9931" w:rsidR="00D132CE" w:rsidRPr="00BB5F8F" w:rsidRDefault="00D132CE" w:rsidP="00D132CE">
      <w:pPr>
        <w:shd w:val="clear" w:color="auto" w:fill="FEFEFE"/>
        <w:spacing w:after="360" w:line="240" w:lineRule="auto"/>
        <w:rPr>
          <w:rFonts w:cs="Helvetica"/>
        </w:rPr>
      </w:pPr>
      <w:r w:rsidRPr="00BB5F8F">
        <w:rPr>
          <w:rFonts w:cs="Helvetica"/>
          <w:b/>
          <w:bCs/>
          <w:i/>
          <w:iCs/>
        </w:rPr>
        <w:t>About Bosch</w:t>
      </w:r>
    </w:p>
    <w:p w14:paraId="650783B4" w14:textId="0671945B" w:rsidR="009304E8" w:rsidRPr="0091727B" w:rsidRDefault="009304E8" w:rsidP="009304E8">
      <w:pPr>
        <w:spacing w:line="240" w:lineRule="auto"/>
        <w:rPr>
          <w:i/>
          <w:sz w:val="18"/>
          <w:szCs w:val="18"/>
        </w:rPr>
      </w:pPr>
      <w:r w:rsidRPr="009304E8">
        <w:rPr>
          <w:i/>
          <w:sz w:val="18"/>
          <w:szCs w:val="18"/>
        </w:rPr>
        <w:t xml:space="preserve"> </w:t>
      </w:r>
      <w:r w:rsidRPr="0091727B">
        <w:rPr>
          <w:i/>
          <w:sz w:val="18"/>
          <w:szCs w:val="18"/>
        </w:rPr>
        <w:t xml:space="preserve">The Bosch Group is a leading global supplier of technology and services. It employs roughly 375,000 associates worldwide (as of December 31, 2016). The company generated sales of 73.1 billion euros in 2016. Its operations are divided into four business sectors: Mobility Solutions, Industrial Technology, Consumer Goods, and Energy and Building Technology. As a leading IoT company, Bosch offers innovative solutions for smart homes, smart cities, connected mobility, and connected industry. It uses its expertise in sensor technology, </w:t>
      </w:r>
      <w:r w:rsidRPr="0091727B">
        <w:rPr>
          <w:i/>
          <w:sz w:val="18"/>
          <w:szCs w:val="18"/>
        </w:rPr>
        <w:lastRenderedPageBreak/>
        <w:t xml:space="preserve">software, and services, as well as its own IoT cloud, to offer its customers connected, cross-domain solutions from a single source. The Bosch Group’s strategic objective is to create solutions for a connected life. Bosch improves quality of life worldwide with products and services that are innovative and spark enthusiasm. In short, Bosch creates technology that is “Invented for life.” The Bosch Group comprises Robert Bosch GmbH and its roughly 440 subsidiaries and regional companies in some 60 countries. </w:t>
      </w:r>
      <w:r w:rsidR="007F4590">
        <w:rPr>
          <w:i/>
          <w:sz w:val="18"/>
          <w:szCs w:val="18"/>
        </w:rPr>
        <w:t>Including</w:t>
      </w:r>
      <w:r w:rsidRPr="0091727B">
        <w:rPr>
          <w:i/>
          <w:sz w:val="18"/>
          <w:szCs w:val="18"/>
        </w:rPr>
        <w:t xml:space="preserve"> sales and service partners, Bosch’s global manufacturing and sales network covers nearly every country in the world. The basis for the company’s future growth is its innovative strength. At 120 locations across the globe, Bosch employs some 59,000 associates in research and development. </w:t>
      </w:r>
    </w:p>
    <w:p w14:paraId="6C547923" w14:textId="77777777" w:rsidR="009304E8" w:rsidRPr="0091727B" w:rsidRDefault="009304E8" w:rsidP="009304E8">
      <w:pPr>
        <w:spacing w:line="240" w:lineRule="auto"/>
        <w:rPr>
          <w:i/>
          <w:sz w:val="18"/>
          <w:szCs w:val="18"/>
        </w:rPr>
      </w:pPr>
    </w:p>
    <w:p w14:paraId="7FB8315E" w14:textId="77777777" w:rsidR="009304E8" w:rsidRPr="0091727B" w:rsidRDefault="009304E8" w:rsidP="009304E8">
      <w:pPr>
        <w:spacing w:line="240" w:lineRule="auto"/>
        <w:rPr>
          <w:i/>
          <w:sz w:val="18"/>
          <w:szCs w:val="18"/>
        </w:rPr>
      </w:pPr>
      <w:r w:rsidRPr="0091727B">
        <w:rPr>
          <w:i/>
          <w:sz w:val="18"/>
          <w:szCs w:val="18"/>
        </w:rPr>
        <w:t>The company was set up in Stuttgart in 1886 by Robert Bosch (1861-1942) as a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Ninety-two percent of the share capital of Robert Bosch GmbH is held by Robert Bosch Stiftung GmbH, a charitable foundation. The majority of voting rights are held by Robert Bosch Industrietreuhand KG, an industrial trust. The entrepreneurial ownership functions are carried out by the trust. The remaining shares are held by the Bosch family and by Robert Bosch GmbH.</w:t>
      </w:r>
    </w:p>
    <w:p w14:paraId="584AD484" w14:textId="77777777" w:rsidR="009304E8" w:rsidRPr="0091727B" w:rsidRDefault="009304E8" w:rsidP="009304E8">
      <w:pPr>
        <w:spacing w:line="240" w:lineRule="auto"/>
        <w:rPr>
          <w:i/>
          <w:sz w:val="18"/>
          <w:szCs w:val="18"/>
        </w:rPr>
      </w:pPr>
    </w:p>
    <w:p w14:paraId="49C79F0C" w14:textId="77777777" w:rsidR="009304E8" w:rsidRPr="0091727B" w:rsidRDefault="009304E8" w:rsidP="009304E8">
      <w:pPr>
        <w:spacing w:line="240" w:lineRule="auto"/>
        <w:rPr>
          <w:i/>
          <w:color w:val="000000" w:themeColor="text1"/>
          <w:sz w:val="18"/>
          <w:szCs w:val="18"/>
        </w:rPr>
      </w:pPr>
      <w:r w:rsidRPr="0091727B">
        <w:rPr>
          <w:i/>
          <w:color w:val="000000" w:themeColor="text1"/>
          <w:sz w:val="18"/>
          <w:szCs w:val="18"/>
        </w:rPr>
        <w:t xml:space="preserve">More information at </w:t>
      </w:r>
      <w:hyperlink r:id="rId11" w:history="1">
        <w:r w:rsidRPr="0091727B">
          <w:rPr>
            <w:rStyle w:val="Hyperlink"/>
            <w:i/>
            <w:sz w:val="18"/>
            <w:szCs w:val="18"/>
          </w:rPr>
          <w:t>www.bosch.com</w:t>
        </w:r>
      </w:hyperlink>
      <w:r w:rsidRPr="0091727B">
        <w:rPr>
          <w:i/>
          <w:color w:val="000000" w:themeColor="text1"/>
          <w:sz w:val="18"/>
          <w:szCs w:val="18"/>
        </w:rPr>
        <w:t xml:space="preserve">, </w:t>
      </w:r>
      <w:hyperlink r:id="rId12" w:history="1">
        <w:r w:rsidRPr="0091727B">
          <w:rPr>
            <w:rStyle w:val="Hyperlink"/>
            <w:i/>
            <w:sz w:val="18"/>
            <w:szCs w:val="18"/>
          </w:rPr>
          <w:t>www.iot.bosch.com</w:t>
        </w:r>
      </w:hyperlink>
      <w:r w:rsidRPr="0091727B">
        <w:rPr>
          <w:i/>
          <w:color w:val="000000" w:themeColor="text1"/>
          <w:sz w:val="18"/>
          <w:szCs w:val="18"/>
        </w:rPr>
        <w:t xml:space="preserve">, </w:t>
      </w:r>
      <w:hyperlink r:id="rId13" w:history="1">
        <w:r w:rsidRPr="0091727B">
          <w:rPr>
            <w:rStyle w:val="Hyperlink"/>
            <w:i/>
            <w:sz w:val="18"/>
            <w:szCs w:val="18"/>
          </w:rPr>
          <w:t>www.bosch-presse.de</w:t>
        </w:r>
      </w:hyperlink>
      <w:r w:rsidRPr="0091727B">
        <w:rPr>
          <w:i/>
          <w:color w:val="000000" w:themeColor="text1"/>
          <w:sz w:val="18"/>
          <w:szCs w:val="18"/>
        </w:rPr>
        <w:t xml:space="preserve">, </w:t>
      </w:r>
      <w:hyperlink r:id="rId14" w:history="1">
        <w:r w:rsidRPr="0091727B">
          <w:rPr>
            <w:rStyle w:val="Hyperlink"/>
            <w:i/>
            <w:sz w:val="18"/>
            <w:szCs w:val="18"/>
          </w:rPr>
          <w:t>www.twitter.com/BoschPresse</w:t>
        </w:r>
      </w:hyperlink>
      <w:r w:rsidRPr="0091727B">
        <w:rPr>
          <w:i/>
          <w:color w:val="000000" w:themeColor="text1"/>
          <w:sz w:val="18"/>
          <w:szCs w:val="18"/>
        </w:rPr>
        <w:t>.</w:t>
      </w:r>
    </w:p>
    <w:p w14:paraId="07A125B9" w14:textId="77777777" w:rsidR="009304E8" w:rsidRDefault="009304E8" w:rsidP="009304E8">
      <w:pPr>
        <w:shd w:val="clear" w:color="auto" w:fill="FEFEFE"/>
        <w:spacing w:after="360" w:line="240" w:lineRule="auto"/>
        <w:rPr>
          <w:rFonts w:cs="Helvetica"/>
          <w:sz w:val="27"/>
          <w:szCs w:val="27"/>
        </w:rPr>
      </w:pPr>
    </w:p>
    <w:p w14:paraId="252FD729" w14:textId="6FBED93E" w:rsidR="00D132CE" w:rsidRPr="00BB5F8F" w:rsidRDefault="00D132CE" w:rsidP="0099480F">
      <w:pPr>
        <w:shd w:val="clear" w:color="auto" w:fill="FEFEFE"/>
        <w:spacing w:line="240" w:lineRule="auto"/>
        <w:rPr>
          <w:rFonts w:cs="Helvetica"/>
          <w:sz w:val="27"/>
          <w:szCs w:val="27"/>
        </w:rPr>
      </w:pPr>
      <w:r w:rsidRPr="00BB5F8F">
        <w:rPr>
          <w:rFonts w:cs="Helvetica"/>
          <w:sz w:val="27"/>
          <w:szCs w:val="27"/>
        </w:rPr>
        <w:t>Contacts</w:t>
      </w:r>
    </w:p>
    <w:p w14:paraId="375E0B20" w14:textId="77777777" w:rsidR="00D132CE" w:rsidRPr="00BB5F8F" w:rsidRDefault="00D132CE" w:rsidP="00D132CE">
      <w:pPr>
        <w:shd w:val="clear" w:color="auto" w:fill="FEFEFE"/>
        <w:spacing w:after="360" w:line="240" w:lineRule="auto"/>
        <w:rPr>
          <w:rFonts w:cs="Helvetica"/>
        </w:rPr>
      </w:pPr>
      <w:r w:rsidRPr="00BB5F8F">
        <w:rPr>
          <w:rFonts w:cs="Helvetica"/>
        </w:rPr>
        <w:t>Robert Bosch LLC</w:t>
      </w:r>
      <w:r w:rsidRPr="00BB5F8F">
        <w:rPr>
          <w:rFonts w:cs="Helvetica"/>
        </w:rPr>
        <w:br/>
        <w:t>Linda Beckmeyer</w:t>
      </w:r>
      <w:r w:rsidRPr="00BB5F8F">
        <w:rPr>
          <w:rFonts w:cs="Helvetica"/>
        </w:rPr>
        <w:br/>
        <w:t>+1 248-876-2046</w:t>
      </w:r>
      <w:r w:rsidRPr="00BB5F8F">
        <w:rPr>
          <w:rFonts w:cs="Helvetica"/>
        </w:rPr>
        <w:br/>
      </w:r>
      <w:hyperlink r:id="rId15" w:tgtFrame="_blank" w:history="1">
        <w:r w:rsidRPr="00BB5F8F">
          <w:rPr>
            <w:rFonts w:cs="Helvetica"/>
          </w:rPr>
          <w:t>Linda.Beckmeyer@us.bosch.com</w:t>
        </w:r>
      </w:hyperlink>
    </w:p>
    <w:p w14:paraId="2DDD8C30" w14:textId="77777777" w:rsidR="00D132CE" w:rsidRPr="00BB5F8F" w:rsidRDefault="00D132CE" w:rsidP="00D132CE"/>
    <w:p w14:paraId="6587DDB7" w14:textId="24E657A1" w:rsidR="00725E7A" w:rsidRPr="00CD1108" w:rsidRDefault="00725E7A" w:rsidP="00A655D3">
      <w:pPr>
        <w:spacing w:line="240" w:lineRule="auto"/>
        <w:rPr>
          <w:i/>
          <w:iCs/>
          <w:sz w:val="18"/>
          <w:szCs w:val="18"/>
        </w:rPr>
      </w:pPr>
    </w:p>
    <w:sectPr w:rsidR="00725E7A" w:rsidRPr="00CD1108" w:rsidSect="00C01399">
      <w:headerReference w:type="default" r:id="rId16"/>
      <w:footerReference w:type="default" r:id="rId17"/>
      <w:headerReference w:type="first" r:id="rId18"/>
      <w:footerReference w:type="first" r:id="rId19"/>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4BB41" w14:textId="77777777" w:rsidR="003C0AA5" w:rsidRDefault="003C0AA5">
      <w:r>
        <w:separator/>
      </w:r>
    </w:p>
  </w:endnote>
  <w:endnote w:type="continuationSeparator" w:id="0">
    <w:p w14:paraId="5F1FB739" w14:textId="77777777" w:rsidR="003C0AA5" w:rsidRDefault="003C0AA5">
      <w:r>
        <w:continuationSeparator/>
      </w:r>
    </w:p>
  </w:endnote>
  <w:endnote w:type="continuationNotice" w:id="1">
    <w:p w14:paraId="43C91820" w14:textId="77777777" w:rsidR="003C0AA5" w:rsidRDefault="003C0AA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Cambria"/>
    <w:panose1 w:val="020B0604020202020204"/>
    <w:charset w:val="00"/>
    <w:family w:val="swiss"/>
    <w:pitch w:val="variable"/>
    <w:sig w:usb0="A00002FF" w:usb1="0000E0DB" w:usb2="00000000" w:usb3="00000000" w:csb0="0000019F" w:csb1="00000000"/>
  </w:font>
  <w:font w:name="MLStat">
    <w:altName w:val="Times New Roman"/>
    <w:panose1 w:val="00000000000000000000"/>
    <w:charset w:val="00"/>
    <w:family w:val="roman"/>
    <w:notTrueType/>
    <w:pitch w:val="default"/>
    <w:sig w:usb0="0282BD7B" w:usb1="00000008" w:usb2="0282A578" w:usb3="00000008" w:csb0="0000002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2355F" w14:textId="79A6D483" w:rsidR="00B42987" w:rsidRPr="00A655D3" w:rsidRDefault="00B42987"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Pr="00A655D3">
      <w:rPr>
        <w:rFonts w:ascii="Bosch Office Sans" w:hAnsi="Bosch Office Sans"/>
        <w:spacing w:val="4"/>
        <w:sz w:val="15"/>
        <w:szCs w:val="15"/>
        <w:lang w:val="en-GB"/>
      </w:rPr>
      <w:fldChar w:fldCharType="separate"/>
    </w:r>
    <w:r w:rsidR="007F4590">
      <w:rPr>
        <w:rFonts w:ascii="Bosch Office Sans" w:hAnsi="Bosch Office Sans"/>
        <w:spacing w:val="4"/>
        <w:sz w:val="15"/>
        <w:szCs w:val="15"/>
        <w:lang w:val="en-GB"/>
      </w:rPr>
      <w:t>2</w:t>
    </w:r>
    <w:r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sidR="003C0AA5">
      <w:fldChar w:fldCharType="begin"/>
    </w:r>
    <w:r w:rsidR="003C0AA5">
      <w:instrText xml:space="preserve"> NUMPAGES   \* MERGEFORMAT </w:instrText>
    </w:r>
    <w:r w:rsidR="003C0AA5">
      <w:fldChar w:fldCharType="separate"/>
    </w:r>
    <w:r w:rsidR="007F4590" w:rsidRPr="007F4590">
      <w:rPr>
        <w:rFonts w:ascii="Bosch Office Sans" w:hAnsi="Bosch Office Sans"/>
        <w:spacing w:val="4"/>
        <w:sz w:val="15"/>
        <w:szCs w:val="15"/>
        <w:lang w:val="en-GB"/>
      </w:rPr>
      <w:t>2</w:t>
    </w:r>
    <w:r w:rsidR="003C0AA5">
      <w:rPr>
        <w:rFonts w:ascii="Bosch Office Sans" w:hAnsi="Bosch Office Sans"/>
        <w:spacing w:val="4"/>
        <w:sz w:val="15"/>
        <w:szCs w:val="15"/>
        <w:lang w:val="en-GB"/>
      </w:rPr>
      <w:fldChar w:fldCharType="end"/>
    </w:r>
  </w:p>
  <w:p w14:paraId="7EA63F38" w14:textId="77777777" w:rsidR="00B42987" w:rsidRPr="00A655D3" w:rsidRDefault="00B42987">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BE0D9" w14:textId="77777777" w:rsidR="00B42987" w:rsidRPr="00A655D3" w:rsidRDefault="00B42987">
    <w:pPr>
      <w:pStyle w:val="MLStat"/>
      <w:tabs>
        <w:tab w:val="left" w:pos="-9656"/>
      </w:tabs>
      <w:spacing w:before="0" w:after="0" w:line="226" w:lineRule="atLeast"/>
      <w:ind w:left="0" w:right="0" w:firstLine="0"/>
      <w:rPr>
        <w:rFonts w:ascii="Bosch Office Sans" w:hAnsi="Bosch Office Sans"/>
        <w:sz w:val="15"/>
        <w:szCs w:val="15"/>
      </w:rPr>
    </w:pPr>
  </w:p>
  <w:tbl>
    <w:tblPr>
      <w:tblW w:w="7648" w:type="dxa"/>
      <w:tblLayout w:type="fixed"/>
      <w:tblCellMar>
        <w:left w:w="0" w:type="dxa"/>
        <w:right w:w="0" w:type="dxa"/>
      </w:tblCellMar>
      <w:tblLook w:val="01E0" w:firstRow="1" w:lastRow="1" w:firstColumn="1" w:lastColumn="1" w:noHBand="0" w:noVBand="0"/>
    </w:tblPr>
    <w:tblGrid>
      <w:gridCol w:w="1704"/>
      <w:gridCol w:w="636"/>
      <w:gridCol w:w="2196"/>
      <w:gridCol w:w="1134"/>
      <w:gridCol w:w="1978"/>
    </w:tblGrid>
    <w:tr w:rsidR="00B42987" w:rsidRPr="00D97E89" w14:paraId="3AC6D67B" w14:textId="77777777" w:rsidTr="00B42987">
      <w:tc>
        <w:tcPr>
          <w:tcW w:w="2340" w:type="dxa"/>
          <w:gridSpan w:val="2"/>
        </w:tcPr>
        <w:p w14:paraId="23CDA246" w14:textId="77777777" w:rsidR="00B42987" w:rsidRPr="00A655D3" w:rsidRDefault="00B42987" w:rsidP="00D97221">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 xml:space="preserve">Robert Bosch </w:t>
          </w:r>
          <w:r>
            <w:rPr>
              <w:rFonts w:ascii="Bosch Office Sans" w:hAnsi="Bosch Office Sans"/>
              <w:sz w:val="15"/>
              <w:szCs w:val="15"/>
            </w:rPr>
            <w:t>LLC</w:t>
          </w:r>
        </w:p>
        <w:p w14:paraId="22D72F2C" w14:textId="77777777" w:rsidR="00B42987" w:rsidRPr="00A655D3" w:rsidRDefault="00B42987" w:rsidP="00D97221">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3800</w:t>
          </w:r>
          <w:r w:rsidRPr="00A655D3">
            <w:rPr>
              <w:rFonts w:ascii="Bosch Office Sans" w:hAnsi="Bosch Office Sans"/>
              <w:sz w:val="15"/>
              <w:szCs w:val="15"/>
            </w:rPr>
            <w:t>0</w:t>
          </w:r>
          <w:r>
            <w:rPr>
              <w:rFonts w:ascii="Bosch Office Sans" w:hAnsi="Bosch Office Sans"/>
              <w:sz w:val="15"/>
              <w:szCs w:val="15"/>
            </w:rPr>
            <w:t xml:space="preserve"> Hills Tech Drive</w:t>
          </w:r>
        </w:p>
        <w:p w14:paraId="3439795C" w14:textId="77777777" w:rsidR="00B42987" w:rsidRPr="00A655D3" w:rsidRDefault="00B42987" w:rsidP="00D97221">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Farmington Hills, MI 48331</w:t>
          </w:r>
        </w:p>
      </w:tc>
      <w:tc>
        <w:tcPr>
          <w:tcW w:w="3330" w:type="dxa"/>
          <w:gridSpan w:val="2"/>
        </w:tcPr>
        <w:p w14:paraId="1BF1981D" w14:textId="77777777" w:rsidR="00B42987" w:rsidRPr="00A655D3" w:rsidRDefault="00B42987" w:rsidP="00D97221">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E-mail</w:t>
          </w:r>
          <w:r w:rsidRPr="00A655D3">
            <w:rPr>
              <w:rFonts w:ascii="Bosch Office Sans" w:hAnsi="Bosch Office Sans"/>
              <w:sz w:val="15"/>
              <w:szCs w:val="15"/>
            </w:rPr>
            <w:tab/>
          </w:r>
          <w:r>
            <w:rPr>
              <w:rFonts w:ascii="Bosch Office Sans" w:hAnsi="Bosch Office Sans"/>
              <w:sz w:val="15"/>
              <w:szCs w:val="15"/>
            </w:rPr>
            <w:t>Linda.Beckmeyer@us</w:t>
          </w:r>
          <w:r w:rsidRPr="00A655D3">
            <w:rPr>
              <w:rFonts w:ascii="Bosch Office Sans" w:hAnsi="Bosch Office Sans"/>
              <w:sz w:val="15"/>
              <w:szCs w:val="15"/>
            </w:rPr>
            <w:t>.bosch.com</w:t>
          </w:r>
        </w:p>
        <w:p w14:paraId="1E655446" w14:textId="77777777" w:rsidR="00B42987" w:rsidRPr="00A655D3" w:rsidRDefault="00B42987" w:rsidP="00D97221">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Phone</w:t>
          </w:r>
          <w:r w:rsidRPr="00A655D3">
            <w:rPr>
              <w:rFonts w:ascii="Bosch Office Sans" w:hAnsi="Bosch Office Sans"/>
              <w:sz w:val="15"/>
              <w:szCs w:val="15"/>
            </w:rPr>
            <w:tab/>
            <w:t>+</w:t>
          </w:r>
          <w:r>
            <w:rPr>
              <w:rFonts w:ascii="Bosch Office Sans" w:hAnsi="Bosch Office Sans"/>
              <w:sz w:val="15"/>
              <w:szCs w:val="15"/>
            </w:rPr>
            <w:t>1-248-876-2046</w:t>
          </w:r>
        </w:p>
        <w:p w14:paraId="305EBCB3" w14:textId="77777777" w:rsidR="00B42987" w:rsidRPr="00A655D3" w:rsidRDefault="00B42987" w:rsidP="00D97221">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Mobile</w:t>
          </w:r>
          <w:r w:rsidRPr="00A655D3">
            <w:rPr>
              <w:rFonts w:ascii="Bosch Office Sans" w:hAnsi="Bosch Office Sans"/>
              <w:sz w:val="15"/>
              <w:szCs w:val="15"/>
            </w:rPr>
            <w:tab/>
            <w:t>+</w:t>
          </w:r>
          <w:r>
            <w:rPr>
              <w:rFonts w:ascii="Bosch Office Sans" w:hAnsi="Bosch Office Sans"/>
              <w:sz w:val="15"/>
              <w:szCs w:val="15"/>
            </w:rPr>
            <w:t>1-248-310-4233</w:t>
          </w:r>
        </w:p>
      </w:tc>
      <w:tc>
        <w:tcPr>
          <w:tcW w:w="1978" w:type="dxa"/>
        </w:tcPr>
        <w:p w14:paraId="3D79EC81" w14:textId="77777777" w:rsidR="00B42987" w:rsidRPr="00D97E89" w:rsidRDefault="00B42987" w:rsidP="00D97221">
          <w:pPr>
            <w:pStyle w:val="MLStat"/>
            <w:tabs>
              <w:tab w:val="left" w:pos="-9656"/>
            </w:tabs>
            <w:spacing w:before="0" w:after="0" w:line="226" w:lineRule="atLeast"/>
            <w:ind w:left="0" w:right="0" w:firstLine="0"/>
            <w:rPr>
              <w:rFonts w:ascii="Bosch Office Sans" w:hAnsi="Bosch Office Sans"/>
              <w:sz w:val="15"/>
              <w:szCs w:val="15"/>
              <w:lang w:val="fr-FR"/>
            </w:rPr>
          </w:pPr>
          <w:r w:rsidRPr="00D97E89">
            <w:rPr>
              <w:rFonts w:ascii="Bosch Office Sans" w:hAnsi="Bosch Office Sans"/>
              <w:sz w:val="15"/>
              <w:szCs w:val="15"/>
              <w:lang w:val="fr-FR"/>
            </w:rPr>
            <w:t>Corporate Communications</w:t>
          </w:r>
        </w:p>
        <w:p w14:paraId="0972E3AA" w14:textId="77777777" w:rsidR="00B42987" w:rsidRPr="00D97E89" w:rsidRDefault="00B42987" w:rsidP="00D97221">
          <w:pPr>
            <w:pStyle w:val="MLStat"/>
            <w:tabs>
              <w:tab w:val="left" w:pos="-9656"/>
            </w:tabs>
            <w:spacing w:before="0" w:after="0" w:line="226" w:lineRule="atLeast"/>
            <w:ind w:left="0" w:right="0" w:firstLine="0"/>
            <w:rPr>
              <w:rFonts w:ascii="Bosch Office Sans" w:hAnsi="Bosch Office Sans"/>
              <w:sz w:val="15"/>
              <w:szCs w:val="15"/>
              <w:lang w:val="fr-FR"/>
            </w:rPr>
          </w:pPr>
          <w:r w:rsidRPr="00D97E89">
            <w:rPr>
              <w:rFonts w:ascii="Bosch Office Sans" w:hAnsi="Bosch Office Sans"/>
              <w:sz w:val="15"/>
              <w:szCs w:val="15"/>
              <w:lang w:val="fr-FR"/>
            </w:rPr>
            <w:t>Linda Beckmeyer</w:t>
          </w:r>
        </w:p>
        <w:p w14:paraId="17949939" w14:textId="77777777" w:rsidR="00B42987" w:rsidRPr="00D97E89" w:rsidRDefault="00B42987" w:rsidP="00D97221">
          <w:pPr>
            <w:pStyle w:val="MLStat"/>
            <w:tabs>
              <w:tab w:val="left" w:pos="-9656"/>
            </w:tabs>
            <w:spacing w:before="0" w:after="0" w:line="226" w:lineRule="atLeast"/>
            <w:ind w:left="0" w:right="0" w:firstLine="0"/>
            <w:rPr>
              <w:rFonts w:ascii="Bosch Office Sans" w:hAnsi="Bosch Office Sans"/>
              <w:sz w:val="15"/>
              <w:szCs w:val="15"/>
              <w:lang w:val="fr-FR"/>
            </w:rPr>
          </w:pPr>
          <w:r w:rsidRPr="00D97E89">
            <w:rPr>
              <w:rFonts w:ascii="Bosch Office Sans" w:hAnsi="Bosch Office Sans"/>
              <w:sz w:val="15"/>
              <w:szCs w:val="15"/>
              <w:lang w:val="fr-FR"/>
            </w:rPr>
            <w:t>www.bosch-press.com</w:t>
          </w:r>
        </w:p>
      </w:tc>
    </w:tr>
    <w:tr w:rsidR="00B42987" w:rsidRPr="00D97E89" w14:paraId="24A6852D" w14:textId="77777777" w:rsidTr="00725E7A">
      <w:tc>
        <w:tcPr>
          <w:tcW w:w="1704" w:type="dxa"/>
        </w:tcPr>
        <w:p w14:paraId="791EFE0D" w14:textId="77777777" w:rsidR="00B42987" w:rsidRPr="00D97E89" w:rsidRDefault="00B42987" w:rsidP="0079313F">
          <w:pPr>
            <w:pStyle w:val="MLStat"/>
            <w:tabs>
              <w:tab w:val="left" w:pos="-9656"/>
            </w:tabs>
            <w:spacing w:before="0" w:after="0" w:line="226" w:lineRule="atLeast"/>
            <w:ind w:left="0" w:right="0" w:firstLine="0"/>
            <w:rPr>
              <w:rFonts w:ascii="Bosch Office Sans" w:hAnsi="Bosch Office Sans"/>
              <w:sz w:val="15"/>
              <w:szCs w:val="15"/>
              <w:lang w:val="fr-FR"/>
            </w:rPr>
          </w:pPr>
        </w:p>
      </w:tc>
      <w:tc>
        <w:tcPr>
          <w:tcW w:w="2832" w:type="dxa"/>
          <w:gridSpan w:val="2"/>
        </w:tcPr>
        <w:p w14:paraId="350542F7" w14:textId="77777777" w:rsidR="00B42987" w:rsidRPr="00D97E89" w:rsidRDefault="00B42987" w:rsidP="00102744">
          <w:pPr>
            <w:pStyle w:val="MLStat"/>
            <w:tabs>
              <w:tab w:val="left" w:pos="-9656"/>
            </w:tabs>
            <w:spacing w:before="0" w:after="0" w:line="226" w:lineRule="atLeast"/>
            <w:ind w:left="0" w:right="0" w:firstLine="0"/>
            <w:rPr>
              <w:rFonts w:ascii="Bosch Office Sans" w:hAnsi="Bosch Office Sans"/>
              <w:sz w:val="15"/>
              <w:szCs w:val="15"/>
              <w:lang w:val="fr-FR"/>
            </w:rPr>
          </w:pPr>
        </w:p>
      </w:tc>
      <w:tc>
        <w:tcPr>
          <w:tcW w:w="3112" w:type="dxa"/>
          <w:gridSpan w:val="2"/>
        </w:tcPr>
        <w:p w14:paraId="25E6DC84" w14:textId="77777777" w:rsidR="00B42987" w:rsidRPr="00D97E89" w:rsidRDefault="00B42987" w:rsidP="007313AC">
          <w:pPr>
            <w:pStyle w:val="MLStat"/>
            <w:tabs>
              <w:tab w:val="left" w:pos="-9656"/>
            </w:tabs>
            <w:spacing w:before="0" w:after="0" w:line="226" w:lineRule="atLeast"/>
            <w:ind w:left="0" w:right="0" w:firstLine="0"/>
            <w:rPr>
              <w:rFonts w:ascii="Bosch Office Sans" w:hAnsi="Bosch Office Sans"/>
              <w:sz w:val="15"/>
              <w:szCs w:val="15"/>
              <w:lang w:val="fr-FR"/>
            </w:rPr>
          </w:pPr>
        </w:p>
      </w:tc>
    </w:tr>
  </w:tbl>
  <w:p w14:paraId="234FE54B" w14:textId="77777777" w:rsidR="00B42987" w:rsidRPr="00D97E89" w:rsidRDefault="00B42987">
    <w:pPr>
      <w:pStyle w:val="MLStat"/>
      <w:tabs>
        <w:tab w:val="left" w:pos="-9656"/>
      </w:tabs>
      <w:spacing w:before="414" w:after="0" w:line="226" w:lineRule="atLeast"/>
      <w:ind w:left="0" w:right="454" w:firstLine="0"/>
      <w:rPr>
        <w:rFonts w:ascii="Bosch Office Sans" w:hAnsi="Bosch Office Sans"/>
        <w:sz w:val="15"/>
        <w:szCs w:val="15"/>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9644B2" w14:textId="77777777" w:rsidR="003C0AA5" w:rsidRDefault="003C0AA5">
      <w:r>
        <w:separator/>
      </w:r>
    </w:p>
  </w:footnote>
  <w:footnote w:type="continuationSeparator" w:id="0">
    <w:p w14:paraId="72B7F940" w14:textId="77777777" w:rsidR="003C0AA5" w:rsidRDefault="003C0AA5">
      <w:r>
        <w:continuationSeparator/>
      </w:r>
    </w:p>
  </w:footnote>
  <w:footnote w:type="continuationNotice" w:id="1">
    <w:p w14:paraId="79F8E4D1" w14:textId="77777777" w:rsidR="003C0AA5" w:rsidRDefault="003C0AA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B0598" w14:textId="77777777" w:rsidR="00B42987" w:rsidRDefault="00B42987"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30928863" w14:textId="77777777" w:rsidR="00B42987" w:rsidRDefault="00B42987"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r w:rsidRPr="0034284C">
      <w:rPr>
        <w:rFonts w:ascii="Bosch Office Sans" w:eastAsia="Bosch Office Sans" w:hAnsi="Bosch Office Sans"/>
        <w:color w:val="000000"/>
        <w:sz w:val="20"/>
      </w:rPr>
      <w:t xml:space="preserve"> </w:t>
    </w:r>
  </w:p>
  <w:p w14:paraId="00871496" w14:textId="77777777" w:rsidR="00B42987" w:rsidRDefault="00B42987" w:rsidP="00E57F7F">
    <w:pPr>
      <w:framePr w:w="4536" w:h="561" w:wrap="around" w:vAnchor="page" w:hAnchor="page" w:xAlign="right" w:y="659" w:anchorLock="1"/>
      <w:tabs>
        <w:tab w:val="right" w:pos="1667"/>
      </w:tabs>
    </w:pPr>
  </w:p>
  <w:p w14:paraId="592D7111" w14:textId="77777777" w:rsidR="00B42987" w:rsidRPr="00A655D3" w:rsidRDefault="00B42987">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163BE" w14:textId="63EB6DD6" w:rsidR="00B42987" w:rsidRPr="00A655D3" w:rsidRDefault="00D132CE" w:rsidP="00C01399">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January 22, 2018</w:t>
    </w:r>
  </w:p>
  <w:p w14:paraId="54DC5F11" w14:textId="42DDCACF" w:rsidR="00B42987" w:rsidRDefault="00D132CE"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Pr>
        <w:rFonts w:ascii="Bosch Office Sans" w:hAnsi="Bosch Office Sans"/>
        <w:b/>
        <w:sz w:val="40"/>
        <w:szCs w:val="40"/>
        <w:lang w:val="en-GB"/>
      </w:rPr>
      <w:t>Press Release</w:t>
    </w:r>
  </w:p>
  <w:p w14:paraId="2537F05C" w14:textId="77777777" w:rsidR="00B42987" w:rsidRPr="008071E6" w:rsidRDefault="00B42987"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6E0CC373" w14:textId="77777777" w:rsidR="00B42987" w:rsidRDefault="00B42987"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sidRPr="008071E6">
      <w:rPr>
        <w:rFonts w:ascii="Bosch Office Sans" w:eastAsia="Bosch Office Sans" w:hAnsi="Bosch Office Sans"/>
        <w:sz w:val="20"/>
      </w:rPr>
      <w:tab/>
    </w:r>
    <w:bookmarkStart w:id="1" w:name="bkmlogo2"/>
    <w:r>
      <w:rPr>
        <w:rFonts w:ascii="Bosch Office Sans" w:eastAsia="Bosch Office Sans" w:hAnsi="Bosch Office Sans"/>
        <w:color w:val="000000"/>
        <w:sz w:val="20"/>
      </w:rPr>
      <w:drawing>
        <wp:inline distT="0" distB="0" distL="0" distR="0" wp14:anchorId="3BF9FEFF" wp14:editId="00B83FB4">
          <wp:extent cx="1285875" cy="467360"/>
          <wp:effectExtent l="0" t="0" r="0" b="8890"/>
          <wp:docPr id="1"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BoschColor"/>
                  <pic:cNvPicPr>
                    <a:picLocks noChangeAspect="1" noChangeArrowheads="1"/>
                  </pic:cNvPicPr>
                </pic:nvPicPr>
                <pic:blipFill>
                  <a:blip r:embed="rId1">
                    <a:extLst>
                      <a:ext uri="{28A0092B-C50C-407E-A947-70E740481C1C}">
                        <a14:useLocalDpi xmlns:a14="http://schemas.microsoft.com/office/drawing/2010/main" val="0"/>
                      </a:ext>
                    </a:extLst>
                  </a:blip>
                  <a:srcRect t="3474" r="-24561" b="-13026"/>
                  <a:stretch>
                    <a:fillRect/>
                  </a:stretch>
                </pic:blipFill>
                <pic:spPr bwMode="auto">
                  <a:xfrm>
                    <a:off x="0" y="0"/>
                    <a:ext cx="1285875" cy="467360"/>
                  </a:xfrm>
                  <a:prstGeom prst="rect">
                    <a:avLst/>
                  </a:prstGeom>
                  <a:noFill/>
                  <a:ln>
                    <a:noFill/>
                  </a:ln>
                </pic:spPr>
              </pic:pic>
            </a:graphicData>
          </a:graphic>
        </wp:inline>
      </w:drawing>
    </w:r>
    <w:r w:rsidRPr="0034284C">
      <w:rPr>
        <w:rFonts w:ascii="Bosch Office Sans" w:eastAsia="Bosch Office Sans" w:hAnsi="Bosch Office Sans"/>
        <w:color w:val="000000"/>
        <w:sz w:val="20"/>
      </w:rPr>
      <w:t xml:space="preserve"> </w:t>
    </w:r>
    <w:bookmarkEnd w:id="1"/>
  </w:p>
  <w:p w14:paraId="7AB2FE4C" w14:textId="77777777" w:rsidR="00B42987" w:rsidRDefault="00B42987" w:rsidP="00613B14">
    <w:pPr>
      <w:framePr w:w="4536" w:h="561" w:wrap="around" w:vAnchor="page" w:hAnchor="page" w:xAlign="right" w:y="659" w:anchorLock="1"/>
      <w:tabs>
        <w:tab w:val="right" w:pos="1667"/>
      </w:tabs>
    </w:pPr>
    <w:r>
      <w:tab/>
    </w:r>
    <w:bookmarkStart w:id="2" w:name="bkmlogo4"/>
    <w:r>
      <w:t xml:space="preserve"> </w:t>
    </w:r>
    <w:r>
      <w:rPr>
        <w:noProof/>
      </w:rPr>
      <w:drawing>
        <wp:inline distT="0" distB="0" distL="0" distR="0" wp14:anchorId="37707F4F" wp14:editId="71D0C5E6">
          <wp:extent cx="350520" cy="363220"/>
          <wp:effectExtent l="0" t="0" r="0" b="0"/>
          <wp:docPr id="2"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Anker_CO_Display"/>
                  <pic:cNvPicPr>
                    <a:picLocks noChangeAspect="1" noChangeArrowheads="1"/>
                  </pic:cNvPicPr>
                </pic:nvPicPr>
                <pic:blipFill>
                  <a:blip r:embed="rId2">
                    <a:extLst>
                      <a:ext uri="{28A0092B-C50C-407E-A947-70E740481C1C}">
                        <a14:useLocalDpi xmlns:a14="http://schemas.microsoft.com/office/drawing/2010/main" val="0"/>
                      </a:ext>
                    </a:extLst>
                  </a:blip>
                  <a:srcRect t="-2063"/>
                  <a:stretch>
                    <a:fillRect/>
                  </a:stretch>
                </pic:blipFill>
                <pic:spPr bwMode="auto">
                  <a:xfrm>
                    <a:off x="0" y="0"/>
                    <a:ext cx="350520" cy="363220"/>
                  </a:xfrm>
                  <a:prstGeom prst="rect">
                    <a:avLst/>
                  </a:prstGeom>
                  <a:noFill/>
                  <a:ln>
                    <a:noFill/>
                  </a:ln>
                </pic:spPr>
              </pic:pic>
            </a:graphicData>
          </a:graphic>
        </wp:inline>
      </w:drawing>
    </w:r>
    <w:r w:rsidRPr="00AB14A1">
      <w:rPr>
        <w:sz w:val="2"/>
        <w:szCs w:val="2"/>
      </w:rPr>
      <w:t xml:space="preserve"> </w:t>
    </w:r>
    <w:bookmarkEnd w:id="2"/>
  </w:p>
  <w:p w14:paraId="3FD29CA0" w14:textId="77777777" w:rsidR="00B42987" w:rsidRPr="00A655D3" w:rsidRDefault="00B42987">
    <w:pPr>
      <w:pStyle w:val="MLStat"/>
      <w:tabs>
        <w:tab w:val="center" w:pos="4153"/>
        <w:tab w:val="right" w:pos="8306"/>
      </w:tabs>
      <w:spacing w:before="0" w:after="0" w:line="295" w:lineRule="atLeast"/>
      <w:ind w:left="0" w:right="0" w:firstLine="0"/>
      <w:rPr>
        <w:rFonts w:ascii="Bosch Office Sans" w:hAnsi="Bosch Office Sans"/>
        <w:lang w:val="en-GB"/>
      </w:rPr>
    </w:pPr>
  </w:p>
  <w:p w14:paraId="0DCF7913" w14:textId="77777777" w:rsidR="00B42987" w:rsidRPr="00A655D3" w:rsidRDefault="00B42987">
    <w:pPr>
      <w:pStyle w:val="MLStat"/>
      <w:tabs>
        <w:tab w:val="center" w:pos="4153"/>
        <w:tab w:val="right" w:pos="8306"/>
      </w:tabs>
      <w:spacing w:before="0" w:after="0" w:line="295" w:lineRule="atLeast"/>
      <w:ind w:left="0" w:right="0" w:firstLine="0"/>
      <w:rPr>
        <w:rFonts w:ascii="Bosch Office Sans" w:hAnsi="Bosch Office Sans"/>
        <w:lang w:val="en-GB"/>
      </w:rPr>
    </w:pPr>
  </w:p>
  <w:p w14:paraId="6B64844C" w14:textId="77777777" w:rsidR="00B42987" w:rsidRPr="00A655D3" w:rsidRDefault="00B42987">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B2312DC"/>
    <w:multiLevelType w:val="multilevel"/>
    <w:tmpl w:val="23E20F84"/>
    <w:lvl w:ilvl="0">
      <w:start w:val="1"/>
      <w:numFmt w:val="bullet"/>
      <w:lvlText w:val=""/>
      <w:lvlJc w:val="left"/>
      <w:pPr>
        <w:tabs>
          <w:tab w:val="num" w:pos="720"/>
        </w:tabs>
        <w:ind w:left="720" w:hanging="360"/>
      </w:pPr>
      <w:rPr>
        <w:rFonts w:ascii="Wingdings 3" w:hAnsi="Wingdings 3"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3"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220562D"/>
    <w:multiLevelType w:val="hybridMultilevel"/>
    <w:tmpl w:val="A0AC8F5A"/>
    <w:lvl w:ilvl="0" w:tplc="1C94CEBC">
      <w:start w:val="1"/>
      <w:numFmt w:val="bullet"/>
      <w:lvlText w:val=""/>
      <w:lvlJc w:val="left"/>
      <w:pPr>
        <w:tabs>
          <w:tab w:val="num" w:pos="720"/>
        </w:tabs>
        <w:ind w:left="720" w:hanging="360"/>
      </w:pPr>
      <w:rPr>
        <w:rFonts w:ascii="Wingdings" w:hAnsi="Wingdings" w:hint="default"/>
      </w:rPr>
    </w:lvl>
    <w:lvl w:ilvl="1" w:tplc="AE989C64">
      <w:start w:val="1"/>
      <w:numFmt w:val="bullet"/>
      <w:lvlText w:val=""/>
      <w:lvlJc w:val="left"/>
      <w:pPr>
        <w:tabs>
          <w:tab w:val="num" w:pos="1440"/>
        </w:tabs>
        <w:ind w:left="1440" w:hanging="360"/>
      </w:pPr>
      <w:rPr>
        <w:rFonts w:ascii="Wingdings" w:hAnsi="Wingdings" w:hint="default"/>
      </w:rPr>
    </w:lvl>
    <w:lvl w:ilvl="2" w:tplc="1B1EB100">
      <w:start w:val="1"/>
      <w:numFmt w:val="bullet"/>
      <w:lvlText w:val=""/>
      <w:lvlJc w:val="left"/>
      <w:pPr>
        <w:tabs>
          <w:tab w:val="num" w:pos="2160"/>
        </w:tabs>
        <w:ind w:left="2160" w:hanging="360"/>
      </w:pPr>
      <w:rPr>
        <w:rFonts w:ascii="Wingdings" w:hAnsi="Wingdings" w:hint="default"/>
      </w:rPr>
    </w:lvl>
    <w:lvl w:ilvl="3" w:tplc="CB82D04A">
      <w:start w:val="1"/>
      <w:numFmt w:val="bullet"/>
      <w:lvlText w:val=""/>
      <w:lvlJc w:val="left"/>
      <w:pPr>
        <w:tabs>
          <w:tab w:val="num" w:pos="2880"/>
        </w:tabs>
        <w:ind w:left="2880" w:hanging="360"/>
      </w:pPr>
      <w:rPr>
        <w:rFonts w:ascii="Wingdings" w:hAnsi="Wingdings" w:hint="default"/>
      </w:rPr>
    </w:lvl>
    <w:lvl w:ilvl="4" w:tplc="543C1A14">
      <w:start w:val="1"/>
      <w:numFmt w:val="bullet"/>
      <w:lvlText w:val=""/>
      <w:lvlJc w:val="left"/>
      <w:pPr>
        <w:tabs>
          <w:tab w:val="num" w:pos="3600"/>
        </w:tabs>
        <w:ind w:left="3600" w:hanging="360"/>
      </w:pPr>
      <w:rPr>
        <w:rFonts w:ascii="Wingdings" w:hAnsi="Wingdings" w:hint="default"/>
      </w:rPr>
    </w:lvl>
    <w:lvl w:ilvl="5" w:tplc="B5B0B3AC">
      <w:start w:val="1"/>
      <w:numFmt w:val="bullet"/>
      <w:lvlText w:val=""/>
      <w:lvlJc w:val="left"/>
      <w:pPr>
        <w:tabs>
          <w:tab w:val="num" w:pos="4320"/>
        </w:tabs>
        <w:ind w:left="4320" w:hanging="360"/>
      </w:pPr>
      <w:rPr>
        <w:rFonts w:ascii="Wingdings" w:hAnsi="Wingdings" w:hint="default"/>
      </w:rPr>
    </w:lvl>
    <w:lvl w:ilvl="6" w:tplc="48FA2F16">
      <w:start w:val="1"/>
      <w:numFmt w:val="bullet"/>
      <w:lvlText w:val=""/>
      <w:lvlJc w:val="left"/>
      <w:pPr>
        <w:tabs>
          <w:tab w:val="num" w:pos="5040"/>
        </w:tabs>
        <w:ind w:left="5040" w:hanging="360"/>
      </w:pPr>
      <w:rPr>
        <w:rFonts w:ascii="Wingdings" w:hAnsi="Wingdings" w:hint="default"/>
      </w:rPr>
    </w:lvl>
    <w:lvl w:ilvl="7" w:tplc="EEC6E884">
      <w:start w:val="1"/>
      <w:numFmt w:val="bullet"/>
      <w:lvlText w:val=""/>
      <w:lvlJc w:val="left"/>
      <w:pPr>
        <w:tabs>
          <w:tab w:val="num" w:pos="5760"/>
        </w:tabs>
        <w:ind w:left="5760" w:hanging="360"/>
      </w:pPr>
      <w:rPr>
        <w:rFonts w:ascii="Wingdings" w:hAnsi="Wingdings" w:hint="default"/>
      </w:rPr>
    </w:lvl>
    <w:lvl w:ilvl="8" w:tplc="A8CE967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7"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7"/>
  </w:num>
  <w:num w:numId="2">
    <w:abstractNumId w:val="6"/>
  </w:num>
  <w:num w:numId="3">
    <w:abstractNumId w:val="2"/>
  </w:num>
  <w:num w:numId="4">
    <w:abstractNumId w:val="3"/>
  </w:num>
  <w:num w:numId="5">
    <w:abstractNumId w:val="5"/>
  </w:num>
  <w:num w:numId="6">
    <w:abstractNumId w:val="0"/>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8" w:dllVersion="513" w:checkStyle="1"/>
  <w:activeWritingStyle w:appName="MSWord" w:lang="en-US" w:vendorID="8" w:dllVersion="513" w:checkStyle="1"/>
  <w:attachedTemplate r:id="rId1"/>
  <w:defaultTabStop w:val="567"/>
  <w:hyphenationZone w:val="142"/>
  <w:drawingGridHorizontalSpacing w:val="142"/>
  <w:drawingGridVerticalSpacing w:val="14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0D90"/>
    <w:rsid w:val="0000383E"/>
    <w:rsid w:val="0000451A"/>
    <w:rsid w:val="00005506"/>
    <w:rsid w:val="00017E35"/>
    <w:rsid w:val="000200FD"/>
    <w:rsid w:val="0002062D"/>
    <w:rsid w:val="00020EA1"/>
    <w:rsid w:val="00021F01"/>
    <w:rsid w:val="00032FFE"/>
    <w:rsid w:val="00037091"/>
    <w:rsid w:val="00041372"/>
    <w:rsid w:val="0005459C"/>
    <w:rsid w:val="00055764"/>
    <w:rsid w:val="00057542"/>
    <w:rsid w:val="00057705"/>
    <w:rsid w:val="00057A11"/>
    <w:rsid w:val="00057EFA"/>
    <w:rsid w:val="00063FC9"/>
    <w:rsid w:val="00071423"/>
    <w:rsid w:val="000717C5"/>
    <w:rsid w:val="00072707"/>
    <w:rsid w:val="00074CAA"/>
    <w:rsid w:val="00075075"/>
    <w:rsid w:val="00077BF8"/>
    <w:rsid w:val="00077F1E"/>
    <w:rsid w:val="000820D5"/>
    <w:rsid w:val="000829AF"/>
    <w:rsid w:val="00084E2B"/>
    <w:rsid w:val="00087113"/>
    <w:rsid w:val="00094A6C"/>
    <w:rsid w:val="000A270B"/>
    <w:rsid w:val="000A3F7E"/>
    <w:rsid w:val="000A506D"/>
    <w:rsid w:val="000B2110"/>
    <w:rsid w:val="000B2505"/>
    <w:rsid w:val="000B4574"/>
    <w:rsid w:val="000B545F"/>
    <w:rsid w:val="000B76BB"/>
    <w:rsid w:val="000C3037"/>
    <w:rsid w:val="000C496B"/>
    <w:rsid w:val="000C4980"/>
    <w:rsid w:val="000C6D5D"/>
    <w:rsid w:val="000D17D0"/>
    <w:rsid w:val="000D649B"/>
    <w:rsid w:val="000E24C6"/>
    <w:rsid w:val="000E335B"/>
    <w:rsid w:val="000E471B"/>
    <w:rsid w:val="000E49AE"/>
    <w:rsid w:val="000E52C3"/>
    <w:rsid w:val="000E7E18"/>
    <w:rsid w:val="000F3B41"/>
    <w:rsid w:val="000F4125"/>
    <w:rsid w:val="000F46C3"/>
    <w:rsid w:val="000F634D"/>
    <w:rsid w:val="000F709F"/>
    <w:rsid w:val="00102744"/>
    <w:rsid w:val="00102925"/>
    <w:rsid w:val="001029A0"/>
    <w:rsid w:val="00104958"/>
    <w:rsid w:val="001056EF"/>
    <w:rsid w:val="00107F73"/>
    <w:rsid w:val="001114F8"/>
    <w:rsid w:val="00111FFB"/>
    <w:rsid w:val="001218DF"/>
    <w:rsid w:val="00122BB5"/>
    <w:rsid w:val="0012756B"/>
    <w:rsid w:val="0013117D"/>
    <w:rsid w:val="0013123A"/>
    <w:rsid w:val="00133ECF"/>
    <w:rsid w:val="00141760"/>
    <w:rsid w:val="00144B93"/>
    <w:rsid w:val="001461E8"/>
    <w:rsid w:val="00150B4F"/>
    <w:rsid w:val="00151976"/>
    <w:rsid w:val="001524AF"/>
    <w:rsid w:val="00156C86"/>
    <w:rsid w:val="0016276A"/>
    <w:rsid w:val="0016310E"/>
    <w:rsid w:val="00165C6B"/>
    <w:rsid w:val="0016712E"/>
    <w:rsid w:val="001726ED"/>
    <w:rsid w:val="00183754"/>
    <w:rsid w:val="00183F5C"/>
    <w:rsid w:val="00183FB0"/>
    <w:rsid w:val="001853E0"/>
    <w:rsid w:val="00194E8C"/>
    <w:rsid w:val="001955E3"/>
    <w:rsid w:val="00197A62"/>
    <w:rsid w:val="001A487E"/>
    <w:rsid w:val="001A5117"/>
    <w:rsid w:val="001A5B06"/>
    <w:rsid w:val="001B25AB"/>
    <w:rsid w:val="001B3877"/>
    <w:rsid w:val="001C2F3E"/>
    <w:rsid w:val="001C4984"/>
    <w:rsid w:val="001C5EAE"/>
    <w:rsid w:val="001D1ABA"/>
    <w:rsid w:val="001D3277"/>
    <w:rsid w:val="001D6CA7"/>
    <w:rsid w:val="001D75BD"/>
    <w:rsid w:val="001E3AFE"/>
    <w:rsid w:val="001E3B82"/>
    <w:rsid w:val="001E3DE0"/>
    <w:rsid w:val="001E4D24"/>
    <w:rsid w:val="001E65C2"/>
    <w:rsid w:val="001F1582"/>
    <w:rsid w:val="001F4C79"/>
    <w:rsid w:val="001F51DB"/>
    <w:rsid w:val="00200C8D"/>
    <w:rsid w:val="00201878"/>
    <w:rsid w:val="00203410"/>
    <w:rsid w:val="00203B57"/>
    <w:rsid w:val="00210AAD"/>
    <w:rsid w:val="0021364B"/>
    <w:rsid w:val="00215E95"/>
    <w:rsid w:val="00223B6C"/>
    <w:rsid w:val="00225EB2"/>
    <w:rsid w:val="00226BD7"/>
    <w:rsid w:val="00227C89"/>
    <w:rsid w:val="00231AF6"/>
    <w:rsid w:val="00232162"/>
    <w:rsid w:val="002359E8"/>
    <w:rsid w:val="002366B4"/>
    <w:rsid w:val="0023748A"/>
    <w:rsid w:val="00237538"/>
    <w:rsid w:val="00241992"/>
    <w:rsid w:val="00254D12"/>
    <w:rsid w:val="002573D2"/>
    <w:rsid w:val="00262F0A"/>
    <w:rsid w:val="00264560"/>
    <w:rsid w:val="00265069"/>
    <w:rsid w:val="002701E7"/>
    <w:rsid w:val="00270489"/>
    <w:rsid w:val="00273687"/>
    <w:rsid w:val="0027479D"/>
    <w:rsid w:val="002800B3"/>
    <w:rsid w:val="00282952"/>
    <w:rsid w:val="00287884"/>
    <w:rsid w:val="00287CF5"/>
    <w:rsid w:val="00291BB6"/>
    <w:rsid w:val="0029361D"/>
    <w:rsid w:val="00296EF8"/>
    <w:rsid w:val="002A1644"/>
    <w:rsid w:val="002A25CB"/>
    <w:rsid w:val="002A6062"/>
    <w:rsid w:val="002A7468"/>
    <w:rsid w:val="002B1E75"/>
    <w:rsid w:val="002B630C"/>
    <w:rsid w:val="002B673B"/>
    <w:rsid w:val="002B7067"/>
    <w:rsid w:val="002B7EF7"/>
    <w:rsid w:val="002C1283"/>
    <w:rsid w:val="002C1CE0"/>
    <w:rsid w:val="002C7868"/>
    <w:rsid w:val="002D0599"/>
    <w:rsid w:val="002D14DF"/>
    <w:rsid w:val="002D1548"/>
    <w:rsid w:val="002D1732"/>
    <w:rsid w:val="002D228D"/>
    <w:rsid w:val="002D4999"/>
    <w:rsid w:val="002D7287"/>
    <w:rsid w:val="002E0EA2"/>
    <w:rsid w:val="002E2BA2"/>
    <w:rsid w:val="002E35F2"/>
    <w:rsid w:val="002E394F"/>
    <w:rsid w:val="002E6D63"/>
    <w:rsid w:val="002F2CEA"/>
    <w:rsid w:val="002F4F94"/>
    <w:rsid w:val="002F5680"/>
    <w:rsid w:val="002F6B70"/>
    <w:rsid w:val="002F7BAC"/>
    <w:rsid w:val="00300124"/>
    <w:rsid w:val="003014C4"/>
    <w:rsid w:val="003062F7"/>
    <w:rsid w:val="00306F0A"/>
    <w:rsid w:val="00307ADB"/>
    <w:rsid w:val="00310D7B"/>
    <w:rsid w:val="0031606A"/>
    <w:rsid w:val="00316B34"/>
    <w:rsid w:val="003178CB"/>
    <w:rsid w:val="00325393"/>
    <w:rsid w:val="00327C20"/>
    <w:rsid w:val="00330C5A"/>
    <w:rsid w:val="00331AA8"/>
    <w:rsid w:val="00332F37"/>
    <w:rsid w:val="00334B0A"/>
    <w:rsid w:val="003379E2"/>
    <w:rsid w:val="00340E24"/>
    <w:rsid w:val="00344AE2"/>
    <w:rsid w:val="003460C1"/>
    <w:rsid w:val="00353043"/>
    <w:rsid w:val="00354A2B"/>
    <w:rsid w:val="00355B56"/>
    <w:rsid w:val="00363868"/>
    <w:rsid w:val="00364504"/>
    <w:rsid w:val="00365696"/>
    <w:rsid w:val="00365C54"/>
    <w:rsid w:val="00365E9E"/>
    <w:rsid w:val="00370107"/>
    <w:rsid w:val="0037054C"/>
    <w:rsid w:val="00372DFD"/>
    <w:rsid w:val="00384C70"/>
    <w:rsid w:val="0039486D"/>
    <w:rsid w:val="003A1D72"/>
    <w:rsid w:val="003A4A6B"/>
    <w:rsid w:val="003B101F"/>
    <w:rsid w:val="003B16E0"/>
    <w:rsid w:val="003B19CF"/>
    <w:rsid w:val="003B1B60"/>
    <w:rsid w:val="003B21AE"/>
    <w:rsid w:val="003B4D7D"/>
    <w:rsid w:val="003B6912"/>
    <w:rsid w:val="003C0AA5"/>
    <w:rsid w:val="003C1145"/>
    <w:rsid w:val="003C6165"/>
    <w:rsid w:val="003D0AA9"/>
    <w:rsid w:val="003D6F08"/>
    <w:rsid w:val="003D78C1"/>
    <w:rsid w:val="003E2199"/>
    <w:rsid w:val="003E71F0"/>
    <w:rsid w:val="003F16C7"/>
    <w:rsid w:val="003F2B74"/>
    <w:rsid w:val="003F3565"/>
    <w:rsid w:val="00415A06"/>
    <w:rsid w:val="00417062"/>
    <w:rsid w:val="00417F8D"/>
    <w:rsid w:val="00430151"/>
    <w:rsid w:val="00432DC8"/>
    <w:rsid w:val="00433115"/>
    <w:rsid w:val="00444732"/>
    <w:rsid w:val="00446353"/>
    <w:rsid w:val="00446C64"/>
    <w:rsid w:val="00450893"/>
    <w:rsid w:val="00451AE8"/>
    <w:rsid w:val="00455D87"/>
    <w:rsid w:val="004573BF"/>
    <w:rsid w:val="00462AD2"/>
    <w:rsid w:val="004643BC"/>
    <w:rsid w:val="00470226"/>
    <w:rsid w:val="0047396E"/>
    <w:rsid w:val="00474207"/>
    <w:rsid w:val="00476E68"/>
    <w:rsid w:val="004804F6"/>
    <w:rsid w:val="0048438A"/>
    <w:rsid w:val="00484F84"/>
    <w:rsid w:val="00487FE5"/>
    <w:rsid w:val="00491410"/>
    <w:rsid w:val="00491668"/>
    <w:rsid w:val="00492CDE"/>
    <w:rsid w:val="004949CC"/>
    <w:rsid w:val="00495DEA"/>
    <w:rsid w:val="00497AB9"/>
    <w:rsid w:val="004A02D7"/>
    <w:rsid w:val="004A1A09"/>
    <w:rsid w:val="004A3AB8"/>
    <w:rsid w:val="004A406B"/>
    <w:rsid w:val="004B7815"/>
    <w:rsid w:val="004B79EB"/>
    <w:rsid w:val="004B7BF5"/>
    <w:rsid w:val="004C46C7"/>
    <w:rsid w:val="004C609F"/>
    <w:rsid w:val="004C6C95"/>
    <w:rsid w:val="004D2B14"/>
    <w:rsid w:val="004D411B"/>
    <w:rsid w:val="004E01B3"/>
    <w:rsid w:val="004F04B2"/>
    <w:rsid w:val="004F272D"/>
    <w:rsid w:val="004F4927"/>
    <w:rsid w:val="00500728"/>
    <w:rsid w:val="005016A1"/>
    <w:rsid w:val="00506F26"/>
    <w:rsid w:val="00507AC5"/>
    <w:rsid w:val="00507AD8"/>
    <w:rsid w:val="0051038A"/>
    <w:rsid w:val="0051304C"/>
    <w:rsid w:val="00513B42"/>
    <w:rsid w:val="00515D43"/>
    <w:rsid w:val="00517602"/>
    <w:rsid w:val="00535D5D"/>
    <w:rsid w:val="00542D4E"/>
    <w:rsid w:val="00543169"/>
    <w:rsid w:val="005441E0"/>
    <w:rsid w:val="00544676"/>
    <w:rsid w:val="005471DC"/>
    <w:rsid w:val="00555D23"/>
    <w:rsid w:val="00556EAC"/>
    <w:rsid w:val="00560D83"/>
    <w:rsid w:val="00562498"/>
    <w:rsid w:val="0057082E"/>
    <w:rsid w:val="005738E0"/>
    <w:rsid w:val="00575DB7"/>
    <w:rsid w:val="00577093"/>
    <w:rsid w:val="0057718F"/>
    <w:rsid w:val="0058140A"/>
    <w:rsid w:val="0058318B"/>
    <w:rsid w:val="00586276"/>
    <w:rsid w:val="005864AE"/>
    <w:rsid w:val="005915E5"/>
    <w:rsid w:val="00596A58"/>
    <w:rsid w:val="005A1520"/>
    <w:rsid w:val="005A1E02"/>
    <w:rsid w:val="005B052A"/>
    <w:rsid w:val="005B11FB"/>
    <w:rsid w:val="005B4FCF"/>
    <w:rsid w:val="005B74F4"/>
    <w:rsid w:val="005C1507"/>
    <w:rsid w:val="005C213C"/>
    <w:rsid w:val="005C3023"/>
    <w:rsid w:val="005C7281"/>
    <w:rsid w:val="005D12E8"/>
    <w:rsid w:val="005D3146"/>
    <w:rsid w:val="005D7708"/>
    <w:rsid w:val="005E15FB"/>
    <w:rsid w:val="005E3A5A"/>
    <w:rsid w:val="005E3C4F"/>
    <w:rsid w:val="005E5465"/>
    <w:rsid w:val="005E5A15"/>
    <w:rsid w:val="005F0412"/>
    <w:rsid w:val="005F58EC"/>
    <w:rsid w:val="00600562"/>
    <w:rsid w:val="00602B87"/>
    <w:rsid w:val="00607881"/>
    <w:rsid w:val="00612587"/>
    <w:rsid w:val="00613041"/>
    <w:rsid w:val="006132BC"/>
    <w:rsid w:val="00613B14"/>
    <w:rsid w:val="00615D74"/>
    <w:rsid w:val="00616E44"/>
    <w:rsid w:val="00622BE6"/>
    <w:rsid w:val="0062309A"/>
    <w:rsid w:val="0062658E"/>
    <w:rsid w:val="00627375"/>
    <w:rsid w:val="00627430"/>
    <w:rsid w:val="006320F8"/>
    <w:rsid w:val="00632B24"/>
    <w:rsid w:val="00632BD3"/>
    <w:rsid w:val="00634CBE"/>
    <w:rsid w:val="00641C60"/>
    <w:rsid w:val="00642927"/>
    <w:rsid w:val="00643AFA"/>
    <w:rsid w:val="006467B0"/>
    <w:rsid w:val="006535CD"/>
    <w:rsid w:val="00656820"/>
    <w:rsid w:val="00657634"/>
    <w:rsid w:val="006711DC"/>
    <w:rsid w:val="00671407"/>
    <w:rsid w:val="00676EAE"/>
    <w:rsid w:val="00677087"/>
    <w:rsid w:val="0067721F"/>
    <w:rsid w:val="00677E57"/>
    <w:rsid w:val="00687836"/>
    <w:rsid w:val="00687AC0"/>
    <w:rsid w:val="00687DCA"/>
    <w:rsid w:val="00694924"/>
    <w:rsid w:val="006A0616"/>
    <w:rsid w:val="006A4879"/>
    <w:rsid w:val="006A6B68"/>
    <w:rsid w:val="006A7BF8"/>
    <w:rsid w:val="006B14D5"/>
    <w:rsid w:val="006B647E"/>
    <w:rsid w:val="006C06F3"/>
    <w:rsid w:val="006C286C"/>
    <w:rsid w:val="006C3D8D"/>
    <w:rsid w:val="006C62C9"/>
    <w:rsid w:val="006D1F1B"/>
    <w:rsid w:val="006D2AB4"/>
    <w:rsid w:val="006D328C"/>
    <w:rsid w:val="006D4E7B"/>
    <w:rsid w:val="006D6C61"/>
    <w:rsid w:val="006D7EE6"/>
    <w:rsid w:val="006E168B"/>
    <w:rsid w:val="006F1EE6"/>
    <w:rsid w:val="006F35C0"/>
    <w:rsid w:val="006F7767"/>
    <w:rsid w:val="00700EDD"/>
    <w:rsid w:val="007018D0"/>
    <w:rsid w:val="0070206D"/>
    <w:rsid w:val="00705054"/>
    <w:rsid w:val="00707A0A"/>
    <w:rsid w:val="007105B0"/>
    <w:rsid w:val="00714F77"/>
    <w:rsid w:val="00721263"/>
    <w:rsid w:val="007233B5"/>
    <w:rsid w:val="00724ECB"/>
    <w:rsid w:val="00725E7A"/>
    <w:rsid w:val="00727E7B"/>
    <w:rsid w:val="007302F5"/>
    <w:rsid w:val="007312B8"/>
    <w:rsid w:val="007313AC"/>
    <w:rsid w:val="00734020"/>
    <w:rsid w:val="007360E4"/>
    <w:rsid w:val="00737BD6"/>
    <w:rsid w:val="007416CF"/>
    <w:rsid w:val="00742534"/>
    <w:rsid w:val="007445C9"/>
    <w:rsid w:val="00750F67"/>
    <w:rsid w:val="0075785F"/>
    <w:rsid w:val="007632BF"/>
    <w:rsid w:val="007653AF"/>
    <w:rsid w:val="00770F19"/>
    <w:rsid w:val="007721E9"/>
    <w:rsid w:val="00773C68"/>
    <w:rsid w:val="00774E36"/>
    <w:rsid w:val="00783211"/>
    <w:rsid w:val="00783375"/>
    <w:rsid w:val="007856F6"/>
    <w:rsid w:val="00787E29"/>
    <w:rsid w:val="00791F1E"/>
    <w:rsid w:val="0079313F"/>
    <w:rsid w:val="007A4B22"/>
    <w:rsid w:val="007A6B1C"/>
    <w:rsid w:val="007B0F65"/>
    <w:rsid w:val="007C1F0C"/>
    <w:rsid w:val="007C205C"/>
    <w:rsid w:val="007C2D01"/>
    <w:rsid w:val="007C3FE2"/>
    <w:rsid w:val="007D042E"/>
    <w:rsid w:val="007D07A7"/>
    <w:rsid w:val="007D70F5"/>
    <w:rsid w:val="007E13AE"/>
    <w:rsid w:val="007E2516"/>
    <w:rsid w:val="007E41D0"/>
    <w:rsid w:val="007F2209"/>
    <w:rsid w:val="007F4590"/>
    <w:rsid w:val="007F591F"/>
    <w:rsid w:val="008011D2"/>
    <w:rsid w:val="008056F7"/>
    <w:rsid w:val="008071E6"/>
    <w:rsid w:val="00810591"/>
    <w:rsid w:val="00822424"/>
    <w:rsid w:val="00823713"/>
    <w:rsid w:val="00824743"/>
    <w:rsid w:val="008342A1"/>
    <w:rsid w:val="0083514B"/>
    <w:rsid w:val="00837BA0"/>
    <w:rsid w:val="00840854"/>
    <w:rsid w:val="00843FC2"/>
    <w:rsid w:val="00845224"/>
    <w:rsid w:val="00846C52"/>
    <w:rsid w:val="008532CE"/>
    <w:rsid w:val="00853689"/>
    <w:rsid w:val="00854368"/>
    <w:rsid w:val="00855E21"/>
    <w:rsid w:val="00856DB4"/>
    <w:rsid w:val="00857158"/>
    <w:rsid w:val="00860D2B"/>
    <w:rsid w:val="00861007"/>
    <w:rsid w:val="00865F18"/>
    <w:rsid w:val="0086746B"/>
    <w:rsid w:val="008708AE"/>
    <w:rsid w:val="00871B84"/>
    <w:rsid w:val="00877263"/>
    <w:rsid w:val="008810B6"/>
    <w:rsid w:val="008838FF"/>
    <w:rsid w:val="00884D2C"/>
    <w:rsid w:val="00896B7F"/>
    <w:rsid w:val="00897A46"/>
    <w:rsid w:val="008A2DC4"/>
    <w:rsid w:val="008A6B66"/>
    <w:rsid w:val="008B67FF"/>
    <w:rsid w:val="008C1AF8"/>
    <w:rsid w:val="008C2021"/>
    <w:rsid w:val="008C22AB"/>
    <w:rsid w:val="008C24FC"/>
    <w:rsid w:val="008C287C"/>
    <w:rsid w:val="008C2DC4"/>
    <w:rsid w:val="008C659A"/>
    <w:rsid w:val="008D1540"/>
    <w:rsid w:val="008D3AFC"/>
    <w:rsid w:val="008E0BBE"/>
    <w:rsid w:val="008E21C5"/>
    <w:rsid w:val="008F6406"/>
    <w:rsid w:val="00901920"/>
    <w:rsid w:val="00905D7E"/>
    <w:rsid w:val="00906CAA"/>
    <w:rsid w:val="00907410"/>
    <w:rsid w:val="009118D6"/>
    <w:rsid w:val="00912B9B"/>
    <w:rsid w:val="00917DC8"/>
    <w:rsid w:val="00922A7E"/>
    <w:rsid w:val="009246EF"/>
    <w:rsid w:val="00925011"/>
    <w:rsid w:val="009304E8"/>
    <w:rsid w:val="00931D64"/>
    <w:rsid w:val="00933747"/>
    <w:rsid w:val="00936D05"/>
    <w:rsid w:val="0093795E"/>
    <w:rsid w:val="00940EDE"/>
    <w:rsid w:val="009416D2"/>
    <w:rsid w:val="009527DC"/>
    <w:rsid w:val="009529EF"/>
    <w:rsid w:val="00955A6A"/>
    <w:rsid w:val="0095609C"/>
    <w:rsid w:val="00956F76"/>
    <w:rsid w:val="00957166"/>
    <w:rsid w:val="00957D62"/>
    <w:rsid w:val="009610DD"/>
    <w:rsid w:val="009624A7"/>
    <w:rsid w:val="00966264"/>
    <w:rsid w:val="00967FC8"/>
    <w:rsid w:val="00970808"/>
    <w:rsid w:val="00973034"/>
    <w:rsid w:val="00973586"/>
    <w:rsid w:val="00974A99"/>
    <w:rsid w:val="009773A1"/>
    <w:rsid w:val="00977C37"/>
    <w:rsid w:val="009920B5"/>
    <w:rsid w:val="009924FF"/>
    <w:rsid w:val="00993510"/>
    <w:rsid w:val="0099480F"/>
    <w:rsid w:val="009A762E"/>
    <w:rsid w:val="009B3FFD"/>
    <w:rsid w:val="009C42AE"/>
    <w:rsid w:val="009C4E0D"/>
    <w:rsid w:val="009D7CF0"/>
    <w:rsid w:val="009E2D9D"/>
    <w:rsid w:val="009E3CFC"/>
    <w:rsid w:val="009E5667"/>
    <w:rsid w:val="009F6FB9"/>
    <w:rsid w:val="009F7128"/>
    <w:rsid w:val="00A019FE"/>
    <w:rsid w:val="00A03B27"/>
    <w:rsid w:val="00A04840"/>
    <w:rsid w:val="00A06545"/>
    <w:rsid w:val="00A12F1D"/>
    <w:rsid w:val="00A1549F"/>
    <w:rsid w:val="00A1567F"/>
    <w:rsid w:val="00A27D10"/>
    <w:rsid w:val="00A32365"/>
    <w:rsid w:val="00A330A1"/>
    <w:rsid w:val="00A37015"/>
    <w:rsid w:val="00A43A76"/>
    <w:rsid w:val="00A43F20"/>
    <w:rsid w:val="00A44659"/>
    <w:rsid w:val="00A44719"/>
    <w:rsid w:val="00A453E2"/>
    <w:rsid w:val="00A53307"/>
    <w:rsid w:val="00A536FD"/>
    <w:rsid w:val="00A564C3"/>
    <w:rsid w:val="00A655D3"/>
    <w:rsid w:val="00A65992"/>
    <w:rsid w:val="00A66A20"/>
    <w:rsid w:val="00A66A54"/>
    <w:rsid w:val="00A731DB"/>
    <w:rsid w:val="00A76B18"/>
    <w:rsid w:val="00A80CCC"/>
    <w:rsid w:val="00A8391C"/>
    <w:rsid w:val="00A83A0C"/>
    <w:rsid w:val="00A856BB"/>
    <w:rsid w:val="00A9535D"/>
    <w:rsid w:val="00A95957"/>
    <w:rsid w:val="00AA01A3"/>
    <w:rsid w:val="00AA0BAA"/>
    <w:rsid w:val="00AA0BD9"/>
    <w:rsid w:val="00AA1DE1"/>
    <w:rsid w:val="00AA2320"/>
    <w:rsid w:val="00AA6D2A"/>
    <w:rsid w:val="00AB082A"/>
    <w:rsid w:val="00AB0B23"/>
    <w:rsid w:val="00AB0D97"/>
    <w:rsid w:val="00AB3C86"/>
    <w:rsid w:val="00AB42EB"/>
    <w:rsid w:val="00AB5550"/>
    <w:rsid w:val="00AC0D90"/>
    <w:rsid w:val="00AC3582"/>
    <w:rsid w:val="00AC3FDE"/>
    <w:rsid w:val="00AC4455"/>
    <w:rsid w:val="00AC6859"/>
    <w:rsid w:val="00AD4D1A"/>
    <w:rsid w:val="00AD6202"/>
    <w:rsid w:val="00AE1FD1"/>
    <w:rsid w:val="00AE23D4"/>
    <w:rsid w:val="00AE3C8E"/>
    <w:rsid w:val="00AE3CCC"/>
    <w:rsid w:val="00AE41DA"/>
    <w:rsid w:val="00AE6551"/>
    <w:rsid w:val="00AE6636"/>
    <w:rsid w:val="00AF0129"/>
    <w:rsid w:val="00AF0353"/>
    <w:rsid w:val="00AF1783"/>
    <w:rsid w:val="00AF46E2"/>
    <w:rsid w:val="00AF587B"/>
    <w:rsid w:val="00AF6ED8"/>
    <w:rsid w:val="00B00E3C"/>
    <w:rsid w:val="00B03CEF"/>
    <w:rsid w:val="00B06753"/>
    <w:rsid w:val="00B06A8B"/>
    <w:rsid w:val="00B135A0"/>
    <w:rsid w:val="00B14F6A"/>
    <w:rsid w:val="00B15253"/>
    <w:rsid w:val="00B205DD"/>
    <w:rsid w:val="00B24782"/>
    <w:rsid w:val="00B276DE"/>
    <w:rsid w:val="00B27796"/>
    <w:rsid w:val="00B30CE0"/>
    <w:rsid w:val="00B314E1"/>
    <w:rsid w:val="00B328DD"/>
    <w:rsid w:val="00B32F02"/>
    <w:rsid w:val="00B3395F"/>
    <w:rsid w:val="00B33C00"/>
    <w:rsid w:val="00B40644"/>
    <w:rsid w:val="00B40EF3"/>
    <w:rsid w:val="00B41F0D"/>
    <w:rsid w:val="00B42987"/>
    <w:rsid w:val="00B44542"/>
    <w:rsid w:val="00B44759"/>
    <w:rsid w:val="00B47F12"/>
    <w:rsid w:val="00B52750"/>
    <w:rsid w:val="00B551D5"/>
    <w:rsid w:val="00B55E6A"/>
    <w:rsid w:val="00B561B2"/>
    <w:rsid w:val="00B6205C"/>
    <w:rsid w:val="00B6245B"/>
    <w:rsid w:val="00B65632"/>
    <w:rsid w:val="00B72295"/>
    <w:rsid w:val="00B77CA3"/>
    <w:rsid w:val="00B82C9E"/>
    <w:rsid w:val="00B872B3"/>
    <w:rsid w:val="00B87424"/>
    <w:rsid w:val="00B95C42"/>
    <w:rsid w:val="00B96536"/>
    <w:rsid w:val="00BA0A70"/>
    <w:rsid w:val="00BA0C5E"/>
    <w:rsid w:val="00BA38F2"/>
    <w:rsid w:val="00BA79DF"/>
    <w:rsid w:val="00BB0BBD"/>
    <w:rsid w:val="00BB38A4"/>
    <w:rsid w:val="00BB4E73"/>
    <w:rsid w:val="00BB53E7"/>
    <w:rsid w:val="00BC0202"/>
    <w:rsid w:val="00BC2DA6"/>
    <w:rsid w:val="00BC6524"/>
    <w:rsid w:val="00BE170C"/>
    <w:rsid w:val="00BE173C"/>
    <w:rsid w:val="00BE2B50"/>
    <w:rsid w:val="00BE2D10"/>
    <w:rsid w:val="00BE3481"/>
    <w:rsid w:val="00BE4A07"/>
    <w:rsid w:val="00BE4DCF"/>
    <w:rsid w:val="00BE5562"/>
    <w:rsid w:val="00BE61FD"/>
    <w:rsid w:val="00BE713D"/>
    <w:rsid w:val="00BF022F"/>
    <w:rsid w:val="00BF1139"/>
    <w:rsid w:val="00BF3A9E"/>
    <w:rsid w:val="00BF4D80"/>
    <w:rsid w:val="00BF5E42"/>
    <w:rsid w:val="00C01399"/>
    <w:rsid w:val="00C107BB"/>
    <w:rsid w:val="00C1157B"/>
    <w:rsid w:val="00C13EC6"/>
    <w:rsid w:val="00C14862"/>
    <w:rsid w:val="00C149FE"/>
    <w:rsid w:val="00C20597"/>
    <w:rsid w:val="00C24867"/>
    <w:rsid w:val="00C27A70"/>
    <w:rsid w:val="00C35F73"/>
    <w:rsid w:val="00C36E06"/>
    <w:rsid w:val="00C44D19"/>
    <w:rsid w:val="00C47B03"/>
    <w:rsid w:val="00C51D50"/>
    <w:rsid w:val="00C54BD2"/>
    <w:rsid w:val="00C619E0"/>
    <w:rsid w:val="00C622E1"/>
    <w:rsid w:val="00C62F55"/>
    <w:rsid w:val="00C63BF3"/>
    <w:rsid w:val="00C646F5"/>
    <w:rsid w:val="00C6621B"/>
    <w:rsid w:val="00C70D83"/>
    <w:rsid w:val="00C775E4"/>
    <w:rsid w:val="00C80DF7"/>
    <w:rsid w:val="00C82F41"/>
    <w:rsid w:val="00C83F23"/>
    <w:rsid w:val="00C849A0"/>
    <w:rsid w:val="00C86E6B"/>
    <w:rsid w:val="00C87C71"/>
    <w:rsid w:val="00C91131"/>
    <w:rsid w:val="00CA1B71"/>
    <w:rsid w:val="00CA2507"/>
    <w:rsid w:val="00CA2C13"/>
    <w:rsid w:val="00CA42A1"/>
    <w:rsid w:val="00CA6A2C"/>
    <w:rsid w:val="00CA7084"/>
    <w:rsid w:val="00CB529C"/>
    <w:rsid w:val="00CC2569"/>
    <w:rsid w:val="00CD1108"/>
    <w:rsid w:val="00CD2ACC"/>
    <w:rsid w:val="00CD4212"/>
    <w:rsid w:val="00CD7F8D"/>
    <w:rsid w:val="00CE35BC"/>
    <w:rsid w:val="00CE37A3"/>
    <w:rsid w:val="00CE4340"/>
    <w:rsid w:val="00CE7835"/>
    <w:rsid w:val="00CE7C1C"/>
    <w:rsid w:val="00CE7C82"/>
    <w:rsid w:val="00CF3357"/>
    <w:rsid w:val="00D021EC"/>
    <w:rsid w:val="00D10B1F"/>
    <w:rsid w:val="00D132CE"/>
    <w:rsid w:val="00D145F0"/>
    <w:rsid w:val="00D1608C"/>
    <w:rsid w:val="00D166D2"/>
    <w:rsid w:val="00D20376"/>
    <w:rsid w:val="00D218F1"/>
    <w:rsid w:val="00D25F91"/>
    <w:rsid w:val="00D266BA"/>
    <w:rsid w:val="00D26F18"/>
    <w:rsid w:val="00D30674"/>
    <w:rsid w:val="00D35B64"/>
    <w:rsid w:val="00D36AAE"/>
    <w:rsid w:val="00D451F4"/>
    <w:rsid w:val="00D457FB"/>
    <w:rsid w:val="00D504B9"/>
    <w:rsid w:val="00D50FA1"/>
    <w:rsid w:val="00D57EA3"/>
    <w:rsid w:val="00D614AF"/>
    <w:rsid w:val="00D64E8D"/>
    <w:rsid w:val="00D70A7B"/>
    <w:rsid w:val="00D776B6"/>
    <w:rsid w:val="00D800FD"/>
    <w:rsid w:val="00D82088"/>
    <w:rsid w:val="00D84D4B"/>
    <w:rsid w:val="00D90F7A"/>
    <w:rsid w:val="00D91AFE"/>
    <w:rsid w:val="00D95A95"/>
    <w:rsid w:val="00D9658B"/>
    <w:rsid w:val="00D9702D"/>
    <w:rsid w:val="00D97221"/>
    <w:rsid w:val="00D9778A"/>
    <w:rsid w:val="00D97E89"/>
    <w:rsid w:val="00DA19ED"/>
    <w:rsid w:val="00DA2AEB"/>
    <w:rsid w:val="00DA7F27"/>
    <w:rsid w:val="00DB06EB"/>
    <w:rsid w:val="00DB15A9"/>
    <w:rsid w:val="00DC3E0E"/>
    <w:rsid w:val="00DC4D30"/>
    <w:rsid w:val="00DC5E1E"/>
    <w:rsid w:val="00DC6528"/>
    <w:rsid w:val="00DC6B10"/>
    <w:rsid w:val="00DD4537"/>
    <w:rsid w:val="00DE1C23"/>
    <w:rsid w:val="00DE1FE0"/>
    <w:rsid w:val="00DE2967"/>
    <w:rsid w:val="00DE3B33"/>
    <w:rsid w:val="00DE3FE8"/>
    <w:rsid w:val="00DE5944"/>
    <w:rsid w:val="00DE677C"/>
    <w:rsid w:val="00DF375E"/>
    <w:rsid w:val="00DF6CFC"/>
    <w:rsid w:val="00E07A84"/>
    <w:rsid w:val="00E117AC"/>
    <w:rsid w:val="00E1231E"/>
    <w:rsid w:val="00E124E8"/>
    <w:rsid w:val="00E13A9D"/>
    <w:rsid w:val="00E14301"/>
    <w:rsid w:val="00E154CA"/>
    <w:rsid w:val="00E157E8"/>
    <w:rsid w:val="00E312A3"/>
    <w:rsid w:val="00E32BB6"/>
    <w:rsid w:val="00E3522E"/>
    <w:rsid w:val="00E35306"/>
    <w:rsid w:val="00E415B5"/>
    <w:rsid w:val="00E42927"/>
    <w:rsid w:val="00E52159"/>
    <w:rsid w:val="00E52804"/>
    <w:rsid w:val="00E554C1"/>
    <w:rsid w:val="00E5568E"/>
    <w:rsid w:val="00E55D33"/>
    <w:rsid w:val="00E57D7C"/>
    <w:rsid w:val="00E57F7F"/>
    <w:rsid w:val="00E666C3"/>
    <w:rsid w:val="00E70133"/>
    <w:rsid w:val="00E73359"/>
    <w:rsid w:val="00E73955"/>
    <w:rsid w:val="00E739FD"/>
    <w:rsid w:val="00E75F8A"/>
    <w:rsid w:val="00E76F61"/>
    <w:rsid w:val="00E771A3"/>
    <w:rsid w:val="00E77855"/>
    <w:rsid w:val="00E826E4"/>
    <w:rsid w:val="00E87A25"/>
    <w:rsid w:val="00E90DB6"/>
    <w:rsid w:val="00E9195E"/>
    <w:rsid w:val="00E955FD"/>
    <w:rsid w:val="00E966EF"/>
    <w:rsid w:val="00EA06B3"/>
    <w:rsid w:val="00EA1DD7"/>
    <w:rsid w:val="00EA5BEF"/>
    <w:rsid w:val="00EA62AC"/>
    <w:rsid w:val="00EA63F4"/>
    <w:rsid w:val="00EB0EB0"/>
    <w:rsid w:val="00EB3F88"/>
    <w:rsid w:val="00EB65CB"/>
    <w:rsid w:val="00EC2A03"/>
    <w:rsid w:val="00EC3078"/>
    <w:rsid w:val="00EC32DE"/>
    <w:rsid w:val="00EC55B6"/>
    <w:rsid w:val="00EC67C9"/>
    <w:rsid w:val="00ED444D"/>
    <w:rsid w:val="00ED5B71"/>
    <w:rsid w:val="00ED5C42"/>
    <w:rsid w:val="00ED690B"/>
    <w:rsid w:val="00ED74FF"/>
    <w:rsid w:val="00EE3A04"/>
    <w:rsid w:val="00EE3CB1"/>
    <w:rsid w:val="00EE3F16"/>
    <w:rsid w:val="00EE53AB"/>
    <w:rsid w:val="00EE7399"/>
    <w:rsid w:val="00EF5A9E"/>
    <w:rsid w:val="00F01FE3"/>
    <w:rsid w:val="00F04021"/>
    <w:rsid w:val="00F0754C"/>
    <w:rsid w:val="00F13456"/>
    <w:rsid w:val="00F164CA"/>
    <w:rsid w:val="00F210DD"/>
    <w:rsid w:val="00F21F0E"/>
    <w:rsid w:val="00F220A0"/>
    <w:rsid w:val="00F2350B"/>
    <w:rsid w:val="00F24E2E"/>
    <w:rsid w:val="00F319A3"/>
    <w:rsid w:val="00F34F31"/>
    <w:rsid w:val="00F35655"/>
    <w:rsid w:val="00F42123"/>
    <w:rsid w:val="00F45A3A"/>
    <w:rsid w:val="00F46563"/>
    <w:rsid w:val="00F51420"/>
    <w:rsid w:val="00F52A93"/>
    <w:rsid w:val="00F554FD"/>
    <w:rsid w:val="00F755B4"/>
    <w:rsid w:val="00F81F90"/>
    <w:rsid w:val="00F82D22"/>
    <w:rsid w:val="00F94764"/>
    <w:rsid w:val="00FA0366"/>
    <w:rsid w:val="00FA1826"/>
    <w:rsid w:val="00FA2243"/>
    <w:rsid w:val="00FA250D"/>
    <w:rsid w:val="00FA71D0"/>
    <w:rsid w:val="00FB0EDE"/>
    <w:rsid w:val="00FB2CC0"/>
    <w:rsid w:val="00FB558F"/>
    <w:rsid w:val="00FB5929"/>
    <w:rsid w:val="00FB5A3C"/>
    <w:rsid w:val="00FC05EA"/>
    <w:rsid w:val="00FC1E5F"/>
    <w:rsid w:val="00FC2FEB"/>
    <w:rsid w:val="00FC639E"/>
    <w:rsid w:val="00FD2A03"/>
    <w:rsid w:val="00FD4A7B"/>
    <w:rsid w:val="00FD62C2"/>
    <w:rsid w:val="00FD6A49"/>
    <w:rsid w:val="00FE5073"/>
    <w:rsid w:val="00FF057C"/>
    <w:rsid w:val="00FF2622"/>
    <w:rsid w:val="00FF6FA7"/>
    <w:rsid w:val="00FF74CD"/>
    <w:rsid w:val="00FF775E"/>
    <w:rsid w:val="00FF7C4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3D42A3B"/>
  <w15:docId w15:val="{83403314-A63A-41C1-8720-07CE9483D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55D3"/>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uiPriority w:val="99"/>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character" w:styleId="CommentReference">
    <w:name w:val="annotation reference"/>
    <w:basedOn w:val="DefaultParagraphFont"/>
    <w:uiPriority w:val="99"/>
    <w:rsid w:val="00E75F8A"/>
    <w:rPr>
      <w:sz w:val="16"/>
      <w:szCs w:val="16"/>
    </w:rPr>
  </w:style>
  <w:style w:type="paragraph" w:styleId="CommentText">
    <w:name w:val="annotation text"/>
    <w:basedOn w:val="Normal"/>
    <w:link w:val="CommentTextChar"/>
    <w:uiPriority w:val="99"/>
    <w:rsid w:val="00E75F8A"/>
    <w:rPr>
      <w:sz w:val="20"/>
      <w:szCs w:val="20"/>
    </w:rPr>
  </w:style>
  <w:style w:type="character" w:customStyle="1" w:styleId="CommentTextChar">
    <w:name w:val="Comment Text Char"/>
    <w:basedOn w:val="DefaultParagraphFont"/>
    <w:link w:val="CommentText"/>
    <w:uiPriority w:val="99"/>
    <w:rsid w:val="00E75F8A"/>
    <w:rPr>
      <w:rFonts w:ascii="Bosch Office Sans" w:hAnsi="Bosch Office Sans"/>
      <w:lang w:eastAsia="en-US"/>
    </w:rPr>
  </w:style>
  <w:style w:type="paragraph" w:styleId="CommentSubject">
    <w:name w:val="annotation subject"/>
    <w:basedOn w:val="CommentText"/>
    <w:next w:val="CommentText"/>
    <w:link w:val="CommentSubjectChar"/>
    <w:rsid w:val="00E75F8A"/>
    <w:rPr>
      <w:b/>
      <w:bCs/>
    </w:rPr>
  </w:style>
  <w:style w:type="character" w:customStyle="1" w:styleId="CommentSubjectChar">
    <w:name w:val="Comment Subject Char"/>
    <w:basedOn w:val="CommentTextChar"/>
    <w:link w:val="CommentSubject"/>
    <w:rsid w:val="00E75F8A"/>
    <w:rPr>
      <w:rFonts w:ascii="Bosch Office Sans" w:hAnsi="Bosch Office Sans"/>
      <w:b/>
      <w:bCs/>
      <w:lang w:eastAsia="en-US"/>
    </w:rPr>
  </w:style>
  <w:style w:type="paragraph" w:customStyle="1" w:styleId="Zwischenberschrift">
    <w:name w:val="Zwischenüberschrift"/>
    <w:basedOn w:val="Normal"/>
    <w:next w:val="Normal"/>
    <w:rsid w:val="004F04B2"/>
    <w:rPr>
      <w:b/>
    </w:rPr>
  </w:style>
  <w:style w:type="paragraph" w:styleId="Revision">
    <w:name w:val="Revision"/>
    <w:hidden/>
    <w:uiPriority w:val="99"/>
    <w:semiHidden/>
    <w:rsid w:val="008F6406"/>
    <w:rPr>
      <w:rFonts w:ascii="Bosch Office Sans" w:hAnsi="Bosch Office Sans"/>
      <w:sz w:val="21"/>
      <w:szCs w:val="21"/>
      <w:lang w:eastAsia="en-US"/>
    </w:rPr>
  </w:style>
  <w:style w:type="character" w:customStyle="1" w:styleId="Mention1">
    <w:name w:val="Mention1"/>
    <w:basedOn w:val="DefaultParagraphFont"/>
    <w:uiPriority w:val="99"/>
    <w:semiHidden/>
    <w:unhideWhenUsed/>
    <w:rsid w:val="00B328DD"/>
    <w:rPr>
      <w:color w:val="2B579A"/>
      <w:shd w:val="clear" w:color="auto" w:fill="E6E6E6"/>
    </w:rPr>
  </w:style>
  <w:style w:type="paragraph" w:styleId="EndnoteText">
    <w:name w:val="endnote text"/>
    <w:basedOn w:val="Normal"/>
    <w:link w:val="EndnoteTextChar"/>
    <w:semiHidden/>
    <w:unhideWhenUsed/>
    <w:rsid w:val="00CE37A3"/>
    <w:pPr>
      <w:spacing w:line="240" w:lineRule="auto"/>
    </w:pPr>
    <w:rPr>
      <w:sz w:val="20"/>
      <w:szCs w:val="20"/>
    </w:rPr>
  </w:style>
  <w:style w:type="character" w:customStyle="1" w:styleId="EndnoteTextChar">
    <w:name w:val="Endnote Text Char"/>
    <w:basedOn w:val="DefaultParagraphFont"/>
    <w:link w:val="EndnoteText"/>
    <w:semiHidden/>
    <w:rsid w:val="00CE37A3"/>
    <w:rPr>
      <w:rFonts w:ascii="Bosch Office Sans" w:hAnsi="Bosch Office Sans"/>
      <w:lang w:eastAsia="en-US"/>
    </w:rPr>
  </w:style>
  <w:style w:type="character" w:styleId="EndnoteReference">
    <w:name w:val="endnote reference"/>
    <w:basedOn w:val="DefaultParagraphFont"/>
    <w:semiHidden/>
    <w:unhideWhenUsed/>
    <w:rsid w:val="00CE37A3"/>
    <w:rPr>
      <w:vertAlign w:val="superscript"/>
    </w:rPr>
  </w:style>
  <w:style w:type="paragraph" w:styleId="FootnoteText">
    <w:name w:val="footnote text"/>
    <w:basedOn w:val="Normal"/>
    <w:link w:val="FootnoteTextChar"/>
    <w:semiHidden/>
    <w:unhideWhenUsed/>
    <w:rsid w:val="007721E9"/>
    <w:pPr>
      <w:spacing w:line="240" w:lineRule="auto"/>
    </w:pPr>
    <w:rPr>
      <w:sz w:val="20"/>
      <w:szCs w:val="20"/>
    </w:rPr>
  </w:style>
  <w:style w:type="character" w:customStyle="1" w:styleId="FootnoteTextChar">
    <w:name w:val="Footnote Text Char"/>
    <w:basedOn w:val="DefaultParagraphFont"/>
    <w:link w:val="FootnoteText"/>
    <w:semiHidden/>
    <w:rsid w:val="007721E9"/>
    <w:rPr>
      <w:rFonts w:ascii="Bosch Office Sans" w:hAnsi="Bosch Office Sans"/>
      <w:lang w:val="en-US" w:eastAsia="en-US"/>
    </w:rPr>
  </w:style>
  <w:style w:type="character" w:styleId="FootnoteReference">
    <w:name w:val="footnote reference"/>
    <w:basedOn w:val="DefaultParagraphFont"/>
    <w:semiHidden/>
    <w:unhideWhenUsed/>
    <w:rsid w:val="007721E9"/>
    <w:rPr>
      <w:vertAlign w:val="superscript"/>
    </w:rPr>
  </w:style>
  <w:style w:type="character" w:customStyle="1" w:styleId="Mention2">
    <w:name w:val="Mention2"/>
    <w:basedOn w:val="DefaultParagraphFont"/>
    <w:uiPriority w:val="99"/>
    <w:semiHidden/>
    <w:unhideWhenUsed/>
    <w:rsid w:val="0047396E"/>
    <w:rPr>
      <w:color w:val="2B579A"/>
      <w:shd w:val="clear" w:color="auto" w:fill="E6E6E6"/>
    </w:rPr>
  </w:style>
  <w:style w:type="character" w:customStyle="1" w:styleId="Mention3">
    <w:name w:val="Mention3"/>
    <w:basedOn w:val="DefaultParagraphFont"/>
    <w:uiPriority w:val="99"/>
    <w:semiHidden/>
    <w:unhideWhenUsed/>
    <w:rsid w:val="00FD4A7B"/>
    <w:rPr>
      <w:color w:val="2B579A"/>
      <w:shd w:val="clear" w:color="auto" w:fill="E6E6E6"/>
    </w:rPr>
  </w:style>
  <w:style w:type="character" w:customStyle="1" w:styleId="Mention4">
    <w:name w:val="Mention4"/>
    <w:basedOn w:val="DefaultParagraphFont"/>
    <w:uiPriority w:val="99"/>
    <w:semiHidden/>
    <w:unhideWhenUsed/>
    <w:rsid w:val="00325393"/>
    <w:rPr>
      <w:color w:val="2B579A"/>
      <w:shd w:val="clear" w:color="auto" w:fill="E6E6E6"/>
    </w:rPr>
  </w:style>
  <w:style w:type="character" w:customStyle="1" w:styleId="UnresolvedMention1">
    <w:name w:val="Unresolved Mention1"/>
    <w:basedOn w:val="DefaultParagraphFont"/>
    <w:uiPriority w:val="99"/>
    <w:semiHidden/>
    <w:unhideWhenUsed/>
    <w:rsid w:val="002C1CE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61485958">
      <w:bodyDiv w:val="1"/>
      <w:marLeft w:val="0"/>
      <w:marRight w:val="0"/>
      <w:marTop w:val="0"/>
      <w:marBottom w:val="0"/>
      <w:divBdr>
        <w:top w:val="none" w:sz="0" w:space="0" w:color="auto"/>
        <w:left w:val="none" w:sz="0" w:space="0" w:color="auto"/>
        <w:bottom w:val="none" w:sz="0" w:space="0" w:color="auto"/>
        <w:right w:val="none" w:sz="0" w:space="0" w:color="auto"/>
      </w:divBdr>
    </w:div>
    <w:div w:id="62992606">
      <w:bodyDiv w:val="1"/>
      <w:marLeft w:val="0"/>
      <w:marRight w:val="0"/>
      <w:marTop w:val="0"/>
      <w:marBottom w:val="0"/>
      <w:divBdr>
        <w:top w:val="none" w:sz="0" w:space="0" w:color="auto"/>
        <w:left w:val="none" w:sz="0" w:space="0" w:color="auto"/>
        <w:bottom w:val="none" w:sz="0" w:space="0" w:color="auto"/>
        <w:right w:val="none" w:sz="0" w:space="0" w:color="auto"/>
      </w:divBdr>
    </w:div>
    <w:div w:id="485778485">
      <w:bodyDiv w:val="1"/>
      <w:marLeft w:val="0"/>
      <w:marRight w:val="0"/>
      <w:marTop w:val="0"/>
      <w:marBottom w:val="0"/>
      <w:divBdr>
        <w:top w:val="none" w:sz="0" w:space="0" w:color="auto"/>
        <w:left w:val="none" w:sz="0" w:space="0" w:color="auto"/>
        <w:bottom w:val="none" w:sz="0" w:space="0" w:color="auto"/>
        <w:right w:val="none" w:sz="0" w:space="0" w:color="auto"/>
      </w:divBdr>
    </w:div>
    <w:div w:id="643005234">
      <w:bodyDiv w:val="1"/>
      <w:marLeft w:val="0"/>
      <w:marRight w:val="0"/>
      <w:marTop w:val="0"/>
      <w:marBottom w:val="0"/>
      <w:divBdr>
        <w:top w:val="none" w:sz="0" w:space="0" w:color="auto"/>
        <w:left w:val="none" w:sz="0" w:space="0" w:color="auto"/>
        <w:bottom w:val="none" w:sz="0" w:space="0" w:color="auto"/>
        <w:right w:val="none" w:sz="0" w:space="0" w:color="auto"/>
      </w:divBdr>
    </w:div>
    <w:div w:id="658537658">
      <w:bodyDiv w:val="1"/>
      <w:marLeft w:val="0"/>
      <w:marRight w:val="0"/>
      <w:marTop w:val="0"/>
      <w:marBottom w:val="0"/>
      <w:divBdr>
        <w:top w:val="none" w:sz="0" w:space="0" w:color="auto"/>
        <w:left w:val="none" w:sz="0" w:space="0" w:color="auto"/>
        <w:bottom w:val="none" w:sz="0" w:space="0" w:color="auto"/>
        <w:right w:val="none" w:sz="0" w:space="0" w:color="auto"/>
      </w:divBdr>
    </w:div>
    <w:div w:id="762993650">
      <w:bodyDiv w:val="1"/>
      <w:marLeft w:val="0"/>
      <w:marRight w:val="0"/>
      <w:marTop w:val="0"/>
      <w:marBottom w:val="0"/>
      <w:divBdr>
        <w:top w:val="none" w:sz="0" w:space="0" w:color="auto"/>
        <w:left w:val="none" w:sz="0" w:space="0" w:color="auto"/>
        <w:bottom w:val="none" w:sz="0" w:space="0" w:color="auto"/>
        <w:right w:val="none" w:sz="0" w:space="0" w:color="auto"/>
      </w:divBdr>
    </w:div>
    <w:div w:id="837115640">
      <w:bodyDiv w:val="1"/>
      <w:marLeft w:val="0"/>
      <w:marRight w:val="0"/>
      <w:marTop w:val="0"/>
      <w:marBottom w:val="0"/>
      <w:divBdr>
        <w:top w:val="none" w:sz="0" w:space="0" w:color="auto"/>
        <w:left w:val="none" w:sz="0" w:space="0" w:color="auto"/>
        <w:bottom w:val="none" w:sz="0" w:space="0" w:color="auto"/>
        <w:right w:val="none" w:sz="0" w:space="0" w:color="auto"/>
      </w:divBdr>
    </w:div>
    <w:div w:id="917250270">
      <w:bodyDiv w:val="1"/>
      <w:marLeft w:val="0"/>
      <w:marRight w:val="0"/>
      <w:marTop w:val="0"/>
      <w:marBottom w:val="0"/>
      <w:divBdr>
        <w:top w:val="none" w:sz="0" w:space="0" w:color="auto"/>
        <w:left w:val="none" w:sz="0" w:space="0" w:color="auto"/>
        <w:bottom w:val="none" w:sz="0" w:space="0" w:color="auto"/>
        <w:right w:val="none" w:sz="0" w:space="0" w:color="auto"/>
      </w:divBdr>
    </w:div>
    <w:div w:id="1065226928">
      <w:bodyDiv w:val="1"/>
      <w:marLeft w:val="0"/>
      <w:marRight w:val="0"/>
      <w:marTop w:val="0"/>
      <w:marBottom w:val="0"/>
      <w:divBdr>
        <w:top w:val="none" w:sz="0" w:space="0" w:color="auto"/>
        <w:left w:val="none" w:sz="0" w:space="0" w:color="auto"/>
        <w:bottom w:val="none" w:sz="0" w:space="0" w:color="auto"/>
        <w:right w:val="none" w:sz="0" w:space="0" w:color="auto"/>
      </w:divBdr>
    </w:div>
    <w:div w:id="1191336387">
      <w:bodyDiv w:val="1"/>
      <w:marLeft w:val="0"/>
      <w:marRight w:val="0"/>
      <w:marTop w:val="0"/>
      <w:marBottom w:val="0"/>
      <w:divBdr>
        <w:top w:val="none" w:sz="0" w:space="0" w:color="auto"/>
        <w:left w:val="none" w:sz="0" w:space="0" w:color="auto"/>
        <w:bottom w:val="none" w:sz="0" w:space="0" w:color="auto"/>
        <w:right w:val="none" w:sz="0" w:space="0" w:color="auto"/>
      </w:divBdr>
    </w:div>
    <w:div w:id="1207520545">
      <w:bodyDiv w:val="1"/>
      <w:marLeft w:val="0"/>
      <w:marRight w:val="0"/>
      <w:marTop w:val="0"/>
      <w:marBottom w:val="0"/>
      <w:divBdr>
        <w:top w:val="none" w:sz="0" w:space="0" w:color="auto"/>
        <w:left w:val="none" w:sz="0" w:space="0" w:color="auto"/>
        <w:bottom w:val="none" w:sz="0" w:space="0" w:color="auto"/>
        <w:right w:val="none" w:sz="0" w:space="0" w:color="auto"/>
      </w:divBdr>
    </w:div>
    <w:div w:id="1278876377">
      <w:bodyDiv w:val="1"/>
      <w:marLeft w:val="0"/>
      <w:marRight w:val="0"/>
      <w:marTop w:val="0"/>
      <w:marBottom w:val="0"/>
      <w:divBdr>
        <w:top w:val="none" w:sz="0" w:space="0" w:color="auto"/>
        <w:left w:val="none" w:sz="0" w:space="0" w:color="auto"/>
        <w:bottom w:val="none" w:sz="0" w:space="0" w:color="auto"/>
        <w:right w:val="none" w:sz="0" w:space="0" w:color="auto"/>
      </w:divBdr>
    </w:div>
    <w:div w:id="1382248614">
      <w:bodyDiv w:val="1"/>
      <w:marLeft w:val="0"/>
      <w:marRight w:val="0"/>
      <w:marTop w:val="0"/>
      <w:marBottom w:val="0"/>
      <w:divBdr>
        <w:top w:val="none" w:sz="0" w:space="0" w:color="auto"/>
        <w:left w:val="none" w:sz="0" w:space="0" w:color="auto"/>
        <w:bottom w:val="none" w:sz="0" w:space="0" w:color="auto"/>
        <w:right w:val="none" w:sz="0" w:space="0" w:color="auto"/>
      </w:divBdr>
    </w:div>
    <w:div w:id="1383141117">
      <w:bodyDiv w:val="1"/>
      <w:marLeft w:val="0"/>
      <w:marRight w:val="0"/>
      <w:marTop w:val="0"/>
      <w:marBottom w:val="0"/>
      <w:divBdr>
        <w:top w:val="none" w:sz="0" w:space="0" w:color="auto"/>
        <w:left w:val="none" w:sz="0" w:space="0" w:color="auto"/>
        <w:bottom w:val="none" w:sz="0" w:space="0" w:color="auto"/>
        <w:right w:val="none" w:sz="0" w:space="0" w:color="auto"/>
      </w:divBdr>
    </w:div>
    <w:div w:id="1549493967">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11356077">
      <w:bodyDiv w:val="1"/>
      <w:marLeft w:val="0"/>
      <w:marRight w:val="0"/>
      <w:marTop w:val="0"/>
      <w:marBottom w:val="0"/>
      <w:divBdr>
        <w:top w:val="none" w:sz="0" w:space="0" w:color="auto"/>
        <w:left w:val="none" w:sz="0" w:space="0" w:color="auto"/>
        <w:bottom w:val="none" w:sz="0" w:space="0" w:color="auto"/>
        <w:right w:val="none" w:sz="0" w:space="0" w:color="auto"/>
      </w:divBdr>
    </w:div>
    <w:div w:id="1699159718">
      <w:bodyDiv w:val="1"/>
      <w:marLeft w:val="0"/>
      <w:marRight w:val="0"/>
      <w:marTop w:val="0"/>
      <w:marBottom w:val="0"/>
      <w:divBdr>
        <w:top w:val="none" w:sz="0" w:space="0" w:color="auto"/>
        <w:left w:val="none" w:sz="0" w:space="0" w:color="auto"/>
        <w:bottom w:val="none" w:sz="0" w:space="0" w:color="auto"/>
        <w:right w:val="none" w:sz="0" w:space="0" w:color="auto"/>
      </w:divBdr>
    </w:div>
    <w:div w:id="1714191349">
      <w:bodyDiv w:val="1"/>
      <w:marLeft w:val="0"/>
      <w:marRight w:val="0"/>
      <w:marTop w:val="0"/>
      <w:marBottom w:val="0"/>
      <w:divBdr>
        <w:top w:val="none" w:sz="0" w:space="0" w:color="auto"/>
        <w:left w:val="none" w:sz="0" w:space="0" w:color="auto"/>
        <w:bottom w:val="none" w:sz="0" w:space="0" w:color="auto"/>
        <w:right w:val="none" w:sz="0" w:space="0" w:color="auto"/>
      </w:divBdr>
    </w:div>
    <w:div w:id="1784881988">
      <w:bodyDiv w:val="1"/>
      <w:marLeft w:val="0"/>
      <w:marRight w:val="0"/>
      <w:marTop w:val="0"/>
      <w:marBottom w:val="0"/>
      <w:divBdr>
        <w:top w:val="none" w:sz="0" w:space="0" w:color="auto"/>
        <w:left w:val="none" w:sz="0" w:space="0" w:color="auto"/>
        <w:bottom w:val="none" w:sz="0" w:space="0" w:color="auto"/>
        <w:right w:val="none" w:sz="0" w:space="0" w:color="auto"/>
      </w:divBdr>
    </w:div>
    <w:div w:id="1845241574">
      <w:bodyDiv w:val="1"/>
      <w:marLeft w:val="0"/>
      <w:marRight w:val="0"/>
      <w:marTop w:val="0"/>
      <w:marBottom w:val="0"/>
      <w:divBdr>
        <w:top w:val="none" w:sz="0" w:space="0" w:color="auto"/>
        <w:left w:val="none" w:sz="0" w:space="0" w:color="auto"/>
        <w:bottom w:val="none" w:sz="0" w:space="0" w:color="auto"/>
        <w:right w:val="none" w:sz="0" w:space="0" w:color="auto"/>
      </w:divBdr>
    </w:div>
    <w:div w:id="1851412588">
      <w:bodyDiv w:val="1"/>
      <w:marLeft w:val="0"/>
      <w:marRight w:val="0"/>
      <w:marTop w:val="0"/>
      <w:marBottom w:val="0"/>
      <w:divBdr>
        <w:top w:val="none" w:sz="0" w:space="0" w:color="auto"/>
        <w:left w:val="none" w:sz="0" w:space="0" w:color="auto"/>
        <w:bottom w:val="none" w:sz="0" w:space="0" w:color="auto"/>
        <w:right w:val="none" w:sz="0" w:space="0" w:color="auto"/>
      </w:divBdr>
    </w:div>
    <w:div w:id="1948349779">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2023704998">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 w:id="21386468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sch-press.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iot.bosch.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osch.com" TargetMode="External"/><Relationship Id="rId5" Type="http://schemas.openxmlformats.org/officeDocument/2006/relationships/numbering" Target="numbering.xml"/><Relationship Id="rId15" Type="http://schemas.openxmlformats.org/officeDocument/2006/relationships/hyperlink" Target="mailto:Linda.Beckmeyer@us.bosch.com"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witter.com/BoschPresse"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A1SGH\Downloads\RB_PR_template_en_from_011014.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CC69B82-3E2C-4EAD-96FE-F4672562055D}">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b02ef9c9ba2b47a7a966ec85f27fc64b xmlns="9a17e80b-3033-4a6e-afb7-b50d213425d3">
      <Terms xmlns="http://schemas.microsoft.com/office/infopath/2007/PartnerControls">
        <TermInfo xmlns="http://schemas.microsoft.com/office/infopath/2007/PartnerControls">
          <TermName xmlns="http://schemas.microsoft.com/office/infopath/2007/PartnerControls">Bosch-Corp-Comm</TermName>
          <TermId xmlns="http://schemas.microsoft.com/office/infopath/2007/PartnerControls">e7c2fe90-c7f1-4258-b47b-91f5cdbcdc38</TermId>
        </TermInfo>
      </Terms>
    </b02ef9c9ba2b47a7a966ec85f27fc64b>
  </documentManagement>
</p:properties>
</file>

<file path=customXml/item3.xml><?xml version="1.0" encoding="utf-8"?>
<ct:contentTypeSchema xmlns:ct="http://schemas.microsoft.com/office/2006/metadata/contentType" xmlns:ma="http://schemas.microsoft.com/office/2006/metadata/properties/metaAttributes" ct:_="" ma:_="" ma:contentTypeName="SPARK.Document" ma:contentTypeID="0x01010045287B932D1C4739A0C406ADC0B4048A00F96F508804AE3340B44436AC222CD0DF" ma:contentTypeVersion="4" ma:contentTypeDescription="SPARK Document" ma:contentTypeScope="" ma:versionID="8864f0cbb0fdd5ac253d997901988a23">
  <xsd:schema xmlns:xsd="http://www.w3.org/2001/XMLSchema" xmlns:xs="http://www.w3.org/2001/XMLSchema" xmlns:p="http://schemas.microsoft.com/office/2006/metadata/properties" xmlns:ns2="9a17e80b-3033-4a6e-afb7-b50d213425d3" xmlns:ns3="14b9ffc0-cd1f-47f0-9aa8-800d9dd42fa8" targetNamespace="http://schemas.microsoft.com/office/2006/metadata/properties" ma:root="true" ma:fieldsID="7a8cab6cd5cff764a4cb5f5cdd210277" ns2:_="" ns3:_="">
    <xsd:import namespace="9a17e80b-3033-4a6e-afb7-b50d213425d3"/>
    <xsd:import namespace="14b9ffc0-cd1f-47f0-9aa8-800d9dd42fa8"/>
    <xsd:element name="properties">
      <xsd:complexType>
        <xsd:sequence>
          <xsd:element name="documentManagement">
            <xsd:complexType>
              <xsd:all>
                <xsd:element ref="ns2:b02ef9c9ba2b47a7a966ec85f27fc64b"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17e80b-3033-4a6e-afb7-b50d213425d3" elementFormDefault="qualified">
    <xsd:import namespace="http://schemas.microsoft.com/office/2006/documentManagement/types"/>
    <xsd:import namespace="http://schemas.microsoft.com/office/infopath/2007/PartnerControls"/>
    <xsd:element name="b02ef9c9ba2b47a7a966ec85f27fc64b" ma:index="8" nillable="true" ma:taxonomy="true" ma:internalName="b02ef9c9ba2b47a7a966ec85f27fc64b" ma:taxonomyFieldName="Client" ma:displayName="Client" ma:fieldId="{b02ef9c9-ba2b-47a7-a966-ec85f27fc64b}" ma:taxonomyMulti="true" ma:sspId="9609b386-2531-475b-b77a-0cbffc7fb91f" ma:termSetId="8b9d34c0-1d17-4e8f-b708-6b0fc93bf705" ma:anchorId="3bc89588-0604-4a24-9037-2925e33b1ed5"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4b9ffc0-cd1f-47f0-9aa8-800d9dd42fa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135F0-78EE-4A1D-A089-72A6033A385F}">
  <ds:schemaRefs>
    <ds:schemaRef ds:uri="http://schemas.microsoft.com/sharepoint/v3/contenttype/forms"/>
  </ds:schemaRefs>
</ds:datastoreItem>
</file>

<file path=customXml/itemProps2.xml><?xml version="1.0" encoding="utf-8"?>
<ds:datastoreItem xmlns:ds="http://schemas.openxmlformats.org/officeDocument/2006/customXml" ds:itemID="{6F154C04-9543-4020-9EB2-A22B8E8BED93}">
  <ds:schemaRefs>
    <ds:schemaRef ds:uri="http://schemas.microsoft.com/office/2006/metadata/properties"/>
    <ds:schemaRef ds:uri="http://schemas.microsoft.com/office/infopath/2007/PartnerControls"/>
    <ds:schemaRef ds:uri="9a17e80b-3033-4a6e-afb7-b50d213425d3"/>
  </ds:schemaRefs>
</ds:datastoreItem>
</file>

<file path=customXml/itemProps3.xml><?xml version="1.0" encoding="utf-8"?>
<ds:datastoreItem xmlns:ds="http://schemas.openxmlformats.org/officeDocument/2006/customXml" ds:itemID="{9314BC14-172D-4D3E-9102-0C517F7FC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17e80b-3033-4a6e-afb7-b50d213425d3"/>
    <ds:schemaRef ds:uri="14b9ffc0-cd1f-47f0-9aa8-800d9dd42f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C763D9-A72C-4BD9-AD48-965D4F9A7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RB_PR_template_en_from_011014</Template>
  <TotalTime>0</TotalTime>
  <Pages>2</Pages>
  <Words>688</Words>
  <Characters>3922</Characters>
  <Application>Microsoft Office Word</Application>
  <DocSecurity>0</DocSecurity>
  <PresentationFormat/>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 Release</vt:lpstr>
      <vt:lpstr>Press Release</vt:lpstr>
    </vt:vector>
  </TitlesOfParts>
  <Company>Bosch Group</Company>
  <LinksUpToDate>false</LinksUpToDate>
  <CharactersWithSpaces>4601</CharactersWithSpaces>
  <SharedDoc>false</SharedDoc>
  <HyperlinkBase/>
  <HLinks>
    <vt:vector size="12" baseType="variant">
      <vt:variant>
        <vt:i4>3801137</vt:i4>
      </vt:variant>
      <vt:variant>
        <vt:i4>3</vt:i4>
      </vt:variant>
      <vt:variant>
        <vt:i4>0</vt:i4>
      </vt:variant>
      <vt:variant>
        <vt:i4>5</vt:i4>
      </vt:variant>
      <vt:variant>
        <vt:lpwstr>http://www.bosch-press.com/</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creator>Linda.Beckmeyer@us.bosch.com</dc:creator>
  <cp:lastModifiedBy>Lindsey Tinetti</cp:lastModifiedBy>
  <cp:revision>2</cp:revision>
  <cp:lastPrinted>2017-05-16T20:40:00Z</cp:lastPrinted>
  <dcterms:created xsi:type="dcterms:W3CDTF">2018-05-11T20:36:00Z</dcterms:created>
  <dcterms:modified xsi:type="dcterms:W3CDTF">2018-05-11T20:36:00Z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0x01010045287B932D1C4739A0C406ADC0B4048A00F96F508804AE3340B44436AC222CD0DF</vt:lpwstr>
  </property>
  <property fmtid="{D5CDD505-2E9C-101B-9397-08002B2CF9AE}" pid="3" name="Client">
    <vt:lpwstr>2;#Bosch-Corp-Comm|e7c2fe90-c7f1-4258-b47b-91f5cdbcdc38</vt:lpwstr>
  </property>
</Properties>
</file>