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F822B" w14:textId="7B7453C6" w:rsidR="00380D2D" w:rsidRPr="001E2B8D" w:rsidRDefault="00380D2D" w:rsidP="00380D2D">
      <w:pPr>
        <w:pStyle w:val="Oberzeile"/>
        <w:rPr>
          <w:b/>
          <w:bCs/>
          <w:i/>
        </w:rPr>
      </w:pPr>
      <w:r w:rsidRPr="001E2B8D">
        <w:rPr>
          <w:b/>
          <w:bCs/>
          <w:i/>
        </w:rPr>
        <w:t>NAIAS 20</w:t>
      </w:r>
      <w:r>
        <w:rPr>
          <w:b/>
          <w:bCs/>
          <w:i/>
        </w:rPr>
        <w:t>22</w:t>
      </w:r>
    </w:p>
    <w:p w14:paraId="0F5C2B56" w14:textId="5F453DED" w:rsidR="00863994" w:rsidRDefault="00F109C1" w:rsidP="003A0AF7">
      <w:pPr>
        <w:pStyle w:val="Headline"/>
        <w:rPr>
          <w:bCs/>
          <w:lang w:val="en"/>
        </w:rPr>
      </w:pPr>
      <w:r>
        <w:rPr>
          <w:bCs/>
          <w:lang w:val="en"/>
        </w:rPr>
        <w:t>Bosch presents electrification, fuel cell and software-based solutions at NAIAS 2022</w:t>
      </w:r>
    </w:p>
    <w:p w14:paraId="3E49C267" w14:textId="781BFF9F" w:rsidR="00242AF2" w:rsidRPr="00E41985" w:rsidRDefault="00F109C1" w:rsidP="00242AF2">
      <w:pPr>
        <w:pStyle w:val="Headline"/>
        <w:suppressAutoHyphens/>
        <w:rPr>
          <w:b w:val="0"/>
        </w:rPr>
      </w:pPr>
      <w:r>
        <w:rPr>
          <w:b w:val="0"/>
        </w:rPr>
        <w:t>Company also highlights industry collaboration with showcase at Detroit Smart Parking Lab</w:t>
      </w:r>
    </w:p>
    <w:p w14:paraId="7FF561BA" w14:textId="20C04057" w:rsidR="00242AF2" w:rsidRPr="00797F4F" w:rsidRDefault="00242AF2"/>
    <w:p w14:paraId="72E6537C" w14:textId="64F74973" w:rsidR="001D6CFF" w:rsidRPr="00DE699A" w:rsidRDefault="009C5A16" w:rsidP="0082238C">
      <w:pPr>
        <w:pStyle w:val="Strichpunkt"/>
        <w:rPr>
          <w:spacing w:val="-2"/>
        </w:rPr>
      </w:pPr>
      <w:r w:rsidRPr="00DE699A">
        <w:rPr>
          <w:spacing w:val="-2"/>
        </w:rPr>
        <w:t xml:space="preserve">Bosch </w:t>
      </w:r>
      <w:proofErr w:type="spellStart"/>
      <w:r w:rsidRPr="00DE699A">
        <w:rPr>
          <w:spacing w:val="-2"/>
        </w:rPr>
        <w:t>eAxle</w:t>
      </w:r>
      <w:proofErr w:type="spellEnd"/>
      <w:r w:rsidRPr="00DE699A">
        <w:rPr>
          <w:spacing w:val="-2"/>
        </w:rPr>
        <w:t xml:space="preserve"> solutions with silicon carbide technology help to enable electrification</w:t>
      </w:r>
    </w:p>
    <w:p w14:paraId="44711EA9" w14:textId="5C8DF46E" w:rsidR="00C24F9C" w:rsidRPr="007F3742" w:rsidRDefault="00DE699A" w:rsidP="00C24F9C">
      <w:pPr>
        <w:pStyle w:val="Strichpunkt"/>
        <w:rPr>
          <w:spacing w:val="-2"/>
        </w:rPr>
      </w:pPr>
      <w:r w:rsidRPr="007F3742">
        <w:rPr>
          <w:spacing w:val="-2"/>
        </w:rPr>
        <w:t xml:space="preserve">Fuel cell portfolio </w:t>
      </w:r>
      <w:r w:rsidR="007F3742" w:rsidRPr="007F3742">
        <w:rPr>
          <w:spacing w:val="-2"/>
        </w:rPr>
        <w:t xml:space="preserve">on display after </w:t>
      </w:r>
      <w:r w:rsidR="00196B51">
        <w:rPr>
          <w:spacing w:val="-2"/>
        </w:rPr>
        <w:t>August</w:t>
      </w:r>
      <w:r w:rsidR="007F3742" w:rsidRPr="007F3742">
        <w:rPr>
          <w:spacing w:val="-2"/>
        </w:rPr>
        <w:t xml:space="preserve"> announcement that Bosch fuel cell stacks will be produced in Anderson, S.C.</w:t>
      </w:r>
      <w:r w:rsidRPr="007F3742">
        <w:rPr>
          <w:spacing w:val="-2"/>
        </w:rPr>
        <w:t xml:space="preserve"> </w:t>
      </w:r>
    </w:p>
    <w:p w14:paraId="35A76B3B" w14:textId="3CA72E04" w:rsidR="00AF4FE8" w:rsidRPr="007F3742" w:rsidRDefault="00DE699A" w:rsidP="0082238C">
      <w:pPr>
        <w:pStyle w:val="Strichpunkt"/>
        <w:rPr>
          <w:spacing w:val="-2"/>
        </w:rPr>
      </w:pPr>
      <w:r w:rsidRPr="007F3742">
        <w:rPr>
          <w:spacing w:val="-2"/>
        </w:rPr>
        <w:t>Software-based solution t</w:t>
      </w:r>
      <w:r w:rsidR="00CB1A52" w:rsidRPr="007F3742">
        <w:rPr>
          <w:spacing w:val="-2"/>
        </w:rPr>
        <w:t>ailgate down</w:t>
      </w:r>
      <w:r w:rsidR="00031805">
        <w:rPr>
          <w:spacing w:val="-2"/>
        </w:rPr>
        <w:t xml:space="preserve"> </w:t>
      </w:r>
      <w:r w:rsidR="00CB1A52" w:rsidRPr="007F3742">
        <w:rPr>
          <w:spacing w:val="-2"/>
        </w:rPr>
        <w:t xml:space="preserve">view technology </w:t>
      </w:r>
      <w:r w:rsidR="00031805">
        <w:rPr>
          <w:spacing w:val="-2"/>
        </w:rPr>
        <w:t xml:space="preserve">for pickup trucks </w:t>
      </w:r>
      <w:r w:rsidR="00CB1A52" w:rsidRPr="007F3742">
        <w:rPr>
          <w:spacing w:val="-2"/>
        </w:rPr>
        <w:t>makes its public debut at NAIAS 2022</w:t>
      </w:r>
    </w:p>
    <w:p w14:paraId="7F276D7E" w14:textId="2F56A660" w:rsidR="00CB1A52" w:rsidRPr="007F3742" w:rsidRDefault="00CB1A52" w:rsidP="00CB1A52">
      <w:pPr>
        <w:pStyle w:val="Strichpunkt"/>
        <w:rPr>
          <w:spacing w:val="-2"/>
        </w:rPr>
      </w:pPr>
      <w:r w:rsidRPr="007F3742">
        <w:rPr>
          <w:spacing w:val="-2"/>
        </w:rPr>
        <w:t>Demonstrations at Detroit Smart Parking Lab showcase importance of industry collaboration</w:t>
      </w:r>
    </w:p>
    <w:p w14:paraId="74D67574" w14:textId="77777777" w:rsidR="00264D7C" w:rsidRPr="00797F4F" w:rsidRDefault="00264D7C" w:rsidP="00EA66D9"/>
    <w:p w14:paraId="269FD75F" w14:textId="44D8D37E" w:rsidR="00F109C1" w:rsidRDefault="00196B51" w:rsidP="004B7CE4">
      <w:pPr>
        <w:rPr>
          <w:lang w:val="en"/>
        </w:rPr>
      </w:pPr>
      <w:r>
        <w:rPr>
          <w:lang w:val="en"/>
        </w:rPr>
        <w:t>Detroit</w:t>
      </w:r>
      <w:r w:rsidR="005403CE">
        <w:rPr>
          <w:lang w:val="en"/>
        </w:rPr>
        <w:t xml:space="preserve"> –</w:t>
      </w:r>
      <w:r w:rsidR="0034045C">
        <w:rPr>
          <w:lang w:val="en"/>
        </w:rPr>
        <w:t xml:space="preserve"> </w:t>
      </w:r>
      <w:r w:rsidR="00EC7278">
        <w:rPr>
          <w:lang w:val="en"/>
        </w:rPr>
        <w:t xml:space="preserve">Future mobility concepts are being driven by </w:t>
      </w:r>
      <w:r w:rsidR="00031805">
        <w:rPr>
          <w:lang w:val="en"/>
        </w:rPr>
        <w:t xml:space="preserve">the </w:t>
      </w:r>
      <w:r w:rsidR="00EC7278">
        <w:rPr>
          <w:lang w:val="en"/>
        </w:rPr>
        <w:t>major trends of electrification and software</w:t>
      </w:r>
      <w:r w:rsidR="00031805">
        <w:rPr>
          <w:lang w:val="en"/>
        </w:rPr>
        <w:t>, but also by new approaches to collaboration across the industry</w:t>
      </w:r>
      <w:r w:rsidR="00EC7278">
        <w:rPr>
          <w:lang w:val="en"/>
        </w:rPr>
        <w:t xml:space="preserve">. </w:t>
      </w:r>
      <w:r w:rsidR="00F109C1">
        <w:rPr>
          <w:lang w:val="en"/>
        </w:rPr>
        <w:t xml:space="preserve">At the 2022 </w:t>
      </w:r>
      <w:r w:rsidR="00EC7278" w:rsidRPr="00EC7278">
        <w:rPr>
          <w:lang w:val="en"/>
        </w:rPr>
        <w:t>North American International Auto Show (aka Detroit Auto Show)</w:t>
      </w:r>
      <w:r w:rsidR="00EC7278">
        <w:rPr>
          <w:lang w:val="en"/>
        </w:rPr>
        <w:t xml:space="preserve">, Bosch will present </w:t>
      </w:r>
      <w:proofErr w:type="gramStart"/>
      <w:r w:rsidR="00EC7278">
        <w:rPr>
          <w:lang w:val="en"/>
        </w:rPr>
        <w:t>a number of</w:t>
      </w:r>
      <w:proofErr w:type="gramEnd"/>
      <w:r w:rsidR="00EC7278">
        <w:rPr>
          <w:lang w:val="en"/>
        </w:rPr>
        <w:t xml:space="preserve"> solutions to support </w:t>
      </w:r>
      <w:r w:rsidR="00656F2F">
        <w:rPr>
          <w:lang w:val="en"/>
        </w:rPr>
        <w:t>customers in areas including electrification, vehicle motion and software.</w:t>
      </w:r>
      <w:r w:rsidR="00031805">
        <w:rPr>
          <w:lang w:val="en"/>
        </w:rPr>
        <w:t xml:space="preserve"> It will also highlight collaborati</w:t>
      </w:r>
      <w:r>
        <w:rPr>
          <w:lang w:val="en"/>
        </w:rPr>
        <w:t>ve</w:t>
      </w:r>
      <w:r w:rsidR="00031805">
        <w:rPr>
          <w:lang w:val="en"/>
        </w:rPr>
        <w:t xml:space="preserve"> initiatives such as the Detroit Smart Parking Lab.</w:t>
      </w:r>
    </w:p>
    <w:p w14:paraId="37397DD3" w14:textId="289DE730" w:rsidR="00F109C1" w:rsidRDefault="00F109C1" w:rsidP="004B7CE4">
      <w:pPr>
        <w:rPr>
          <w:lang w:val="en"/>
        </w:rPr>
      </w:pPr>
    </w:p>
    <w:p w14:paraId="4CBAF347" w14:textId="146B0131" w:rsidR="00656F2F" w:rsidRDefault="00656F2F" w:rsidP="004B7CE4">
      <w:pPr>
        <w:rPr>
          <w:lang w:val="en"/>
        </w:rPr>
      </w:pPr>
      <w:r>
        <w:rPr>
          <w:lang w:val="en"/>
        </w:rPr>
        <w:t>“</w:t>
      </w:r>
      <w:r w:rsidR="006D2042">
        <w:rPr>
          <w:lang w:val="en"/>
        </w:rPr>
        <w:t xml:space="preserve">Our </w:t>
      </w:r>
      <w:r w:rsidR="00DE699A">
        <w:rPr>
          <w:lang w:val="en"/>
        </w:rPr>
        <w:t>portfolio</w:t>
      </w:r>
      <w:r w:rsidR="006D2042">
        <w:rPr>
          <w:lang w:val="en"/>
        </w:rPr>
        <w:t xml:space="preserve"> spans across many domains of the vehicle, including system</w:t>
      </w:r>
      <w:r w:rsidR="00DE699A">
        <w:rPr>
          <w:lang w:val="en"/>
        </w:rPr>
        <w:t>-level</w:t>
      </w:r>
      <w:r w:rsidR="006D2042">
        <w:rPr>
          <w:lang w:val="en"/>
        </w:rPr>
        <w:t xml:space="preserve"> and software</w:t>
      </w:r>
      <w:r w:rsidR="00DE699A">
        <w:rPr>
          <w:lang w:val="en"/>
        </w:rPr>
        <w:t>-specific expertise</w:t>
      </w:r>
      <w:r w:rsidR="006D2042">
        <w:rPr>
          <w:lang w:val="en"/>
        </w:rPr>
        <w:t>,” said Paul Thomas, executive vice president of Mobility Solutions, Americas. “</w:t>
      </w:r>
      <w:r w:rsidR="00DE699A">
        <w:rPr>
          <w:lang w:val="en"/>
        </w:rPr>
        <w:t xml:space="preserve">Our presence at NAIAS highlights the vast number of ways we work together with </w:t>
      </w:r>
      <w:r w:rsidR="007F3742">
        <w:rPr>
          <w:lang w:val="en"/>
        </w:rPr>
        <w:t>our customers and across the industry to help future mobility concepts become reality.”</w:t>
      </w:r>
    </w:p>
    <w:p w14:paraId="7E1ACD32" w14:textId="653EFE1C" w:rsidR="00F109C1" w:rsidRDefault="00F109C1" w:rsidP="004B7CE4">
      <w:pPr>
        <w:rPr>
          <w:lang w:val="en"/>
        </w:rPr>
      </w:pPr>
    </w:p>
    <w:p w14:paraId="3CA75742" w14:textId="72D8BE93" w:rsidR="00F109C1" w:rsidRPr="006D2042" w:rsidRDefault="00F109C1" w:rsidP="004B7CE4">
      <w:pPr>
        <w:rPr>
          <w:b/>
          <w:bCs/>
          <w:lang w:val="en"/>
        </w:rPr>
      </w:pPr>
      <w:bookmarkStart w:id="0" w:name="_Hlk113366626"/>
      <w:r w:rsidRPr="006D2042">
        <w:rPr>
          <w:b/>
          <w:bCs/>
          <w:lang w:val="en"/>
        </w:rPr>
        <w:t>Enabling electrification</w:t>
      </w:r>
    </w:p>
    <w:p w14:paraId="59163D29" w14:textId="760D8752" w:rsidR="006D2042" w:rsidRDefault="006D2042" w:rsidP="004B7CE4">
      <w:pPr>
        <w:rPr>
          <w:lang w:val="en"/>
        </w:rPr>
      </w:pPr>
      <w:r>
        <w:rPr>
          <w:lang w:val="en"/>
        </w:rPr>
        <w:t xml:space="preserve">Bosch has a rich history in powertrain and continues its leadership as more and more electrification solutions come to market. In 2021, the company’s </w:t>
      </w:r>
      <w:r w:rsidR="00196B51">
        <w:rPr>
          <w:lang w:val="en"/>
        </w:rPr>
        <w:t xml:space="preserve">orders </w:t>
      </w:r>
      <w:r>
        <w:rPr>
          <w:lang w:val="en"/>
        </w:rPr>
        <w:t xml:space="preserve">related to electrification for passenger vehicles and light trucks surpassed ten billion euros for the first time. </w:t>
      </w:r>
      <w:r w:rsidR="006B54A5" w:rsidRPr="006B54A5">
        <w:rPr>
          <w:lang w:val="en"/>
        </w:rPr>
        <w:t>Already, more than five million vehicles around the world feature Bosch electrical powertrain components.</w:t>
      </w:r>
    </w:p>
    <w:p w14:paraId="34029F7F" w14:textId="63ADA486" w:rsidR="006D2042" w:rsidRDefault="006D2042" w:rsidP="004B7CE4">
      <w:pPr>
        <w:rPr>
          <w:lang w:val="en"/>
        </w:rPr>
      </w:pPr>
    </w:p>
    <w:p w14:paraId="178D9D45" w14:textId="518DD03F" w:rsidR="006D2042" w:rsidRDefault="006D2042" w:rsidP="004B7CE4">
      <w:pPr>
        <w:rPr>
          <w:lang w:val="en"/>
        </w:rPr>
      </w:pPr>
      <w:r>
        <w:rPr>
          <w:lang w:val="en"/>
        </w:rPr>
        <w:lastRenderedPageBreak/>
        <w:t xml:space="preserve">At NAIAS 2022, Bosch will showcase solutions that continue to enable electrification. The </w:t>
      </w:r>
      <w:r w:rsidRPr="006D2042">
        <w:rPr>
          <w:b/>
          <w:bCs/>
          <w:lang w:val="en"/>
        </w:rPr>
        <w:t>advanced driving module</w:t>
      </w:r>
      <w:r>
        <w:rPr>
          <w:lang w:val="en"/>
        </w:rPr>
        <w:t xml:space="preserve"> shows individual systems for propulsion, steering and braking integrated into a harmonized module. The result is reduced complexity for electric vehicle development and engineering. </w:t>
      </w:r>
    </w:p>
    <w:p w14:paraId="487AF39A" w14:textId="2FE0384F" w:rsidR="006D2042" w:rsidRDefault="006D2042" w:rsidP="004B7CE4">
      <w:pPr>
        <w:rPr>
          <w:lang w:val="en"/>
        </w:rPr>
      </w:pPr>
    </w:p>
    <w:p w14:paraId="47DCEE9D" w14:textId="5D2B4E0B" w:rsidR="006D2042" w:rsidRDefault="006D2042" w:rsidP="004B7CE4">
      <w:pPr>
        <w:rPr>
          <w:lang w:val="en"/>
        </w:rPr>
      </w:pPr>
      <w:bookmarkStart w:id="1" w:name="_Hlk113377146"/>
      <w:bookmarkStart w:id="2" w:name="_Hlk113376631"/>
      <w:r>
        <w:rPr>
          <w:lang w:val="en"/>
        </w:rPr>
        <w:t xml:space="preserve">A key part of the Bosch electrification portfolio </w:t>
      </w:r>
      <w:r w:rsidR="00031805">
        <w:rPr>
          <w:lang w:val="en"/>
        </w:rPr>
        <w:t xml:space="preserve">is the </w:t>
      </w:r>
      <w:proofErr w:type="spellStart"/>
      <w:r>
        <w:rPr>
          <w:lang w:val="en"/>
        </w:rPr>
        <w:t>eAxle</w:t>
      </w:r>
      <w:proofErr w:type="spellEnd"/>
      <w:r w:rsidR="00007778">
        <w:rPr>
          <w:lang w:val="en"/>
        </w:rPr>
        <w:t>, which provide</w:t>
      </w:r>
      <w:r w:rsidR="00031805">
        <w:rPr>
          <w:lang w:val="en"/>
        </w:rPr>
        <w:t>s</w:t>
      </w:r>
      <w:r w:rsidR="00007778">
        <w:rPr>
          <w:lang w:val="en"/>
        </w:rPr>
        <w:t xml:space="preserve"> manufacturers with a complete solution </w:t>
      </w:r>
      <w:r w:rsidR="003B0B44">
        <w:rPr>
          <w:lang w:val="en"/>
        </w:rPr>
        <w:t>that optimizes cost and helps to reduce complexity</w:t>
      </w:r>
      <w:r w:rsidR="00007778">
        <w:rPr>
          <w:lang w:val="en"/>
        </w:rPr>
        <w:t xml:space="preserve">. </w:t>
      </w:r>
      <w:bookmarkEnd w:id="1"/>
      <w:r>
        <w:rPr>
          <w:lang w:val="en"/>
        </w:rPr>
        <w:t xml:space="preserve">The </w:t>
      </w:r>
      <w:proofErr w:type="spellStart"/>
      <w:r w:rsidRPr="006D2042">
        <w:rPr>
          <w:b/>
          <w:bCs/>
          <w:lang w:val="en"/>
        </w:rPr>
        <w:t>eAxle</w:t>
      </w:r>
      <w:proofErr w:type="spellEnd"/>
      <w:r w:rsidRPr="006D2042">
        <w:rPr>
          <w:b/>
          <w:bCs/>
          <w:lang w:val="en"/>
        </w:rPr>
        <w:t xml:space="preserve"> city</w:t>
      </w:r>
      <w:r>
        <w:rPr>
          <w:lang w:val="en"/>
        </w:rPr>
        <w:t xml:space="preserve"> is a </w:t>
      </w:r>
      <w:r w:rsidRPr="006D2042">
        <w:rPr>
          <w:lang w:val="en"/>
        </w:rPr>
        <w:t>compact, light, and efficient drive solution</w:t>
      </w:r>
      <w:r>
        <w:rPr>
          <w:lang w:val="en"/>
        </w:rPr>
        <w:t xml:space="preserve"> where the </w:t>
      </w:r>
      <w:r w:rsidRPr="006D2042">
        <w:rPr>
          <w:lang w:val="en"/>
        </w:rPr>
        <w:t xml:space="preserve">electric motor, inverter and transmission </w:t>
      </w:r>
      <w:r>
        <w:rPr>
          <w:lang w:val="en"/>
        </w:rPr>
        <w:t xml:space="preserve">are combined </w:t>
      </w:r>
      <w:r w:rsidRPr="006D2042">
        <w:rPr>
          <w:lang w:val="en"/>
        </w:rPr>
        <w:t>in one system housing</w:t>
      </w:r>
      <w:r>
        <w:rPr>
          <w:lang w:val="en"/>
        </w:rPr>
        <w:t>. Its compact size means it is</w:t>
      </w:r>
      <w:r w:rsidRPr="006D2042">
        <w:rPr>
          <w:lang w:val="en"/>
        </w:rPr>
        <w:t xml:space="preserve"> suitable for use in smaller vehicle classes</w:t>
      </w:r>
      <w:r>
        <w:rPr>
          <w:lang w:val="en"/>
        </w:rPr>
        <w:t xml:space="preserve">. </w:t>
      </w:r>
      <w:r w:rsidRPr="00F6598C">
        <w:rPr>
          <w:lang w:val="en"/>
        </w:rPr>
        <w:t xml:space="preserve">The power modules of the </w:t>
      </w:r>
      <w:proofErr w:type="spellStart"/>
      <w:r w:rsidRPr="00F6598C">
        <w:rPr>
          <w:lang w:val="en"/>
        </w:rPr>
        <w:t>eAxle</w:t>
      </w:r>
      <w:proofErr w:type="spellEnd"/>
      <w:r w:rsidRPr="00F6598C">
        <w:rPr>
          <w:lang w:val="en"/>
        </w:rPr>
        <w:t xml:space="preserve"> city are based on silicon carbide semiconductor technology for new generation of highly efficient and energy-saving silicon carbide inverters.</w:t>
      </w:r>
    </w:p>
    <w:p w14:paraId="1348D7C2" w14:textId="6C89DC28" w:rsidR="006D2042" w:rsidRDefault="006D2042" w:rsidP="004B7CE4">
      <w:pPr>
        <w:rPr>
          <w:lang w:val="en"/>
        </w:rPr>
      </w:pPr>
    </w:p>
    <w:p w14:paraId="7FCFCA96" w14:textId="0DF03A8F" w:rsidR="006D2042" w:rsidRDefault="006D2042" w:rsidP="004B7CE4">
      <w:pPr>
        <w:rPr>
          <w:lang w:val="en"/>
        </w:rPr>
      </w:pPr>
      <w:r>
        <w:rPr>
          <w:lang w:val="en"/>
        </w:rPr>
        <w:t xml:space="preserve">The </w:t>
      </w:r>
      <w:proofErr w:type="spellStart"/>
      <w:r w:rsidRPr="006D2042">
        <w:rPr>
          <w:b/>
          <w:bCs/>
          <w:lang w:val="en"/>
        </w:rPr>
        <w:t>eAxle</w:t>
      </w:r>
      <w:proofErr w:type="spellEnd"/>
      <w:r w:rsidRPr="006D2042">
        <w:rPr>
          <w:b/>
          <w:bCs/>
          <w:lang w:val="en"/>
        </w:rPr>
        <w:t xml:space="preserve"> performance</w:t>
      </w:r>
      <w:r>
        <w:rPr>
          <w:lang w:val="en"/>
        </w:rPr>
        <w:t xml:space="preserve">, which also features silicon carbide technology for both 400V and 800V, achieves a technological leap thanks to the use of new semiconductor technology </w:t>
      </w:r>
      <w:r w:rsidRPr="006D2042">
        <w:rPr>
          <w:lang w:val="en"/>
        </w:rPr>
        <w:t>combined with a multi-objective, multi-domain development approach</w:t>
      </w:r>
      <w:r>
        <w:rPr>
          <w:lang w:val="en"/>
        </w:rPr>
        <w:t>.</w:t>
      </w:r>
    </w:p>
    <w:p w14:paraId="54033CCA" w14:textId="1B3FFE1B" w:rsidR="006D2042" w:rsidRDefault="006D2042" w:rsidP="004B7CE4">
      <w:pPr>
        <w:rPr>
          <w:lang w:val="en"/>
        </w:rPr>
      </w:pPr>
    </w:p>
    <w:p w14:paraId="6C3256A2" w14:textId="1D0B0296" w:rsidR="003B0B44" w:rsidRDefault="003B0B44" w:rsidP="004B7CE4">
      <w:pPr>
        <w:rPr>
          <w:lang w:val="en"/>
        </w:rPr>
      </w:pPr>
      <w:r w:rsidRPr="003B0B44">
        <w:rPr>
          <w:lang w:val="en"/>
        </w:rPr>
        <w:t xml:space="preserve">“OEMs must </w:t>
      </w:r>
      <w:r w:rsidR="00196B51">
        <w:rPr>
          <w:lang w:val="en"/>
        </w:rPr>
        <w:t>show</w:t>
      </w:r>
      <w:r w:rsidRPr="003B0B44">
        <w:rPr>
          <w:lang w:val="en"/>
        </w:rPr>
        <w:t xml:space="preserve"> that electrified trucks and SUVs will retain the same performance characteristics customers demand including ride &amp; handling – on and off</w:t>
      </w:r>
      <w:r>
        <w:rPr>
          <w:lang w:val="en"/>
        </w:rPr>
        <w:t>-</w:t>
      </w:r>
      <w:r w:rsidRPr="003B0B44">
        <w:rPr>
          <w:lang w:val="en"/>
        </w:rPr>
        <w:t xml:space="preserve">road, torque, towing, range and maintenance costs,” Thomas said.  “No other company can match Bosch for the diversity of </w:t>
      </w:r>
      <w:r>
        <w:rPr>
          <w:lang w:val="en"/>
        </w:rPr>
        <w:t xml:space="preserve">our </w:t>
      </w:r>
      <w:r w:rsidRPr="003B0B44">
        <w:rPr>
          <w:lang w:val="en"/>
        </w:rPr>
        <w:t>electromobility portfolio that enables our customers to deliver vehicles consumers demand.”</w:t>
      </w:r>
    </w:p>
    <w:bookmarkEnd w:id="2"/>
    <w:p w14:paraId="2486FA5B" w14:textId="77777777" w:rsidR="006D2042" w:rsidRDefault="006D2042" w:rsidP="004B7CE4">
      <w:pPr>
        <w:rPr>
          <w:lang w:val="en"/>
        </w:rPr>
      </w:pPr>
    </w:p>
    <w:p w14:paraId="63256A1E" w14:textId="75C93B77" w:rsidR="00F109C1" w:rsidRPr="009C5A16" w:rsidRDefault="009C5A16" w:rsidP="004B7CE4">
      <w:pPr>
        <w:rPr>
          <w:b/>
          <w:bCs/>
          <w:lang w:val="en"/>
        </w:rPr>
      </w:pPr>
      <w:r>
        <w:rPr>
          <w:b/>
          <w:bCs/>
          <w:lang w:val="en"/>
        </w:rPr>
        <w:t>All in for hydrogen</w:t>
      </w:r>
    </w:p>
    <w:p w14:paraId="7AB3C33D" w14:textId="2285DF50" w:rsidR="00F109C1" w:rsidRDefault="00F6598C" w:rsidP="004B7CE4">
      <w:pPr>
        <w:rPr>
          <w:lang w:val="en"/>
        </w:rPr>
      </w:pPr>
      <w:r>
        <w:rPr>
          <w:lang w:val="en"/>
        </w:rPr>
        <w:t xml:space="preserve">Part of the broad electrification approach at Bosch is a strong investment to </w:t>
      </w:r>
      <w:r w:rsidR="00F109C1">
        <w:rPr>
          <w:lang w:val="en"/>
        </w:rPr>
        <w:t>support the development of the hydrogen economy. The company recently announced it would be</w:t>
      </w:r>
      <w:hyperlink r:id="rId11" w:history="1">
        <w:r w:rsidR="00F109C1" w:rsidRPr="00F6598C">
          <w:rPr>
            <w:rStyle w:val="Hyperlink"/>
            <w:lang w:val="en"/>
          </w:rPr>
          <w:t xml:space="preserve"> investing $200 million</w:t>
        </w:r>
      </w:hyperlink>
      <w:r w:rsidR="00F109C1">
        <w:rPr>
          <w:lang w:val="en"/>
        </w:rPr>
        <w:t xml:space="preserve"> to produce fuel cell stacks in Anderson, S.C. And globally, Bosch</w:t>
      </w:r>
      <w:r w:rsidR="00F109C1" w:rsidRPr="00D60B73">
        <w:t xml:space="preserve"> </w:t>
      </w:r>
      <w:hyperlink r:id="rId12" w:history="1">
        <w:r w:rsidR="00F109C1" w:rsidRPr="004A727F">
          <w:rPr>
            <w:rStyle w:val="Hyperlink"/>
          </w:rPr>
          <w:t>announced</w:t>
        </w:r>
      </w:hyperlink>
      <w:r w:rsidR="00F109C1" w:rsidRPr="00D60B73">
        <w:t xml:space="preserve"> it would invest more than $1 billion USD globally to develop mobile fuel cell technologies </w:t>
      </w:r>
      <w:r w:rsidR="00F109C1">
        <w:t>by</w:t>
      </w:r>
      <w:r w:rsidR="00F109C1" w:rsidRPr="00D60B73">
        <w:t xml:space="preserve"> 2024.</w:t>
      </w:r>
    </w:p>
    <w:p w14:paraId="470BEB5C" w14:textId="77777777" w:rsidR="00F109C1" w:rsidRDefault="00F109C1" w:rsidP="004B7CE4">
      <w:pPr>
        <w:rPr>
          <w:lang w:val="en"/>
        </w:rPr>
      </w:pPr>
    </w:p>
    <w:p w14:paraId="65364F8C" w14:textId="23FD33F8" w:rsidR="00F109C1" w:rsidRDefault="00F109C1" w:rsidP="004B7CE4">
      <w:pPr>
        <w:rPr>
          <w:lang w:val="en"/>
        </w:rPr>
      </w:pPr>
      <w:r>
        <w:rPr>
          <w:lang w:val="en"/>
        </w:rPr>
        <w:t xml:space="preserve">Bosch’s portfolio in mobile fuel cells offers a fuel cell system from one single source. </w:t>
      </w:r>
      <w:r w:rsidR="00F6598C">
        <w:rPr>
          <w:lang w:val="en"/>
        </w:rPr>
        <w:t xml:space="preserve">The company offers a scalable </w:t>
      </w:r>
      <w:r w:rsidR="00F6598C" w:rsidRPr="00F6598C">
        <w:rPr>
          <w:b/>
          <w:bCs/>
          <w:lang w:val="en"/>
        </w:rPr>
        <w:t>fuel cell power module</w:t>
      </w:r>
      <w:r w:rsidR="00F6598C">
        <w:rPr>
          <w:lang w:val="en"/>
        </w:rPr>
        <w:t xml:space="preserve"> comprised of a fuel cell stack and submodules to generate electricity to power commercial vehicles. Bosch also offers the </w:t>
      </w:r>
      <w:r w:rsidR="00F6598C" w:rsidRPr="00F6598C">
        <w:rPr>
          <w:b/>
          <w:bCs/>
          <w:lang w:val="en"/>
        </w:rPr>
        <w:t xml:space="preserve">fuel cell stack </w:t>
      </w:r>
      <w:r w:rsidR="00F6598C">
        <w:rPr>
          <w:lang w:val="en"/>
        </w:rPr>
        <w:t xml:space="preserve">independently. </w:t>
      </w:r>
    </w:p>
    <w:p w14:paraId="2FE51E90" w14:textId="03D25940" w:rsidR="00F6598C" w:rsidRDefault="00F6598C" w:rsidP="004B7CE4">
      <w:pPr>
        <w:rPr>
          <w:lang w:val="en"/>
        </w:rPr>
      </w:pPr>
    </w:p>
    <w:p w14:paraId="53B1DEBA" w14:textId="6A33D2A7" w:rsidR="00F6598C" w:rsidRDefault="00F6598C" w:rsidP="004B7CE4">
      <w:pPr>
        <w:rPr>
          <w:lang w:val="en"/>
        </w:rPr>
      </w:pPr>
      <w:r>
        <w:rPr>
          <w:lang w:val="en"/>
        </w:rPr>
        <w:t xml:space="preserve">Complementing the module and stack are components, also known as the </w:t>
      </w:r>
      <w:r w:rsidRPr="00F6598C">
        <w:rPr>
          <w:b/>
          <w:bCs/>
          <w:lang w:val="en"/>
        </w:rPr>
        <w:t>balance of plant components</w:t>
      </w:r>
      <w:r>
        <w:rPr>
          <w:lang w:val="en"/>
        </w:rPr>
        <w:t xml:space="preserve">, needed for fuel cell vehicles. This includes </w:t>
      </w:r>
      <w:r w:rsidRPr="00F6598C">
        <w:rPr>
          <w:lang w:val="en"/>
        </w:rPr>
        <w:t>sensors, valves, electronic control units and</w:t>
      </w:r>
      <w:r>
        <w:rPr>
          <w:lang w:val="en"/>
        </w:rPr>
        <w:t xml:space="preserve"> </w:t>
      </w:r>
      <w:r w:rsidRPr="00F6598C">
        <w:rPr>
          <w:lang w:val="en"/>
        </w:rPr>
        <w:t>electric air compressor</w:t>
      </w:r>
      <w:r>
        <w:rPr>
          <w:lang w:val="en"/>
        </w:rPr>
        <w:t>s.</w:t>
      </w:r>
    </w:p>
    <w:bookmarkEnd w:id="0"/>
    <w:p w14:paraId="612552D1" w14:textId="144DC75D" w:rsidR="009C5A16" w:rsidRDefault="009C5A16" w:rsidP="004B7CE4">
      <w:pPr>
        <w:rPr>
          <w:lang w:val="en"/>
        </w:rPr>
      </w:pPr>
    </w:p>
    <w:p w14:paraId="5B2B3781" w14:textId="77777777" w:rsidR="00196B51" w:rsidRDefault="00196B51">
      <w:pPr>
        <w:spacing w:line="240" w:lineRule="auto"/>
        <w:rPr>
          <w:b/>
          <w:bCs/>
          <w:lang w:val="en"/>
        </w:rPr>
      </w:pPr>
      <w:bookmarkStart w:id="3" w:name="_Hlk113366525"/>
      <w:bookmarkStart w:id="4" w:name="_Hlk113436584"/>
      <w:r>
        <w:rPr>
          <w:b/>
          <w:bCs/>
          <w:lang w:val="en"/>
        </w:rPr>
        <w:br w:type="page"/>
      </w:r>
    </w:p>
    <w:p w14:paraId="06E6080A" w14:textId="4EA2EB57" w:rsidR="009C5A16" w:rsidRPr="009C5A16" w:rsidRDefault="009C5A16" w:rsidP="004B7CE4">
      <w:pPr>
        <w:rPr>
          <w:b/>
          <w:bCs/>
          <w:lang w:val="en"/>
        </w:rPr>
      </w:pPr>
      <w:r w:rsidRPr="009C5A16">
        <w:rPr>
          <w:b/>
          <w:bCs/>
          <w:lang w:val="en"/>
        </w:rPr>
        <w:lastRenderedPageBreak/>
        <w:t xml:space="preserve">New software-based solution for </w:t>
      </w:r>
      <w:r w:rsidR="00031805">
        <w:rPr>
          <w:b/>
          <w:bCs/>
          <w:lang w:val="en"/>
        </w:rPr>
        <w:t xml:space="preserve">pickup </w:t>
      </w:r>
      <w:r w:rsidRPr="009C5A16">
        <w:rPr>
          <w:b/>
          <w:bCs/>
          <w:lang w:val="en"/>
        </w:rPr>
        <w:t xml:space="preserve">trucks </w:t>
      </w:r>
    </w:p>
    <w:p w14:paraId="30F9D9C2" w14:textId="7D405B4A" w:rsidR="00031805" w:rsidRPr="00031805" w:rsidRDefault="00031805" w:rsidP="00031805">
      <w:pPr>
        <w:rPr>
          <w:lang w:val="en"/>
        </w:rPr>
      </w:pPr>
      <w:r>
        <w:rPr>
          <w:lang w:val="en"/>
        </w:rPr>
        <w:t xml:space="preserve">Software-based solutions are found across the Bosch Mobility Solutions portfolio. In the area of driver assistance and vehicle motion, the company will debut a new software-based solution publicly for the first time at NAIAS 2022. </w:t>
      </w:r>
      <w:r>
        <w:rPr>
          <w:b/>
          <w:bCs/>
          <w:lang w:val="en"/>
        </w:rPr>
        <w:t>Tailgate down view</w:t>
      </w:r>
      <w:r>
        <w:rPr>
          <w:lang w:val="en"/>
        </w:rPr>
        <w:t xml:space="preserve"> is a visualization software feature that allows a driver to see behind a </w:t>
      </w:r>
      <w:r w:rsidRPr="00031805">
        <w:rPr>
          <w:lang w:val="en"/>
        </w:rPr>
        <w:t>vehicle when the tailgate is in the down position</w:t>
      </w:r>
      <w:r>
        <w:rPr>
          <w:lang w:val="en"/>
        </w:rPr>
        <w:t>. This</w:t>
      </w:r>
      <w:r w:rsidRPr="00031805">
        <w:rPr>
          <w:lang w:val="en"/>
        </w:rPr>
        <w:t xml:space="preserve"> address</w:t>
      </w:r>
      <w:r>
        <w:rPr>
          <w:lang w:val="en"/>
        </w:rPr>
        <w:t>es</w:t>
      </w:r>
      <w:r w:rsidRPr="00031805">
        <w:rPr>
          <w:lang w:val="en"/>
        </w:rPr>
        <w:t xml:space="preserve"> the limitations of a traditional rear-view camera which does not allow a pickup truck driver to see behind their vehicle when the bed is loaded, and the tailgate is down. The solution is part of a full portfolio </w:t>
      </w:r>
      <w:r w:rsidRPr="00031805">
        <w:t>of trailering, parking, maneuvering and visualization solutions from Bosch.</w:t>
      </w:r>
    </w:p>
    <w:p w14:paraId="139CF536" w14:textId="0777DE28" w:rsidR="009C5A16" w:rsidRPr="00031805" w:rsidRDefault="009C5A16" w:rsidP="004B7CE4"/>
    <w:p w14:paraId="1C92473A" w14:textId="47B4FC63" w:rsidR="009C5A16" w:rsidRPr="00031805" w:rsidRDefault="009C5A16" w:rsidP="004B7CE4">
      <w:pPr>
        <w:rPr>
          <w:lang w:val="en"/>
        </w:rPr>
      </w:pPr>
      <w:r w:rsidRPr="00031805">
        <w:t>“We have a deep understanding of truck and SUV end-users,” Thomas said. “Our team has developed a full portfolio of solutions that fit the North American market where the truck and SUV segments are in the lead.”</w:t>
      </w:r>
    </w:p>
    <w:bookmarkEnd w:id="3"/>
    <w:p w14:paraId="41F142DB" w14:textId="5F9E92D0" w:rsidR="00F109C1" w:rsidRDefault="00F109C1" w:rsidP="004B7CE4">
      <w:pPr>
        <w:rPr>
          <w:lang w:val="en"/>
        </w:rPr>
      </w:pPr>
    </w:p>
    <w:p w14:paraId="66897125" w14:textId="19C60C8C" w:rsidR="009C5A16" w:rsidRPr="009C5A16" w:rsidRDefault="00F109C1" w:rsidP="004B7CE4">
      <w:pPr>
        <w:rPr>
          <w:b/>
          <w:bCs/>
          <w:lang w:val="en"/>
        </w:rPr>
      </w:pPr>
      <w:bookmarkStart w:id="5" w:name="_Hlk113366557"/>
      <w:bookmarkEnd w:id="4"/>
      <w:r w:rsidRPr="009C5A16">
        <w:rPr>
          <w:b/>
          <w:bCs/>
          <w:lang w:val="en"/>
        </w:rPr>
        <w:t>Connectivity</w:t>
      </w:r>
      <w:r w:rsidR="009C5A16" w:rsidRPr="009C5A16">
        <w:rPr>
          <w:b/>
          <w:bCs/>
          <w:lang w:val="en"/>
        </w:rPr>
        <w:t xml:space="preserve"> enables new insights and features</w:t>
      </w:r>
    </w:p>
    <w:p w14:paraId="6C169C06" w14:textId="77777777" w:rsidR="009C5A16" w:rsidRDefault="009C5A16" w:rsidP="009C5A16">
      <w:r>
        <w:t>Across its entire business, Bosch is reaping the benefits of connectivity and the Internet of Things (IoT). As of the beginning of 2022, the company announced all its electronics product classes were connectable.</w:t>
      </w:r>
    </w:p>
    <w:p w14:paraId="70822CF8" w14:textId="77777777" w:rsidR="009C5A16" w:rsidRDefault="009C5A16" w:rsidP="004B7CE4">
      <w:pPr>
        <w:rPr>
          <w:lang w:val="en"/>
        </w:rPr>
      </w:pPr>
    </w:p>
    <w:p w14:paraId="52AB0ABC" w14:textId="1E81309F" w:rsidR="00F109C1" w:rsidRDefault="009C5A16" w:rsidP="004B7CE4">
      <w:r w:rsidRPr="006027D9">
        <w:t>In the area of mobility, Bosch’s braking portfolio is now IoT-ready.</w:t>
      </w:r>
      <w:r w:rsidR="003660BB">
        <w:t xml:space="preserve"> At NAIAS, the company will highlight its</w:t>
      </w:r>
      <w:r w:rsidRPr="009C5A16">
        <w:rPr>
          <w:b/>
          <w:bCs/>
        </w:rPr>
        <w:t xml:space="preserve"> </w:t>
      </w:r>
      <w:r w:rsidR="003660BB">
        <w:rPr>
          <w:b/>
          <w:bCs/>
        </w:rPr>
        <w:t>c</w:t>
      </w:r>
      <w:r w:rsidRPr="009C5A16">
        <w:rPr>
          <w:b/>
          <w:bCs/>
        </w:rPr>
        <w:t>onnected braking systems</w:t>
      </w:r>
      <w:r w:rsidR="003660BB">
        <w:rPr>
          <w:b/>
          <w:bCs/>
        </w:rPr>
        <w:t>,</w:t>
      </w:r>
      <w:r w:rsidR="003660BB">
        <w:t xml:space="preserve"> which </w:t>
      </w:r>
      <w:r w:rsidRPr="006027D9">
        <w:t xml:space="preserve">enable both data-driven development for automakers and Bosch as well as data-driven service enablement for fleet owners and end consumers. </w:t>
      </w:r>
      <w:r w:rsidR="00031805" w:rsidRPr="00031805">
        <w:t>Through continuous development enabled by data, specifications can be further defined</w:t>
      </w:r>
      <w:r w:rsidR="00031805">
        <w:t>,</w:t>
      </w:r>
      <w:r w:rsidR="00031805" w:rsidRPr="00031805">
        <w:t xml:space="preserve"> virtual updates sent to the system</w:t>
      </w:r>
      <w:r w:rsidR="00031805">
        <w:t xml:space="preserve"> and </w:t>
      </w:r>
      <w:r w:rsidR="00031805" w:rsidRPr="00031805">
        <w:t xml:space="preserve">development cycles shortened. </w:t>
      </w:r>
      <w:r w:rsidRPr="006027D9">
        <w:t xml:space="preserve">For fleet owners and consumers, this benefit unlocks the ability to monitor component health information across braking systems, </w:t>
      </w:r>
      <w:proofErr w:type="gramStart"/>
      <w:r w:rsidRPr="006027D9">
        <w:t>tires</w:t>
      </w:r>
      <w:proofErr w:type="gramEnd"/>
      <w:r w:rsidRPr="006027D9">
        <w:t xml:space="preserve"> and other chassis components.</w:t>
      </w:r>
    </w:p>
    <w:bookmarkEnd w:id="5"/>
    <w:p w14:paraId="1CC9B629" w14:textId="77777777" w:rsidR="00FF55FC" w:rsidRPr="00FF55FC" w:rsidRDefault="00FF55FC" w:rsidP="004B7CE4">
      <w:pPr>
        <w:rPr>
          <w:b/>
          <w:bCs/>
          <w:lang w:val="en"/>
        </w:rPr>
      </w:pPr>
    </w:p>
    <w:p w14:paraId="34B25694" w14:textId="3E805230" w:rsidR="00F109C1" w:rsidRPr="00FF55FC" w:rsidRDefault="00FF55FC" w:rsidP="004B7CE4">
      <w:pPr>
        <w:rPr>
          <w:b/>
          <w:bCs/>
          <w:lang w:val="en"/>
        </w:rPr>
      </w:pPr>
      <w:bookmarkStart w:id="6" w:name="_Hlk113366497"/>
      <w:r w:rsidRPr="00FF55FC">
        <w:rPr>
          <w:b/>
          <w:bCs/>
          <w:lang w:val="en"/>
        </w:rPr>
        <w:t>Detroit Smart Parking Lab demos highlight the value of industry collaboration</w:t>
      </w:r>
    </w:p>
    <w:p w14:paraId="6BAC8A1C" w14:textId="65D2B7B2" w:rsidR="00FF55FC" w:rsidRDefault="00196B51" w:rsidP="004B7CE4">
      <w:r>
        <w:rPr>
          <w:lang w:val="en"/>
        </w:rPr>
        <w:t>Beyond its NAIAS display</w:t>
      </w:r>
      <w:r w:rsidR="00FF55FC">
        <w:rPr>
          <w:lang w:val="en"/>
        </w:rPr>
        <w:t xml:space="preserve"> at Huntington Place, Bosch will host demonstrations in the </w:t>
      </w:r>
      <w:hyperlink r:id="rId13" w:history="1">
        <w:r w:rsidR="00F109C1" w:rsidRPr="00FF55FC">
          <w:rPr>
            <w:rStyle w:val="Hyperlink"/>
            <w:lang w:val="en"/>
          </w:rPr>
          <w:t>Detroit Smart Parking Lab</w:t>
        </w:r>
      </w:hyperlink>
      <w:r w:rsidR="00FF55FC">
        <w:rPr>
          <w:lang w:val="en"/>
        </w:rPr>
        <w:t xml:space="preserve">. The </w:t>
      </w:r>
      <w:r w:rsidR="00031805">
        <w:rPr>
          <w:lang w:val="en"/>
        </w:rPr>
        <w:t>L</w:t>
      </w:r>
      <w:r w:rsidR="00FF55FC">
        <w:rPr>
          <w:lang w:val="en"/>
        </w:rPr>
        <w:t xml:space="preserve">ab, which is a collaboration between </w:t>
      </w:r>
      <w:r w:rsidR="00FF55FC">
        <w:t>the State of Michigan</w:t>
      </w:r>
      <w:r>
        <w:t>,</w:t>
      </w:r>
      <w:r w:rsidR="00FF55FC">
        <w:t xml:space="preserve"> Ford, Bedrock and Bosch, is a</w:t>
      </w:r>
      <w:r w:rsidR="00FF55FC">
        <w:rPr>
          <w:lang w:val="en"/>
        </w:rPr>
        <w:t xml:space="preserve"> </w:t>
      </w:r>
      <w:r w:rsidR="00FF55FC">
        <w:t>real-world test site for emerging technology that enables mobility and smart infrastructure pioneers</w:t>
      </w:r>
      <w:r w:rsidR="00031805">
        <w:t>,</w:t>
      </w:r>
      <w:r w:rsidR="00FF55FC">
        <w:t xml:space="preserve"> real-estate innovators and startups to test parking-related mobility, logistics and electric vehicle charging technologies.</w:t>
      </w:r>
    </w:p>
    <w:p w14:paraId="587A357B" w14:textId="63629A9B" w:rsidR="00FF55FC" w:rsidRDefault="00FF55FC" w:rsidP="004B7CE4"/>
    <w:p w14:paraId="58D20DDD" w14:textId="3941391A" w:rsidR="00FF55FC" w:rsidRDefault="00FF55FC" w:rsidP="004B7CE4">
      <w:pPr>
        <w:rPr>
          <w:lang w:val="en"/>
        </w:rPr>
      </w:pPr>
      <w:r>
        <w:rPr>
          <w:lang w:val="en"/>
        </w:rPr>
        <w:t>During the Detroit Auto Show, the Detroit Smart Parking Lab will host demonstrations from startup organizations such as H</w:t>
      </w:r>
      <w:r w:rsidR="00031805">
        <w:rPr>
          <w:lang w:val="en"/>
        </w:rPr>
        <w:t>EVO</w:t>
      </w:r>
      <w:r>
        <w:rPr>
          <w:lang w:val="en"/>
        </w:rPr>
        <w:t xml:space="preserve">, WiTricity, Yoshi, </w:t>
      </w:r>
      <w:proofErr w:type="spellStart"/>
      <w:r w:rsidR="00031805">
        <w:rPr>
          <w:lang w:val="en"/>
        </w:rPr>
        <w:t>Voltpost</w:t>
      </w:r>
      <w:proofErr w:type="spellEnd"/>
      <w:r>
        <w:rPr>
          <w:lang w:val="en"/>
        </w:rPr>
        <w:t xml:space="preserve"> and </w:t>
      </w:r>
      <w:proofErr w:type="spellStart"/>
      <w:proofErr w:type="gramStart"/>
      <w:r w:rsidR="00031805">
        <w:rPr>
          <w:lang w:val="en"/>
        </w:rPr>
        <w:t>It’s</w:t>
      </w:r>
      <w:proofErr w:type="spellEnd"/>
      <w:proofErr w:type="gramEnd"/>
      <w:r w:rsidR="00031805">
        <w:rPr>
          <w:lang w:val="en"/>
        </w:rPr>
        <w:t xml:space="preserve"> Electric</w:t>
      </w:r>
      <w:r>
        <w:rPr>
          <w:lang w:val="en"/>
        </w:rPr>
        <w:t xml:space="preserve"> covering topics such as wireless and curbside EV charging as well as remote vehicle</w:t>
      </w:r>
      <w:r w:rsidR="00031805">
        <w:rPr>
          <w:lang w:val="en"/>
        </w:rPr>
        <w:t xml:space="preserve"> charging</w:t>
      </w:r>
      <w:r>
        <w:rPr>
          <w:lang w:val="en"/>
        </w:rPr>
        <w:t xml:space="preserve"> and parking services.</w:t>
      </w:r>
    </w:p>
    <w:p w14:paraId="3B0A3984" w14:textId="124D4C88" w:rsidR="00380D2D" w:rsidRDefault="00380D2D" w:rsidP="004B7CE4">
      <w:pPr>
        <w:rPr>
          <w:lang w:val="en"/>
        </w:rPr>
      </w:pPr>
    </w:p>
    <w:p w14:paraId="3A7DAD23" w14:textId="41DB2F34" w:rsidR="00380D2D" w:rsidRDefault="00380D2D" w:rsidP="004B7CE4">
      <w:pPr>
        <w:rPr>
          <w:lang w:val="en"/>
        </w:rPr>
      </w:pPr>
      <w:r>
        <w:rPr>
          <w:lang w:val="en"/>
        </w:rPr>
        <w:t>“Collaboration is essential as we develop new technologies for the future of mobility,” Thomas said. “The Detroit Smart Parking Lab shows the possibilities when we bring together a broad range of perspectives from manufacturer, supplier, infrastructure, government and startups.”</w:t>
      </w:r>
    </w:p>
    <w:bookmarkEnd w:id="6"/>
    <w:p w14:paraId="5A743F1F" w14:textId="12BC85EC" w:rsidR="00F109C1" w:rsidRDefault="00F109C1" w:rsidP="004B7CE4">
      <w:pPr>
        <w:rPr>
          <w:lang w:val="en"/>
        </w:rPr>
      </w:pPr>
    </w:p>
    <w:p w14:paraId="656A58C4" w14:textId="74D82681" w:rsidR="00FF55FC" w:rsidRDefault="00FF55FC" w:rsidP="004B7CE4">
      <w:pPr>
        <w:rPr>
          <w:lang w:val="en"/>
        </w:rPr>
      </w:pPr>
      <w:bookmarkStart w:id="7" w:name="_Hlk113366541"/>
      <w:r>
        <w:rPr>
          <w:lang w:val="en"/>
        </w:rPr>
        <w:t xml:space="preserve">Bosch will also demonstrate its own technology in the lab. </w:t>
      </w:r>
      <w:proofErr w:type="spellStart"/>
      <w:r w:rsidRPr="009C5A16">
        <w:rPr>
          <w:b/>
          <w:bCs/>
          <w:lang w:val="en"/>
        </w:rPr>
        <w:t>RideCare</w:t>
      </w:r>
      <w:proofErr w:type="spellEnd"/>
      <w:r w:rsidRPr="00FF55FC">
        <w:rPr>
          <w:b/>
          <w:bCs/>
          <w:lang w:val="en"/>
        </w:rPr>
        <w:t xml:space="preserve"> </w:t>
      </w:r>
      <w:r w:rsidRPr="00FF55FC">
        <w:rPr>
          <w:lang w:val="en"/>
        </w:rPr>
        <w:t>helps mobility service providers and fleet managers run fleets more efficiently</w:t>
      </w:r>
      <w:r>
        <w:rPr>
          <w:lang w:val="en"/>
        </w:rPr>
        <w:t xml:space="preserve"> by detecting </w:t>
      </w:r>
      <w:r w:rsidRPr="00FF55FC">
        <w:rPr>
          <w:lang w:val="en"/>
        </w:rPr>
        <w:t>damages to the vehicle, smoking inside the vehicle, and hard driving maneuvers in real time</w:t>
      </w:r>
      <w:r>
        <w:rPr>
          <w:lang w:val="en"/>
        </w:rPr>
        <w:t>.</w:t>
      </w:r>
    </w:p>
    <w:p w14:paraId="3C098ABA" w14:textId="551BDAA9" w:rsidR="00FF55FC" w:rsidRDefault="00FF55FC" w:rsidP="004B7CE4">
      <w:pPr>
        <w:rPr>
          <w:lang w:val="en"/>
        </w:rPr>
      </w:pPr>
    </w:p>
    <w:p w14:paraId="216ACC6F" w14:textId="5BF76B86" w:rsidR="00031805" w:rsidRPr="00031805" w:rsidRDefault="00FF55FC" w:rsidP="004B7CE4">
      <w:r>
        <w:rPr>
          <w:lang w:val="en"/>
        </w:rPr>
        <w:t xml:space="preserve">Bosch will also showcase its automated and driverless parking system, </w:t>
      </w:r>
      <w:r w:rsidRPr="00FF55FC">
        <w:rPr>
          <w:b/>
          <w:bCs/>
          <w:lang w:val="en"/>
        </w:rPr>
        <w:t>automated valet parking</w:t>
      </w:r>
      <w:r>
        <w:rPr>
          <w:lang w:val="en"/>
        </w:rPr>
        <w:t xml:space="preserve">. Here the vehicle interacts with infrastructure in the garage to autonomously navigate to a parking spot and </w:t>
      </w:r>
      <w:r>
        <w:t>park.</w:t>
      </w:r>
      <w:r w:rsidR="00031805">
        <w:t xml:space="preserve"> Further interface between infrastructure and mobility concepts will be shown through Bosch </w:t>
      </w:r>
      <w:r w:rsidR="00031805" w:rsidRPr="00031805">
        <w:rPr>
          <w:b/>
          <w:bCs/>
        </w:rPr>
        <w:t>video as a sensor</w:t>
      </w:r>
      <w:r w:rsidR="00031805">
        <w:t xml:space="preserve"> technology where features such as artificial intelligence can power new use cases.</w:t>
      </w:r>
    </w:p>
    <w:bookmarkEnd w:id="7"/>
    <w:p w14:paraId="6848364A" w14:textId="77777777" w:rsidR="00FF55FC" w:rsidRDefault="00FF55FC" w:rsidP="004B7CE4">
      <w:pPr>
        <w:rPr>
          <w:lang w:val="en"/>
        </w:rPr>
      </w:pPr>
    </w:p>
    <w:p w14:paraId="3573B264" w14:textId="34B3D78B" w:rsidR="00380D2D" w:rsidRPr="00380D2D" w:rsidRDefault="00380D2D" w:rsidP="00380D2D">
      <w:r w:rsidRPr="00380D2D">
        <w:rPr>
          <w:b/>
          <w:bCs/>
          <w:lang w:val="en"/>
        </w:rPr>
        <w:t>Bosch at NAIAS 20</w:t>
      </w:r>
      <w:r>
        <w:rPr>
          <w:b/>
          <w:bCs/>
          <w:lang w:val="en"/>
        </w:rPr>
        <w:t>22</w:t>
      </w:r>
    </w:p>
    <w:p w14:paraId="7DB7B27D" w14:textId="65559596" w:rsidR="00F109C1" w:rsidRDefault="00380D2D" w:rsidP="004B7CE4">
      <w:pPr>
        <w:numPr>
          <w:ilvl w:val="0"/>
          <w:numId w:val="10"/>
        </w:numPr>
      </w:pPr>
      <w:r w:rsidRPr="00380D2D">
        <w:rPr>
          <w:b/>
        </w:rPr>
        <w:t xml:space="preserve">BOSCH </w:t>
      </w:r>
      <w:r>
        <w:rPr>
          <w:b/>
        </w:rPr>
        <w:t>DISPLAY</w:t>
      </w:r>
      <w:r w:rsidRPr="00380D2D">
        <w:t>: </w:t>
      </w:r>
      <w:r>
        <w:t>September 14-15</w:t>
      </w:r>
      <w:r w:rsidRPr="00380D2D">
        <w:t xml:space="preserve"> on Level Three, Room 330A, </w:t>
      </w:r>
      <w:proofErr w:type="spellStart"/>
      <w:r w:rsidRPr="00380D2D">
        <w:t>Cobo</w:t>
      </w:r>
      <w:proofErr w:type="spellEnd"/>
      <w:r w:rsidRPr="00380D2D">
        <w:t xml:space="preserve"> Center.</w:t>
      </w:r>
    </w:p>
    <w:p w14:paraId="1F589361" w14:textId="47814DBF" w:rsidR="00007778" w:rsidRDefault="00007778" w:rsidP="00007778">
      <w:pPr>
        <w:numPr>
          <w:ilvl w:val="1"/>
          <w:numId w:val="10"/>
        </w:numPr>
      </w:pPr>
      <w:r w:rsidRPr="00007778">
        <w:rPr>
          <w:b/>
        </w:rPr>
        <w:t>Sept. 14:</w:t>
      </w:r>
      <w:r>
        <w:t xml:space="preserve"> 9 a.m. – 9 p.m.</w:t>
      </w:r>
    </w:p>
    <w:p w14:paraId="1466A0F7" w14:textId="431F6080" w:rsidR="00007778" w:rsidRDefault="00007778" w:rsidP="00007778">
      <w:pPr>
        <w:numPr>
          <w:ilvl w:val="1"/>
          <w:numId w:val="10"/>
        </w:numPr>
      </w:pPr>
      <w:r w:rsidRPr="00007778">
        <w:rPr>
          <w:b/>
        </w:rPr>
        <w:t>Sept. 15:</w:t>
      </w:r>
      <w:r>
        <w:t xml:space="preserve"> 9 a.m. – 6 p.m.</w:t>
      </w:r>
    </w:p>
    <w:p w14:paraId="14A58B42" w14:textId="0A8485DA" w:rsidR="00007778" w:rsidRPr="00007778" w:rsidRDefault="00007778" w:rsidP="004B7CE4">
      <w:pPr>
        <w:numPr>
          <w:ilvl w:val="0"/>
          <w:numId w:val="10"/>
        </w:numPr>
      </w:pPr>
      <w:r>
        <w:rPr>
          <w:b/>
        </w:rPr>
        <w:t xml:space="preserve">Detroit Smart Parking Lab: </w:t>
      </w:r>
      <w:r w:rsidRPr="00007778">
        <w:rPr>
          <w:bCs/>
        </w:rPr>
        <w:t>at Bedrock’s Assembly Garage</w:t>
      </w:r>
      <w:r>
        <w:rPr>
          <w:bCs/>
        </w:rPr>
        <w:t xml:space="preserve">, </w:t>
      </w:r>
      <w:r w:rsidRPr="00007778">
        <w:rPr>
          <w:bCs/>
        </w:rPr>
        <w:t>1701 W. Lafayette Boulevard between 10th Street and Rosa Parks Boulevard</w:t>
      </w:r>
    </w:p>
    <w:p w14:paraId="3169FD12" w14:textId="2BA85226" w:rsidR="00007778" w:rsidRDefault="00007778" w:rsidP="00007778">
      <w:pPr>
        <w:numPr>
          <w:ilvl w:val="1"/>
          <w:numId w:val="10"/>
        </w:numPr>
      </w:pPr>
      <w:r w:rsidRPr="00007778">
        <w:rPr>
          <w:b/>
          <w:bCs/>
        </w:rPr>
        <w:t>Sept. 14:</w:t>
      </w:r>
      <w:r>
        <w:t xml:space="preserve"> 8 a.m. – 10 p.m.</w:t>
      </w:r>
    </w:p>
    <w:p w14:paraId="736442E9" w14:textId="5E92F9AD" w:rsidR="00007778" w:rsidRPr="00380D2D" w:rsidRDefault="00007778" w:rsidP="00007778">
      <w:pPr>
        <w:numPr>
          <w:ilvl w:val="1"/>
          <w:numId w:val="10"/>
        </w:numPr>
      </w:pPr>
      <w:r w:rsidRPr="00007778">
        <w:rPr>
          <w:b/>
          <w:bCs/>
        </w:rPr>
        <w:t>Sept. 15:</w:t>
      </w:r>
      <w:r>
        <w:t xml:space="preserve"> 8 a.m. – 9 p.m.</w:t>
      </w:r>
    </w:p>
    <w:p w14:paraId="0EE1E384" w14:textId="0AE1E8C4" w:rsidR="00C24F9C" w:rsidRDefault="00C24F9C" w:rsidP="004B7CE4">
      <w:pPr>
        <w:rPr>
          <w:lang w:val="en"/>
        </w:rPr>
      </w:pPr>
    </w:p>
    <w:p w14:paraId="44A4D6BF" w14:textId="49C1F730" w:rsidR="00E93B50" w:rsidRPr="00797F4F" w:rsidRDefault="0099071F">
      <w:pPr>
        <w:pStyle w:val="Zwischenberschrift"/>
      </w:pPr>
      <w:r>
        <w:rPr>
          <w:bCs/>
          <w:lang w:val="en"/>
        </w:rPr>
        <w:t>Contact person for press inquiries:</w:t>
      </w:r>
    </w:p>
    <w:p w14:paraId="77CB6B4F" w14:textId="77777777" w:rsidR="00267889" w:rsidRDefault="00267889" w:rsidP="00267889">
      <w:pPr>
        <w:spacing w:line="240" w:lineRule="auto"/>
        <w:jc w:val="both"/>
        <w:rPr>
          <w:iCs/>
        </w:rPr>
      </w:pPr>
      <w:r>
        <w:rPr>
          <w:iCs/>
        </w:rPr>
        <w:t>Tim Wieland </w:t>
      </w:r>
    </w:p>
    <w:p w14:paraId="51E0A1AC" w14:textId="77777777" w:rsidR="00267889" w:rsidRDefault="00267889" w:rsidP="00267889">
      <w:pPr>
        <w:spacing w:line="240" w:lineRule="auto"/>
        <w:jc w:val="both"/>
        <w:rPr>
          <w:iCs/>
        </w:rPr>
      </w:pPr>
      <w:r>
        <w:rPr>
          <w:iCs/>
        </w:rPr>
        <w:t>Phone: +1 248-876-7708 </w:t>
      </w:r>
    </w:p>
    <w:p w14:paraId="31A71395" w14:textId="77777777" w:rsidR="00267889" w:rsidRDefault="008B33D2" w:rsidP="00267889">
      <w:pPr>
        <w:spacing w:line="240" w:lineRule="auto"/>
        <w:jc w:val="both"/>
        <w:rPr>
          <w:iCs/>
        </w:rPr>
      </w:pPr>
      <w:hyperlink r:id="rId14" w:tgtFrame="_blank" w:history="1">
        <w:r w:rsidR="00267889">
          <w:rPr>
            <w:rStyle w:val="Hyperlink"/>
            <w:iCs/>
          </w:rPr>
          <w:t>Tim.Wieland@us.bosch.com</w:t>
        </w:r>
      </w:hyperlink>
      <w:r w:rsidR="00267889">
        <w:rPr>
          <w:iCs/>
        </w:rPr>
        <w:t>  </w:t>
      </w:r>
    </w:p>
    <w:p w14:paraId="7927CE9D" w14:textId="77777777" w:rsidR="009C138B" w:rsidRPr="009C138B" w:rsidRDefault="009C138B" w:rsidP="009C138B"/>
    <w:p w14:paraId="2306E6CE" w14:textId="58F0A9FB" w:rsidR="00AA2199" w:rsidRDefault="00AA2199">
      <w:pPr>
        <w:spacing w:line="240" w:lineRule="auto"/>
        <w:rPr>
          <w:rFonts w:cs="Bosch Office Sans"/>
          <w:b/>
          <w:bCs/>
          <w:i/>
          <w:iCs/>
          <w:color w:val="000000"/>
          <w:sz w:val="18"/>
          <w:szCs w:val="18"/>
          <w:lang w:eastAsia="de-DE"/>
        </w:rPr>
      </w:pPr>
    </w:p>
    <w:p w14:paraId="5DA46AAC" w14:textId="6E4E83A2" w:rsidR="005E5394" w:rsidRDefault="005E5394" w:rsidP="005E5394">
      <w:pPr>
        <w:pStyle w:val="Default"/>
        <w:rPr>
          <w:i/>
          <w:iCs/>
          <w:sz w:val="18"/>
          <w:szCs w:val="18"/>
          <w:lang w:val="en-US"/>
        </w:rPr>
      </w:pPr>
      <w:r>
        <w:rPr>
          <w:b/>
          <w:bCs/>
          <w:i/>
          <w:iCs/>
          <w:sz w:val="18"/>
          <w:szCs w:val="18"/>
          <w:lang w:val="en-US"/>
        </w:rPr>
        <w:t xml:space="preserve">About Bosch </w:t>
      </w:r>
    </w:p>
    <w:p w14:paraId="079D26F9" w14:textId="77777777" w:rsidR="005E5394" w:rsidRDefault="005E5394" w:rsidP="005E5394">
      <w:pPr>
        <w:pStyle w:val="Default"/>
        <w:rPr>
          <w:rFonts w:cs="Arial"/>
          <w:i/>
          <w:iCs/>
          <w:sz w:val="18"/>
          <w:szCs w:val="18"/>
          <w:lang w:val="en-US"/>
        </w:rPr>
      </w:pPr>
      <w:r>
        <w:rPr>
          <w:rFonts w:cs="Arial"/>
          <w:i/>
          <w:iCs/>
          <w:sz w:val="18"/>
          <w:szCs w:val="18"/>
          <w:lang w:val="en-US"/>
        </w:rPr>
        <w:t xml:space="preserve">Having established a regional presence in 1906 in North America, the Bosch Group employs nearly 35,500 associates in more than 100 locations, as of December 31, 2021. In 2021, Bosch generated consolidated sales of $13.5 billion in the U.S., </w:t>
      </w:r>
      <w:proofErr w:type="gramStart"/>
      <w:r>
        <w:rPr>
          <w:rFonts w:cs="Arial"/>
          <w:i/>
          <w:iCs/>
          <w:sz w:val="18"/>
          <w:szCs w:val="18"/>
          <w:lang w:val="en-US"/>
        </w:rPr>
        <w:t>Canada</w:t>
      </w:r>
      <w:proofErr w:type="gramEnd"/>
      <w:r>
        <w:rPr>
          <w:rFonts w:cs="Arial"/>
          <w:i/>
          <w:iCs/>
          <w:sz w:val="18"/>
          <w:szCs w:val="18"/>
          <w:lang w:val="en-US"/>
        </w:rPr>
        <w:t xml:space="preserve"> and Mexico. For more information, visit </w:t>
      </w:r>
      <w:hyperlink r:id="rId15" w:history="1">
        <w:r>
          <w:rPr>
            <w:rStyle w:val="Hyperlink"/>
            <w:rFonts w:cs="Arial"/>
            <w:i/>
            <w:iCs/>
            <w:sz w:val="18"/>
            <w:szCs w:val="18"/>
            <w:lang w:val="en-US"/>
          </w:rPr>
          <w:t>www.bosch.us</w:t>
        </w:r>
      </w:hyperlink>
      <w:r>
        <w:rPr>
          <w:rFonts w:cs="Arial"/>
          <w:i/>
          <w:iCs/>
          <w:sz w:val="18"/>
          <w:szCs w:val="18"/>
          <w:lang w:val="en-US"/>
        </w:rPr>
        <w:t xml:space="preserve">, </w:t>
      </w:r>
      <w:hyperlink r:id="rId16" w:history="1">
        <w:r>
          <w:rPr>
            <w:rStyle w:val="Hyperlink"/>
            <w:rFonts w:cs="Arial"/>
            <w:i/>
            <w:iCs/>
            <w:sz w:val="18"/>
            <w:szCs w:val="18"/>
            <w:lang w:val="en-US"/>
          </w:rPr>
          <w:t>www.bosch.ca</w:t>
        </w:r>
      </w:hyperlink>
      <w:r>
        <w:rPr>
          <w:rFonts w:cs="Arial"/>
          <w:i/>
          <w:iCs/>
          <w:sz w:val="18"/>
          <w:szCs w:val="18"/>
          <w:lang w:val="en-US"/>
        </w:rPr>
        <w:t xml:space="preserve"> </w:t>
      </w:r>
      <w:r>
        <w:rPr>
          <w:sz w:val="18"/>
          <w:szCs w:val="18"/>
          <w:lang w:val="en-US"/>
        </w:rPr>
        <w:t xml:space="preserve">and </w:t>
      </w:r>
      <w:hyperlink r:id="rId17" w:history="1">
        <w:r>
          <w:rPr>
            <w:rStyle w:val="Hyperlink"/>
            <w:rFonts w:cs="Arial"/>
            <w:i/>
            <w:iCs/>
            <w:sz w:val="18"/>
            <w:szCs w:val="18"/>
            <w:lang w:val="en-US"/>
          </w:rPr>
          <w:t>www.bosch.mx</w:t>
        </w:r>
      </w:hyperlink>
      <w:r>
        <w:rPr>
          <w:rFonts w:cs="Arial"/>
          <w:i/>
          <w:iCs/>
          <w:sz w:val="18"/>
          <w:szCs w:val="18"/>
          <w:lang w:val="en-US"/>
        </w:rPr>
        <w:t xml:space="preserve">. </w:t>
      </w:r>
    </w:p>
    <w:p w14:paraId="32ECD3CF" w14:textId="77777777" w:rsidR="005E5394" w:rsidRDefault="005E5394" w:rsidP="005E5394">
      <w:pPr>
        <w:autoSpaceDE w:val="0"/>
        <w:autoSpaceDN w:val="0"/>
        <w:adjustRightInd w:val="0"/>
        <w:spacing w:line="240" w:lineRule="auto"/>
        <w:rPr>
          <w:i/>
          <w:sz w:val="18"/>
          <w:szCs w:val="18"/>
          <w:lang w:val="en-GB"/>
        </w:rPr>
      </w:pPr>
    </w:p>
    <w:p w14:paraId="42866C43" w14:textId="77777777" w:rsidR="005E5394" w:rsidRDefault="005E5394" w:rsidP="005E5394">
      <w:pPr>
        <w:spacing w:line="240" w:lineRule="auto"/>
        <w:rPr>
          <w:i/>
          <w:sz w:val="18"/>
          <w:szCs w:val="18"/>
        </w:rPr>
      </w:pPr>
      <w:r>
        <w:rPr>
          <w:i/>
          <w:iCs/>
          <w:sz w:val="18"/>
          <w:szCs w:val="18"/>
          <w:lang w:val="en"/>
        </w:rPr>
        <w:t xml:space="preserve">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w:t>
      </w:r>
      <w:r>
        <w:rPr>
          <w:i/>
          <w:iCs/>
          <w:sz w:val="18"/>
          <w:szCs w:val="18"/>
          <w:lang w:val="en"/>
        </w:rPr>
        <w:lastRenderedPageBreak/>
        <w:t>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39F42BCB" w14:textId="77777777" w:rsidR="005E5394" w:rsidRDefault="005E5394" w:rsidP="005E5394">
      <w:pPr>
        <w:spacing w:line="240" w:lineRule="auto"/>
        <w:rPr>
          <w:i/>
          <w:sz w:val="18"/>
          <w:szCs w:val="18"/>
        </w:rPr>
      </w:pPr>
    </w:p>
    <w:p w14:paraId="6740E256" w14:textId="77777777" w:rsidR="005E5394" w:rsidRDefault="005E5394" w:rsidP="005E5394">
      <w:pPr>
        <w:spacing w:line="240" w:lineRule="auto"/>
        <w:rPr>
          <w:i/>
          <w:iCs/>
          <w:sz w:val="18"/>
          <w:szCs w:val="18"/>
        </w:rPr>
      </w:pPr>
      <w:r>
        <w:rPr>
          <w:i/>
          <w:iCs/>
          <w:sz w:val="18"/>
          <w:szCs w:val="18"/>
          <w:lang w:val="en"/>
        </w:rPr>
        <w:t xml:space="preserve">Additional information is available online at </w:t>
      </w:r>
      <w:hyperlink r:id="rId18" w:history="1">
        <w:r>
          <w:rPr>
            <w:rStyle w:val="Hyperlink"/>
            <w:i/>
            <w:iCs/>
            <w:sz w:val="18"/>
            <w:szCs w:val="18"/>
            <w:lang w:val="en"/>
          </w:rPr>
          <w:t>www.bosch.com</w:t>
        </w:r>
      </w:hyperlink>
      <w:r>
        <w:rPr>
          <w:i/>
          <w:iCs/>
          <w:sz w:val="18"/>
          <w:szCs w:val="18"/>
          <w:lang w:val="en"/>
        </w:rPr>
        <w:t xml:space="preserve">, </w:t>
      </w:r>
      <w:hyperlink r:id="rId19" w:history="1">
        <w:r>
          <w:rPr>
            <w:rStyle w:val="Hyperlink"/>
            <w:i/>
            <w:iCs/>
            <w:sz w:val="18"/>
            <w:szCs w:val="18"/>
            <w:lang w:val="en"/>
          </w:rPr>
          <w:t>www.iot.bosch.com</w:t>
        </w:r>
      </w:hyperlink>
      <w:r>
        <w:rPr>
          <w:i/>
          <w:iCs/>
          <w:sz w:val="18"/>
          <w:szCs w:val="18"/>
          <w:lang w:val="en"/>
        </w:rPr>
        <w:t xml:space="preserve">, </w:t>
      </w:r>
      <w:hyperlink r:id="rId20" w:history="1">
        <w:r>
          <w:rPr>
            <w:rStyle w:val="Hyperlink"/>
            <w:i/>
            <w:iCs/>
            <w:sz w:val="18"/>
            <w:szCs w:val="18"/>
            <w:lang w:val="en"/>
          </w:rPr>
          <w:t>www.bosch-press.com</w:t>
        </w:r>
      </w:hyperlink>
      <w:r>
        <w:rPr>
          <w:i/>
          <w:iCs/>
          <w:sz w:val="18"/>
          <w:szCs w:val="18"/>
          <w:lang w:val="en"/>
        </w:rPr>
        <w:t xml:space="preserve">, </w:t>
      </w:r>
      <w:hyperlink r:id="rId21" w:history="1">
        <w:r>
          <w:rPr>
            <w:rStyle w:val="Hyperlink"/>
            <w:i/>
            <w:iCs/>
            <w:sz w:val="18"/>
            <w:szCs w:val="18"/>
            <w:lang w:val="en"/>
          </w:rPr>
          <w:t>www.twitter.com/BoschPresse</w:t>
        </w:r>
      </w:hyperlink>
      <w:r>
        <w:rPr>
          <w:i/>
          <w:iCs/>
          <w:sz w:val="18"/>
          <w:szCs w:val="18"/>
          <w:lang w:val="en"/>
        </w:rPr>
        <w:t>.</w:t>
      </w:r>
    </w:p>
    <w:p w14:paraId="3F37E40B" w14:textId="77777777" w:rsidR="005E5394" w:rsidRDefault="005E5394" w:rsidP="005E5394">
      <w:pPr>
        <w:spacing w:line="240" w:lineRule="auto"/>
        <w:rPr>
          <w:i/>
          <w:sz w:val="18"/>
          <w:szCs w:val="18"/>
          <w:highlight w:val="yellow"/>
        </w:rPr>
      </w:pPr>
    </w:p>
    <w:p w14:paraId="5E345BED" w14:textId="77777777" w:rsidR="005E5394" w:rsidRDefault="005E5394" w:rsidP="005E5394">
      <w:pPr>
        <w:spacing w:after="160" w:line="254" w:lineRule="auto"/>
        <w:rPr>
          <w:rFonts w:ascii="Calibri" w:eastAsia="Calibri" w:hAnsi="Calibri"/>
          <w:sz w:val="18"/>
          <w:szCs w:val="18"/>
          <w:lang w:val="de-DE"/>
        </w:rPr>
      </w:pPr>
      <w:r>
        <w:rPr>
          <w:rFonts w:ascii="Calibri" w:eastAsia="Calibri" w:hAnsi="Calibri"/>
          <w:i/>
          <w:iCs/>
          <w:sz w:val="18"/>
          <w:szCs w:val="18"/>
        </w:rPr>
        <w:t>Exchange rate: 1 EUR = 1.1830</w:t>
      </w:r>
    </w:p>
    <w:p w14:paraId="5DD5AFAA" w14:textId="3503F2D3" w:rsidR="003672DB" w:rsidRDefault="003672DB" w:rsidP="005E5394">
      <w:pPr>
        <w:pStyle w:val="Default"/>
      </w:pPr>
    </w:p>
    <w:sectPr w:rsidR="003672DB" w:rsidSect="00F8499B">
      <w:headerReference w:type="default" r:id="rId22"/>
      <w:footerReference w:type="default" r:id="rId23"/>
      <w:headerReference w:type="first" r:id="rId24"/>
      <w:footerReference w:type="first" r:id="rId2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6777" w14:textId="77777777" w:rsidR="00BB532E" w:rsidRDefault="00BB532E">
      <w:r>
        <w:separator/>
      </w:r>
    </w:p>
  </w:endnote>
  <w:endnote w:type="continuationSeparator" w:id="0">
    <w:p w14:paraId="68AA481D" w14:textId="77777777" w:rsidR="00BB532E" w:rsidRDefault="00BB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451" w14:textId="398A4E57"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AE15BC">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AE15BC">
      <w:rPr>
        <w:rFonts w:ascii="Bosch Office Sans" w:hAnsi="Bosch Office Sans"/>
        <w:sz w:val="15"/>
        <w:szCs w:val="15"/>
        <w:lang w:val="en"/>
      </w:rPr>
      <w:t>4</w:t>
    </w:r>
    <w:r>
      <w:rPr>
        <w:rFonts w:ascii="Bosch Office Sans" w:hAnsi="Bosch Office Sans"/>
        <w:sz w:val="15"/>
        <w:szCs w:val="15"/>
        <w:lang w:val="en"/>
      </w:rPr>
      <w:fldChar w:fldCharType="end"/>
    </w:r>
  </w:p>
  <w:p w14:paraId="7556796F"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0030"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B27EF5" w:rsidRPr="008C28B5" w14:paraId="44B64CA5" w14:textId="77777777" w:rsidTr="00FC1A88">
      <w:tc>
        <w:tcPr>
          <w:tcW w:w="1560" w:type="dxa"/>
        </w:tcPr>
        <w:p w14:paraId="3D1052D6"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B27EF5" w:rsidRPr="00FC3E57" w:rsidRDefault="00B27EF5"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0C992109" w14:textId="77777777" w:rsidR="00B27EF5" w:rsidRDefault="00B27EF5"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16DBE7A9"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FFA6FF"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DA923" w14:textId="77777777" w:rsidR="00BB532E" w:rsidRDefault="00BB532E">
      <w:r>
        <w:separator/>
      </w:r>
    </w:p>
  </w:footnote>
  <w:footnote w:type="continuationSeparator" w:id="0">
    <w:p w14:paraId="6743674D" w14:textId="77777777" w:rsidR="00BB532E" w:rsidRDefault="00BB5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4157"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04566D" w:rsidRDefault="0004566D"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4609" w14:textId="04C06CD5" w:rsidR="0004566D" w:rsidRPr="00BE3F26" w:rsidRDefault="00380D2D"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September 14</w:t>
    </w:r>
    <w:r w:rsidR="00F60AD3" w:rsidRPr="00BE3F26">
      <w:rPr>
        <w:rFonts w:ascii="Bosch Office Sans" w:hAnsi="Bosch Office Sans"/>
        <w:sz w:val="21"/>
        <w:lang w:val="en"/>
      </w:rPr>
      <w:t>, 202</w:t>
    </w:r>
    <w:r w:rsidR="00B967BE">
      <w:rPr>
        <w:rFonts w:ascii="Bosch Office Sans" w:hAnsi="Bosch Office Sans"/>
        <w:sz w:val="21"/>
        <w:lang w:val="en"/>
      </w:rPr>
      <w:t>2</w:t>
    </w:r>
  </w:p>
  <w:p w14:paraId="149B9174" w14:textId="3F48C292" w:rsidR="0004566D" w:rsidRPr="00A85595" w:rsidRDefault="00267889"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BE3F26">
      <w:rPr>
        <w:rFonts w:ascii="Bosch Office Sans" w:hAnsi="Bosch Office Sans"/>
        <w:sz w:val="21"/>
        <w:lang w:val="en"/>
      </w:rPr>
      <w:t xml:space="preserve">PI </w:t>
    </w:r>
    <w:r w:rsidR="00935CCA" w:rsidRPr="00BE3F26">
      <w:rPr>
        <w:rFonts w:ascii="Bosch Office Sans" w:hAnsi="Bosch Office Sans"/>
        <w:sz w:val="21"/>
        <w:lang w:val="en"/>
      </w:rPr>
      <w:t>1</w:t>
    </w:r>
    <w:r w:rsidR="00935CCA">
      <w:rPr>
        <w:rFonts w:ascii="Bosch Office Sans" w:hAnsi="Bosch Office Sans"/>
        <w:sz w:val="21"/>
        <w:lang w:val="en"/>
      </w:rPr>
      <w:t>6</w:t>
    </w:r>
    <w:r w:rsidR="008B33D2">
      <w:rPr>
        <w:rFonts w:ascii="Bosch Office Sans" w:hAnsi="Bosch Office Sans"/>
        <w:sz w:val="21"/>
        <w:lang w:val="en"/>
      </w:rPr>
      <w:t>7</w:t>
    </w:r>
  </w:p>
  <w:p w14:paraId="2F27BBE0"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04566D" w:rsidRPr="00302088" w:rsidRDefault="0004566D" w:rsidP="00E070B1">
    <w:pPr>
      <w:framePr w:w="4536" w:h="561" w:wrap="around" w:vAnchor="page" w:hAnchor="page" w:xAlign="right" w:y="659" w:anchorLock="1"/>
      <w:tabs>
        <w:tab w:val="right" w:pos="1667"/>
      </w:tabs>
    </w:pPr>
    <w:r>
      <w:rPr>
        <w:lang w:val="en"/>
      </w:rPr>
      <w:tab/>
    </w:r>
    <w:bookmarkStart w:id="8" w:name="bkmlogo4"/>
    <w:r>
      <w:rPr>
        <w:lang w:val="en"/>
      </w:rPr>
      <w:t xml:space="preserve"> </w:t>
    </w:r>
    <w:r>
      <w:rPr>
        <w:noProof/>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8"/>
  </w:p>
  <w:p w14:paraId="3BDBC6C5"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9" w:name="bkmlogo2"/>
    <w:r>
      <w:rPr>
        <w:rFonts w:ascii="Bosch Office Sans" w:eastAsia="Bosch Office Sans" w:hAnsi="Bosch Office Sans"/>
        <w:color w:val="000000"/>
        <w:sz w:val="20"/>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9"/>
  </w:p>
  <w:p w14:paraId="53A2BBA5"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1F1362"/>
    <w:multiLevelType w:val="hybridMultilevel"/>
    <w:tmpl w:val="0BDAFD8C"/>
    <w:lvl w:ilvl="0" w:tplc="909AEE5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9"/>
  </w:num>
  <w:num w:numId="2">
    <w:abstractNumId w:val="8"/>
  </w:num>
  <w:num w:numId="3">
    <w:abstractNumId w:val="3"/>
  </w:num>
  <w:num w:numId="4">
    <w:abstractNumId w:val="4"/>
  </w:num>
  <w:num w:numId="5">
    <w:abstractNumId w:val="5"/>
  </w:num>
  <w:num w:numId="6">
    <w:abstractNumId w:val="0"/>
  </w:num>
  <w:num w:numId="7">
    <w:abstractNumId w:val="1"/>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68"/>
    <w:rsid w:val="00004833"/>
    <w:rsid w:val="00007778"/>
    <w:rsid w:val="00007D71"/>
    <w:rsid w:val="00010AB4"/>
    <w:rsid w:val="00011D68"/>
    <w:rsid w:val="00016D47"/>
    <w:rsid w:val="00017058"/>
    <w:rsid w:val="0002229E"/>
    <w:rsid w:val="00031805"/>
    <w:rsid w:val="00031EA1"/>
    <w:rsid w:val="000320EB"/>
    <w:rsid w:val="00032217"/>
    <w:rsid w:val="00036EB2"/>
    <w:rsid w:val="00041AB4"/>
    <w:rsid w:val="00041B95"/>
    <w:rsid w:val="00042CA9"/>
    <w:rsid w:val="0004566D"/>
    <w:rsid w:val="00050B6C"/>
    <w:rsid w:val="00051CA6"/>
    <w:rsid w:val="000539FC"/>
    <w:rsid w:val="00055F1D"/>
    <w:rsid w:val="00066C17"/>
    <w:rsid w:val="0007161A"/>
    <w:rsid w:val="00072EA8"/>
    <w:rsid w:val="000753BF"/>
    <w:rsid w:val="00080501"/>
    <w:rsid w:val="00080978"/>
    <w:rsid w:val="00085778"/>
    <w:rsid w:val="00087DBF"/>
    <w:rsid w:val="000939CA"/>
    <w:rsid w:val="00095E29"/>
    <w:rsid w:val="000A0082"/>
    <w:rsid w:val="000A374C"/>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73FD"/>
    <w:rsid w:val="000F02C6"/>
    <w:rsid w:val="000F5564"/>
    <w:rsid w:val="000F7D32"/>
    <w:rsid w:val="00100613"/>
    <w:rsid w:val="001011CD"/>
    <w:rsid w:val="00103121"/>
    <w:rsid w:val="00110C7E"/>
    <w:rsid w:val="00113849"/>
    <w:rsid w:val="001200B8"/>
    <w:rsid w:val="00120CA9"/>
    <w:rsid w:val="001216C5"/>
    <w:rsid w:val="0012496B"/>
    <w:rsid w:val="001321B6"/>
    <w:rsid w:val="00135646"/>
    <w:rsid w:val="00140A8B"/>
    <w:rsid w:val="00141FFE"/>
    <w:rsid w:val="0014264A"/>
    <w:rsid w:val="001426C8"/>
    <w:rsid w:val="00143FAA"/>
    <w:rsid w:val="0014525F"/>
    <w:rsid w:val="00152ABE"/>
    <w:rsid w:val="0015571C"/>
    <w:rsid w:val="001608D1"/>
    <w:rsid w:val="001616DD"/>
    <w:rsid w:val="0016674E"/>
    <w:rsid w:val="0016721B"/>
    <w:rsid w:val="0017057F"/>
    <w:rsid w:val="00170D10"/>
    <w:rsid w:val="00172669"/>
    <w:rsid w:val="001819DF"/>
    <w:rsid w:val="0018459E"/>
    <w:rsid w:val="001944BC"/>
    <w:rsid w:val="001949FE"/>
    <w:rsid w:val="00196B51"/>
    <w:rsid w:val="001A1340"/>
    <w:rsid w:val="001A2A47"/>
    <w:rsid w:val="001A2D77"/>
    <w:rsid w:val="001A30BF"/>
    <w:rsid w:val="001A3F2E"/>
    <w:rsid w:val="001B0CCE"/>
    <w:rsid w:val="001B460A"/>
    <w:rsid w:val="001B51F0"/>
    <w:rsid w:val="001B6C99"/>
    <w:rsid w:val="001B6F97"/>
    <w:rsid w:val="001B798F"/>
    <w:rsid w:val="001C02B9"/>
    <w:rsid w:val="001C052B"/>
    <w:rsid w:val="001C07BF"/>
    <w:rsid w:val="001C3446"/>
    <w:rsid w:val="001C5CEA"/>
    <w:rsid w:val="001C65F4"/>
    <w:rsid w:val="001C6A8D"/>
    <w:rsid w:val="001D0D97"/>
    <w:rsid w:val="001D48E2"/>
    <w:rsid w:val="001D50F4"/>
    <w:rsid w:val="001D5791"/>
    <w:rsid w:val="001D6CFF"/>
    <w:rsid w:val="001F0925"/>
    <w:rsid w:val="001F09D6"/>
    <w:rsid w:val="00202C08"/>
    <w:rsid w:val="00204654"/>
    <w:rsid w:val="00207CE8"/>
    <w:rsid w:val="00210569"/>
    <w:rsid w:val="00211720"/>
    <w:rsid w:val="00211D62"/>
    <w:rsid w:val="0021401D"/>
    <w:rsid w:val="00215FD2"/>
    <w:rsid w:val="002171B0"/>
    <w:rsid w:val="00217B27"/>
    <w:rsid w:val="0022100D"/>
    <w:rsid w:val="002237BD"/>
    <w:rsid w:val="0022425E"/>
    <w:rsid w:val="00230FFA"/>
    <w:rsid w:val="00236A68"/>
    <w:rsid w:val="002420D7"/>
    <w:rsid w:val="00242AF2"/>
    <w:rsid w:val="00244090"/>
    <w:rsid w:val="00245912"/>
    <w:rsid w:val="00245C46"/>
    <w:rsid w:val="00246902"/>
    <w:rsid w:val="002531E8"/>
    <w:rsid w:val="002556F2"/>
    <w:rsid w:val="00261CFB"/>
    <w:rsid w:val="00264120"/>
    <w:rsid w:val="00264D7C"/>
    <w:rsid w:val="00267889"/>
    <w:rsid w:val="002715FB"/>
    <w:rsid w:val="00271F0C"/>
    <w:rsid w:val="00272489"/>
    <w:rsid w:val="00273138"/>
    <w:rsid w:val="002743CF"/>
    <w:rsid w:val="00274AA3"/>
    <w:rsid w:val="00291AAE"/>
    <w:rsid w:val="0029448D"/>
    <w:rsid w:val="00295A44"/>
    <w:rsid w:val="00297D41"/>
    <w:rsid w:val="002A3821"/>
    <w:rsid w:val="002A6DC2"/>
    <w:rsid w:val="002A782A"/>
    <w:rsid w:val="002B1AFF"/>
    <w:rsid w:val="002B3FED"/>
    <w:rsid w:val="002B791B"/>
    <w:rsid w:val="002B7CDF"/>
    <w:rsid w:val="002C26E7"/>
    <w:rsid w:val="002C58F3"/>
    <w:rsid w:val="002C5CDD"/>
    <w:rsid w:val="002C6F1E"/>
    <w:rsid w:val="002D3B25"/>
    <w:rsid w:val="002D5CD7"/>
    <w:rsid w:val="002E0AF2"/>
    <w:rsid w:val="002E0CF3"/>
    <w:rsid w:val="002E2411"/>
    <w:rsid w:val="002E3A6B"/>
    <w:rsid w:val="002E4831"/>
    <w:rsid w:val="002E6453"/>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706C"/>
    <w:rsid w:val="00323902"/>
    <w:rsid w:val="00324939"/>
    <w:rsid w:val="00324A25"/>
    <w:rsid w:val="00325E40"/>
    <w:rsid w:val="0034045C"/>
    <w:rsid w:val="00341947"/>
    <w:rsid w:val="003430F1"/>
    <w:rsid w:val="0034363D"/>
    <w:rsid w:val="003460D8"/>
    <w:rsid w:val="003463F5"/>
    <w:rsid w:val="00352B48"/>
    <w:rsid w:val="0035409F"/>
    <w:rsid w:val="003569A3"/>
    <w:rsid w:val="0036426F"/>
    <w:rsid w:val="003643B0"/>
    <w:rsid w:val="003660BB"/>
    <w:rsid w:val="003672DB"/>
    <w:rsid w:val="00367596"/>
    <w:rsid w:val="00367944"/>
    <w:rsid w:val="003721AE"/>
    <w:rsid w:val="003729CC"/>
    <w:rsid w:val="0037390D"/>
    <w:rsid w:val="00374B33"/>
    <w:rsid w:val="00374D63"/>
    <w:rsid w:val="003761D4"/>
    <w:rsid w:val="003768E1"/>
    <w:rsid w:val="00380D2D"/>
    <w:rsid w:val="00390C46"/>
    <w:rsid w:val="0039311E"/>
    <w:rsid w:val="00393AF9"/>
    <w:rsid w:val="003959DC"/>
    <w:rsid w:val="003A0AF7"/>
    <w:rsid w:val="003B014B"/>
    <w:rsid w:val="003B0B44"/>
    <w:rsid w:val="003B1150"/>
    <w:rsid w:val="003B4D06"/>
    <w:rsid w:val="003C1429"/>
    <w:rsid w:val="003C1BB0"/>
    <w:rsid w:val="003C4EE6"/>
    <w:rsid w:val="003C53FF"/>
    <w:rsid w:val="003C5982"/>
    <w:rsid w:val="003C695E"/>
    <w:rsid w:val="003D0CFA"/>
    <w:rsid w:val="003D1E56"/>
    <w:rsid w:val="003E07A1"/>
    <w:rsid w:val="003E312E"/>
    <w:rsid w:val="003E63B9"/>
    <w:rsid w:val="003E6E15"/>
    <w:rsid w:val="003E7657"/>
    <w:rsid w:val="003F017B"/>
    <w:rsid w:val="003F3ADE"/>
    <w:rsid w:val="003F5C8E"/>
    <w:rsid w:val="004001FF"/>
    <w:rsid w:val="00401E93"/>
    <w:rsid w:val="004104FF"/>
    <w:rsid w:val="00416030"/>
    <w:rsid w:val="00422B4B"/>
    <w:rsid w:val="00426442"/>
    <w:rsid w:val="004270E5"/>
    <w:rsid w:val="004307D4"/>
    <w:rsid w:val="004434CB"/>
    <w:rsid w:val="004443E3"/>
    <w:rsid w:val="0044469F"/>
    <w:rsid w:val="004459AD"/>
    <w:rsid w:val="00447790"/>
    <w:rsid w:val="0045496D"/>
    <w:rsid w:val="00454C5A"/>
    <w:rsid w:val="00454E23"/>
    <w:rsid w:val="00456248"/>
    <w:rsid w:val="0046232D"/>
    <w:rsid w:val="00462619"/>
    <w:rsid w:val="0046444D"/>
    <w:rsid w:val="00473756"/>
    <w:rsid w:val="004822D5"/>
    <w:rsid w:val="004829CB"/>
    <w:rsid w:val="00483573"/>
    <w:rsid w:val="004850A1"/>
    <w:rsid w:val="0048691F"/>
    <w:rsid w:val="00487BA8"/>
    <w:rsid w:val="00494D00"/>
    <w:rsid w:val="004A22E6"/>
    <w:rsid w:val="004A5253"/>
    <w:rsid w:val="004A727F"/>
    <w:rsid w:val="004B0064"/>
    <w:rsid w:val="004B2BBE"/>
    <w:rsid w:val="004B61D7"/>
    <w:rsid w:val="004B7CE4"/>
    <w:rsid w:val="004C02D1"/>
    <w:rsid w:val="004C571E"/>
    <w:rsid w:val="004D4DB8"/>
    <w:rsid w:val="004D51A6"/>
    <w:rsid w:val="004E2D72"/>
    <w:rsid w:val="004E2D95"/>
    <w:rsid w:val="004E6E84"/>
    <w:rsid w:val="004F74F4"/>
    <w:rsid w:val="00507C5B"/>
    <w:rsid w:val="0051094F"/>
    <w:rsid w:val="00510DCE"/>
    <w:rsid w:val="0051238B"/>
    <w:rsid w:val="005133CE"/>
    <w:rsid w:val="00514372"/>
    <w:rsid w:val="00514BA4"/>
    <w:rsid w:val="005165F1"/>
    <w:rsid w:val="005167F3"/>
    <w:rsid w:val="00517761"/>
    <w:rsid w:val="00531D0A"/>
    <w:rsid w:val="00534875"/>
    <w:rsid w:val="00534AE0"/>
    <w:rsid w:val="005362C9"/>
    <w:rsid w:val="005368D7"/>
    <w:rsid w:val="00537285"/>
    <w:rsid w:val="005403CE"/>
    <w:rsid w:val="00543978"/>
    <w:rsid w:val="00545353"/>
    <w:rsid w:val="00545E00"/>
    <w:rsid w:val="00545F97"/>
    <w:rsid w:val="00546548"/>
    <w:rsid w:val="0054704A"/>
    <w:rsid w:val="00547B1B"/>
    <w:rsid w:val="00550A3A"/>
    <w:rsid w:val="00554A08"/>
    <w:rsid w:val="005566FB"/>
    <w:rsid w:val="00556EF9"/>
    <w:rsid w:val="00561BFA"/>
    <w:rsid w:val="0056322C"/>
    <w:rsid w:val="005654E8"/>
    <w:rsid w:val="00571C93"/>
    <w:rsid w:val="00572D06"/>
    <w:rsid w:val="00574B2B"/>
    <w:rsid w:val="005756FC"/>
    <w:rsid w:val="00576E47"/>
    <w:rsid w:val="00592EC2"/>
    <w:rsid w:val="00594278"/>
    <w:rsid w:val="00594920"/>
    <w:rsid w:val="005A2068"/>
    <w:rsid w:val="005A2CE2"/>
    <w:rsid w:val="005A4B0F"/>
    <w:rsid w:val="005A6EFF"/>
    <w:rsid w:val="005B01E0"/>
    <w:rsid w:val="005B03C5"/>
    <w:rsid w:val="005B098A"/>
    <w:rsid w:val="005B52D6"/>
    <w:rsid w:val="005B7774"/>
    <w:rsid w:val="005C052C"/>
    <w:rsid w:val="005C0F59"/>
    <w:rsid w:val="005C1E84"/>
    <w:rsid w:val="005C3E43"/>
    <w:rsid w:val="005C4226"/>
    <w:rsid w:val="005C57BC"/>
    <w:rsid w:val="005C61DF"/>
    <w:rsid w:val="005D43ED"/>
    <w:rsid w:val="005E186D"/>
    <w:rsid w:val="005E2021"/>
    <w:rsid w:val="005E3200"/>
    <w:rsid w:val="005E5394"/>
    <w:rsid w:val="005E68A2"/>
    <w:rsid w:val="005F1894"/>
    <w:rsid w:val="00603053"/>
    <w:rsid w:val="006042F4"/>
    <w:rsid w:val="0060594C"/>
    <w:rsid w:val="00606AC0"/>
    <w:rsid w:val="00606B6C"/>
    <w:rsid w:val="0060729C"/>
    <w:rsid w:val="006074F4"/>
    <w:rsid w:val="006107C0"/>
    <w:rsid w:val="00610F1E"/>
    <w:rsid w:val="00620444"/>
    <w:rsid w:val="00623713"/>
    <w:rsid w:val="00627942"/>
    <w:rsid w:val="00630D98"/>
    <w:rsid w:val="00632441"/>
    <w:rsid w:val="00635246"/>
    <w:rsid w:val="006367FB"/>
    <w:rsid w:val="00641AB2"/>
    <w:rsid w:val="00642917"/>
    <w:rsid w:val="00642EA2"/>
    <w:rsid w:val="00647928"/>
    <w:rsid w:val="0065363C"/>
    <w:rsid w:val="00653715"/>
    <w:rsid w:val="00656F2F"/>
    <w:rsid w:val="0065731F"/>
    <w:rsid w:val="006630DD"/>
    <w:rsid w:val="0066736C"/>
    <w:rsid w:val="0067110F"/>
    <w:rsid w:val="006725FD"/>
    <w:rsid w:val="006731E4"/>
    <w:rsid w:val="00674D77"/>
    <w:rsid w:val="006755E6"/>
    <w:rsid w:val="0068120B"/>
    <w:rsid w:val="00681BDF"/>
    <w:rsid w:val="00686016"/>
    <w:rsid w:val="00687EE8"/>
    <w:rsid w:val="00691502"/>
    <w:rsid w:val="006930E3"/>
    <w:rsid w:val="00694905"/>
    <w:rsid w:val="00696200"/>
    <w:rsid w:val="006A102D"/>
    <w:rsid w:val="006A141B"/>
    <w:rsid w:val="006A47E4"/>
    <w:rsid w:val="006B0DF4"/>
    <w:rsid w:val="006B1943"/>
    <w:rsid w:val="006B1CAD"/>
    <w:rsid w:val="006B4D39"/>
    <w:rsid w:val="006B5476"/>
    <w:rsid w:val="006B54A5"/>
    <w:rsid w:val="006B6A41"/>
    <w:rsid w:val="006C01C8"/>
    <w:rsid w:val="006C4781"/>
    <w:rsid w:val="006C6100"/>
    <w:rsid w:val="006C7E2B"/>
    <w:rsid w:val="006D0DF5"/>
    <w:rsid w:val="006D2042"/>
    <w:rsid w:val="006D2AD0"/>
    <w:rsid w:val="006D7310"/>
    <w:rsid w:val="006D7F3E"/>
    <w:rsid w:val="006E1855"/>
    <w:rsid w:val="006E3298"/>
    <w:rsid w:val="006E691D"/>
    <w:rsid w:val="006F0FC3"/>
    <w:rsid w:val="006F3F25"/>
    <w:rsid w:val="006F4B1A"/>
    <w:rsid w:val="006F66F7"/>
    <w:rsid w:val="00700E5B"/>
    <w:rsid w:val="00704426"/>
    <w:rsid w:val="00714CE6"/>
    <w:rsid w:val="0071547D"/>
    <w:rsid w:val="00716E15"/>
    <w:rsid w:val="00717181"/>
    <w:rsid w:val="0072451F"/>
    <w:rsid w:val="00724EC0"/>
    <w:rsid w:val="0072500D"/>
    <w:rsid w:val="0072571F"/>
    <w:rsid w:val="00725DB4"/>
    <w:rsid w:val="00726F5E"/>
    <w:rsid w:val="007312D4"/>
    <w:rsid w:val="00734361"/>
    <w:rsid w:val="00734D81"/>
    <w:rsid w:val="00735116"/>
    <w:rsid w:val="007371DA"/>
    <w:rsid w:val="00737EFC"/>
    <w:rsid w:val="00741AB3"/>
    <w:rsid w:val="00746FE4"/>
    <w:rsid w:val="00747826"/>
    <w:rsid w:val="007518D9"/>
    <w:rsid w:val="00751992"/>
    <w:rsid w:val="0075291F"/>
    <w:rsid w:val="00755936"/>
    <w:rsid w:val="00756917"/>
    <w:rsid w:val="00756CAB"/>
    <w:rsid w:val="00760EAC"/>
    <w:rsid w:val="00760F66"/>
    <w:rsid w:val="007634B6"/>
    <w:rsid w:val="00765F6C"/>
    <w:rsid w:val="007668F1"/>
    <w:rsid w:val="00770D18"/>
    <w:rsid w:val="00772350"/>
    <w:rsid w:val="00773113"/>
    <w:rsid w:val="00777D01"/>
    <w:rsid w:val="0078089F"/>
    <w:rsid w:val="00781CE6"/>
    <w:rsid w:val="0078445B"/>
    <w:rsid w:val="007854B6"/>
    <w:rsid w:val="007924CB"/>
    <w:rsid w:val="0079319A"/>
    <w:rsid w:val="0079546C"/>
    <w:rsid w:val="0079655A"/>
    <w:rsid w:val="00796DAB"/>
    <w:rsid w:val="00797F4F"/>
    <w:rsid w:val="007A2ED7"/>
    <w:rsid w:val="007A7551"/>
    <w:rsid w:val="007B24C5"/>
    <w:rsid w:val="007B5F3A"/>
    <w:rsid w:val="007B6991"/>
    <w:rsid w:val="007C0EE5"/>
    <w:rsid w:val="007C32DA"/>
    <w:rsid w:val="007C4686"/>
    <w:rsid w:val="007C78E5"/>
    <w:rsid w:val="007D0770"/>
    <w:rsid w:val="007D1FDB"/>
    <w:rsid w:val="007D5B2D"/>
    <w:rsid w:val="007E1CC2"/>
    <w:rsid w:val="007E317E"/>
    <w:rsid w:val="007E31CC"/>
    <w:rsid w:val="007E3808"/>
    <w:rsid w:val="007E4419"/>
    <w:rsid w:val="007F3742"/>
    <w:rsid w:val="00805A0E"/>
    <w:rsid w:val="00806B53"/>
    <w:rsid w:val="0081219B"/>
    <w:rsid w:val="00813A72"/>
    <w:rsid w:val="00817120"/>
    <w:rsid w:val="008200EF"/>
    <w:rsid w:val="00821F2A"/>
    <w:rsid w:val="0082238C"/>
    <w:rsid w:val="00822E5B"/>
    <w:rsid w:val="008258C9"/>
    <w:rsid w:val="00826DCD"/>
    <w:rsid w:val="00831CB2"/>
    <w:rsid w:val="0084387C"/>
    <w:rsid w:val="00843CEC"/>
    <w:rsid w:val="00845130"/>
    <w:rsid w:val="00846C63"/>
    <w:rsid w:val="0085163D"/>
    <w:rsid w:val="00851D24"/>
    <w:rsid w:val="00856399"/>
    <w:rsid w:val="0085649C"/>
    <w:rsid w:val="00862BAA"/>
    <w:rsid w:val="00863994"/>
    <w:rsid w:val="0086521C"/>
    <w:rsid w:val="008701FF"/>
    <w:rsid w:val="00872058"/>
    <w:rsid w:val="00877239"/>
    <w:rsid w:val="008775A7"/>
    <w:rsid w:val="00885B98"/>
    <w:rsid w:val="00885C32"/>
    <w:rsid w:val="008863E9"/>
    <w:rsid w:val="00887814"/>
    <w:rsid w:val="00894559"/>
    <w:rsid w:val="00897928"/>
    <w:rsid w:val="00897C82"/>
    <w:rsid w:val="008A2956"/>
    <w:rsid w:val="008A2A7B"/>
    <w:rsid w:val="008A470F"/>
    <w:rsid w:val="008B33D2"/>
    <w:rsid w:val="008B507A"/>
    <w:rsid w:val="008B6C69"/>
    <w:rsid w:val="008C31AF"/>
    <w:rsid w:val="008C4828"/>
    <w:rsid w:val="008C5DCB"/>
    <w:rsid w:val="008D0C4B"/>
    <w:rsid w:val="008D4370"/>
    <w:rsid w:val="008E0478"/>
    <w:rsid w:val="008E2FE5"/>
    <w:rsid w:val="008E3AB2"/>
    <w:rsid w:val="008F5E46"/>
    <w:rsid w:val="00905D3E"/>
    <w:rsid w:val="0090693E"/>
    <w:rsid w:val="00913DB8"/>
    <w:rsid w:val="00914FC3"/>
    <w:rsid w:val="00922B7A"/>
    <w:rsid w:val="009330C0"/>
    <w:rsid w:val="00935CCA"/>
    <w:rsid w:val="00937252"/>
    <w:rsid w:val="0094278C"/>
    <w:rsid w:val="00944575"/>
    <w:rsid w:val="00945A3E"/>
    <w:rsid w:val="00945EF2"/>
    <w:rsid w:val="00950B6A"/>
    <w:rsid w:val="00951F20"/>
    <w:rsid w:val="00954431"/>
    <w:rsid w:val="00962331"/>
    <w:rsid w:val="009643C4"/>
    <w:rsid w:val="009658D0"/>
    <w:rsid w:val="00967DAB"/>
    <w:rsid w:val="0097346B"/>
    <w:rsid w:val="009803F3"/>
    <w:rsid w:val="00980E84"/>
    <w:rsid w:val="00982026"/>
    <w:rsid w:val="009821B1"/>
    <w:rsid w:val="00984202"/>
    <w:rsid w:val="00985904"/>
    <w:rsid w:val="0099071F"/>
    <w:rsid w:val="00993F02"/>
    <w:rsid w:val="009957E2"/>
    <w:rsid w:val="0099784D"/>
    <w:rsid w:val="00997BDA"/>
    <w:rsid w:val="009A1448"/>
    <w:rsid w:val="009A2DAB"/>
    <w:rsid w:val="009A5FC3"/>
    <w:rsid w:val="009A7525"/>
    <w:rsid w:val="009B062E"/>
    <w:rsid w:val="009B3A03"/>
    <w:rsid w:val="009B57E5"/>
    <w:rsid w:val="009C138B"/>
    <w:rsid w:val="009C2EE8"/>
    <w:rsid w:val="009C56EE"/>
    <w:rsid w:val="009C5A16"/>
    <w:rsid w:val="009C6A3F"/>
    <w:rsid w:val="009D1814"/>
    <w:rsid w:val="009D3253"/>
    <w:rsid w:val="009D4915"/>
    <w:rsid w:val="009D7356"/>
    <w:rsid w:val="009E70A6"/>
    <w:rsid w:val="009F5AD2"/>
    <w:rsid w:val="009F6544"/>
    <w:rsid w:val="009F6A77"/>
    <w:rsid w:val="00A03F49"/>
    <w:rsid w:val="00A04B65"/>
    <w:rsid w:val="00A064CA"/>
    <w:rsid w:val="00A105BD"/>
    <w:rsid w:val="00A1159F"/>
    <w:rsid w:val="00A1409D"/>
    <w:rsid w:val="00A17F96"/>
    <w:rsid w:val="00A206A3"/>
    <w:rsid w:val="00A20D7B"/>
    <w:rsid w:val="00A21931"/>
    <w:rsid w:val="00A25FBA"/>
    <w:rsid w:val="00A35631"/>
    <w:rsid w:val="00A3672C"/>
    <w:rsid w:val="00A367AA"/>
    <w:rsid w:val="00A45274"/>
    <w:rsid w:val="00A47AA5"/>
    <w:rsid w:val="00A47DFB"/>
    <w:rsid w:val="00A51302"/>
    <w:rsid w:val="00A548B7"/>
    <w:rsid w:val="00A55232"/>
    <w:rsid w:val="00A6489D"/>
    <w:rsid w:val="00A65721"/>
    <w:rsid w:val="00A71F04"/>
    <w:rsid w:val="00A7328A"/>
    <w:rsid w:val="00A73DFD"/>
    <w:rsid w:val="00A7436B"/>
    <w:rsid w:val="00A823F6"/>
    <w:rsid w:val="00A82FB7"/>
    <w:rsid w:val="00A853A1"/>
    <w:rsid w:val="00A85595"/>
    <w:rsid w:val="00A869C3"/>
    <w:rsid w:val="00A87A22"/>
    <w:rsid w:val="00A9050B"/>
    <w:rsid w:val="00A90E52"/>
    <w:rsid w:val="00A93144"/>
    <w:rsid w:val="00A93983"/>
    <w:rsid w:val="00A946BD"/>
    <w:rsid w:val="00AA0254"/>
    <w:rsid w:val="00AA0E57"/>
    <w:rsid w:val="00AA2199"/>
    <w:rsid w:val="00AB04A1"/>
    <w:rsid w:val="00AB213E"/>
    <w:rsid w:val="00AB3362"/>
    <w:rsid w:val="00AB429B"/>
    <w:rsid w:val="00AB5385"/>
    <w:rsid w:val="00AB5CC0"/>
    <w:rsid w:val="00AC33C5"/>
    <w:rsid w:val="00AC44A5"/>
    <w:rsid w:val="00AC70AF"/>
    <w:rsid w:val="00AC78C1"/>
    <w:rsid w:val="00AC78D1"/>
    <w:rsid w:val="00AD1AF7"/>
    <w:rsid w:val="00AD221B"/>
    <w:rsid w:val="00AD690C"/>
    <w:rsid w:val="00AE15BC"/>
    <w:rsid w:val="00AE26C2"/>
    <w:rsid w:val="00AE2A8A"/>
    <w:rsid w:val="00AE2C80"/>
    <w:rsid w:val="00AE3661"/>
    <w:rsid w:val="00AE43C2"/>
    <w:rsid w:val="00AF0AF4"/>
    <w:rsid w:val="00AF4FE8"/>
    <w:rsid w:val="00AF5DD7"/>
    <w:rsid w:val="00B122FC"/>
    <w:rsid w:val="00B146A0"/>
    <w:rsid w:val="00B17191"/>
    <w:rsid w:val="00B17786"/>
    <w:rsid w:val="00B200CD"/>
    <w:rsid w:val="00B2105A"/>
    <w:rsid w:val="00B24BE8"/>
    <w:rsid w:val="00B261AA"/>
    <w:rsid w:val="00B27E4D"/>
    <w:rsid w:val="00B27EF5"/>
    <w:rsid w:val="00B31703"/>
    <w:rsid w:val="00B336DF"/>
    <w:rsid w:val="00B3748F"/>
    <w:rsid w:val="00B4291C"/>
    <w:rsid w:val="00B42BE8"/>
    <w:rsid w:val="00B4555C"/>
    <w:rsid w:val="00B45FE1"/>
    <w:rsid w:val="00B47348"/>
    <w:rsid w:val="00B473A3"/>
    <w:rsid w:val="00B529E3"/>
    <w:rsid w:val="00B57F91"/>
    <w:rsid w:val="00B62663"/>
    <w:rsid w:val="00B67332"/>
    <w:rsid w:val="00B675CC"/>
    <w:rsid w:val="00B67AA2"/>
    <w:rsid w:val="00B72DBE"/>
    <w:rsid w:val="00B730C0"/>
    <w:rsid w:val="00B8115C"/>
    <w:rsid w:val="00B85E73"/>
    <w:rsid w:val="00B86128"/>
    <w:rsid w:val="00B86A4A"/>
    <w:rsid w:val="00B9339E"/>
    <w:rsid w:val="00B95DF9"/>
    <w:rsid w:val="00B967BE"/>
    <w:rsid w:val="00BA0440"/>
    <w:rsid w:val="00BA04A6"/>
    <w:rsid w:val="00BA2879"/>
    <w:rsid w:val="00BA4B28"/>
    <w:rsid w:val="00BB02E0"/>
    <w:rsid w:val="00BB16B1"/>
    <w:rsid w:val="00BB190B"/>
    <w:rsid w:val="00BB432E"/>
    <w:rsid w:val="00BB4CD3"/>
    <w:rsid w:val="00BB532E"/>
    <w:rsid w:val="00BB6CF3"/>
    <w:rsid w:val="00BB7EB7"/>
    <w:rsid w:val="00BC3765"/>
    <w:rsid w:val="00BC5B42"/>
    <w:rsid w:val="00BC737C"/>
    <w:rsid w:val="00BD2295"/>
    <w:rsid w:val="00BD3F61"/>
    <w:rsid w:val="00BD4DF0"/>
    <w:rsid w:val="00BD6813"/>
    <w:rsid w:val="00BE2370"/>
    <w:rsid w:val="00BE3F26"/>
    <w:rsid w:val="00BE4340"/>
    <w:rsid w:val="00BE462E"/>
    <w:rsid w:val="00BE766E"/>
    <w:rsid w:val="00BE7C11"/>
    <w:rsid w:val="00BF085E"/>
    <w:rsid w:val="00BF0DE8"/>
    <w:rsid w:val="00BF363A"/>
    <w:rsid w:val="00BF4824"/>
    <w:rsid w:val="00BF5B99"/>
    <w:rsid w:val="00C03AC3"/>
    <w:rsid w:val="00C05D4C"/>
    <w:rsid w:val="00C10D12"/>
    <w:rsid w:val="00C12D11"/>
    <w:rsid w:val="00C1606F"/>
    <w:rsid w:val="00C21147"/>
    <w:rsid w:val="00C24F9C"/>
    <w:rsid w:val="00C32568"/>
    <w:rsid w:val="00C34AB6"/>
    <w:rsid w:val="00C34D72"/>
    <w:rsid w:val="00C34F60"/>
    <w:rsid w:val="00C42E85"/>
    <w:rsid w:val="00C43B0F"/>
    <w:rsid w:val="00C441B4"/>
    <w:rsid w:val="00C4468A"/>
    <w:rsid w:val="00C54ED0"/>
    <w:rsid w:val="00C56BDB"/>
    <w:rsid w:val="00C602E4"/>
    <w:rsid w:val="00C646FB"/>
    <w:rsid w:val="00C66474"/>
    <w:rsid w:val="00C67389"/>
    <w:rsid w:val="00C72D40"/>
    <w:rsid w:val="00C75FF7"/>
    <w:rsid w:val="00C775A8"/>
    <w:rsid w:val="00C85530"/>
    <w:rsid w:val="00C9224A"/>
    <w:rsid w:val="00C92EBD"/>
    <w:rsid w:val="00C976CC"/>
    <w:rsid w:val="00CA0329"/>
    <w:rsid w:val="00CA1DB8"/>
    <w:rsid w:val="00CA3BBE"/>
    <w:rsid w:val="00CA4D37"/>
    <w:rsid w:val="00CA6818"/>
    <w:rsid w:val="00CB1A52"/>
    <w:rsid w:val="00CB2845"/>
    <w:rsid w:val="00CB379D"/>
    <w:rsid w:val="00CB6197"/>
    <w:rsid w:val="00CC094F"/>
    <w:rsid w:val="00CC34B1"/>
    <w:rsid w:val="00CC64BD"/>
    <w:rsid w:val="00CC773E"/>
    <w:rsid w:val="00CC7752"/>
    <w:rsid w:val="00CD088C"/>
    <w:rsid w:val="00CD19FB"/>
    <w:rsid w:val="00CE0DEB"/>
    <w:rsid w:val="00CE3473"/>
    <w:rsid w:val="00CE3810"/>
    <w:rsid w:val="00CE5B33"/>
    <w:rsid w:val="00CE6E87"/>
    <w:rsid w:val="00CF0921"/>
    <w:rsid w:val="00D008B6"/>
    <w:rsid w:val="00D0114C"/>
    <w:rsid w:val="00D02775"/>
    <w:rsid w:val="00D12999"/>
    <w:rsid w:val="00D13E54"/>
    <w:rsid w:val="00D1547E"/>
    <w:rsid w:val="00D1687E"/>
    <w:rsid w:val="00D20879"/>
    <w:rsid w:val="00D244D0"/>
    <w:rsid w:val="00D26C20"/>
    <w:rsid w:val="00D27293"/>
    <w:rsid w:val="00D30F67"/>
    <w:rsid w:val="00D32AFA"/>
    <w:rsid w:val="00D32B84"/>
    <w:rsid w:val="00D32F95"/>
    <w:rsid w:val="00D4185E"/>
    <w:rsid w:val="00D51B4A"/>
    <w:rsid w:val="00D5400C"/>
    <w:rsid w:val="00D5420B"/>
    <w:rsid w:val="00D60B73"/>
    <w:rsid w:val="00D65A24"/>
    <w:rsid w:val="00D65D98"/>
    <w:rsid w:val="00D668DB"/>
    <w:rsid w:val="00D72578"/>
    <w:rsid w:val="00D72F01"/>
    <w:rsid w:val="00D753A7"/>
    <w:rsid w:val="00D76091"/>
    <w:rsid w:val="00D76991"/>
    <w:rsid w:val="00D80F93"/>
    <w:rsid w:val="00D81D4A"/>
    <w:rsid w:val="00D82A0B"/>
    <w:rsid w:val="00D83ED3"/>
    <w:rsid w:val="00D84BC1"/>
    <w:rsid w:val="00D86B11"/>
    <w:rsid w:val="00D86E11"/>
    <w:rsid w:val="00D90BC0"/>
    <w:rsid w:val="00D91608"/>
    <w:rsid w:val="00D9476A"/>
    <w:rsid w:val="00D95E20"/>
    <w:rsid w:val="00D96DCD"/>
    <w:rsid w:val="00DA0461"/>
    <w:rsid w:val="00DA18B7"/>
    <w:rsid w:val="00DB3B25"/>
    <w:rsid w:val="00DB5149"/>
    <w:rsid w:val="00DC462E"/>
    <w:rsid w:val="00DD09DB"/>
    <w:rsid w:val="00DD38E5"/>
    <w:rsid w:val="00DD3F92"/>
    <w:rsid w:val="00DD53A9"/>
    <w:rsid w:val="00DD57D7"/>
    <w:rsid w:val="00DE0B2F"/>
    <w:rsid w:val="00DE385A"/>
    <w:rsid w:val="00DE505F"/>
    <w:rsid w:val="00DE6620"/>
    <w:rsid w:val="00DE699A"/>
    <w:rsid w:val="00DF0405"/>
    <w:rsid w:val="00E009BA"/>
    <w:rsid w:val="00E00E9D"/>
    <w:rsid w:val="00E01606"/>
    <w:rsid w:val="00E021F6"/>
    <w:rsid w:val="00E0242F"/>
    <w:rsid w:val="00E070B1"/>
    <w:rsid w:val="00E112EE"/>
    <w:rsid w:val="00E122BC"/>
    <w:rsid w:val="00E12419"/>
    <w:rsid w:val="00E125A9"/>
    <w:rsid w:val="00E125B9"/>
    <w:rsid w:val="00E12CFD"/>
    <w:rsid w:val="00E12F20"/>
    <w:rsid w:val="00E13C55"/>
    <w:rsid w:val="00E13DB9"/>
    <w:rsid w:val="00E24119"/>
    <w:rsid w:val="00E2498B"/>
    <w:rsid w:val="00E3023A"/>
    <w:rsid w:val="00E315E9"/>
    <w:rsid w:val="00E34E3B"/>
    <w:rsid w:val="00E3749D"/>
    <w:rsid w:val="00E42E2C"/>
    <w:rsid w:val="00E4576F"/>
    <w:rsid w:val="00E50060"/>
    <w:rsid w:val="00E51AE3"/>
    <w:rsid w:val="00E53E41"/>
    <w:rsid w:val="00E63ED3"/>
    <w:rsid w:val="00E7173A"/>
    <w:rsid w:val="00E72E46"/>
    <w:rsid w:val="00E73EB4"/>
    <w:rsid w:val="00E742F5"/>
    <w:rsid w:val="00E75317"/>
    <w:rsid w:val="00E76C6B"/>
    <w:rsid w:val="00E81E0A"/>
    <w:rsid w:val="00E91483"/>
    <w:rsid w:val="00E91BCF"/>
    <w:rsid w:val="00E92CA2"/>
    <w:rsid w:val="00E93B50"/>
    <w:rsid w:val="00E93DB6"/>
    <w:rsid w:val="00E97ED6"/>
    <w:rsid w:val="00EA1F50"/>
    <w:rsid w:val="00EA66D9"/>
    <w:rsid w:val="00EB1AC1"/>
    <w:rsid w:val="00EB31B7"/>
    <w:rsid w:val="00EB4A32"/>
    <w:rsid w:val="00EB6850"/>
    <w:rsid w:val="00EC3EBC"/>
    <w:rsid w:val="00EC4414"/>
    <w:rsid w:val="00EC5457"/>
    <w:rsid w:val="00EC7278"/>
    <w:rsid w:val="00ED1550"/>
    <w:rsid w:val="00ED1946"/>
    <w:rsid w:val="00ED58C2"/>
    <w:rsid w:val="00ED6DB0"/>
    <w:rsid w:val="00EE03CC"/>
    <w:rsid w:val="00EE66F8"/>
    <w:rsid w:val="00EE720A"/>
    <w:rsid w:val="00EF5BEB"/>
    <w:rsid w:val="00F0117C"/>
    <w:rsid w:val="00F04228"/>
    <w:rsid w:val="00F049DF"/>
    <w:rsid w:val="00F05AAE"/>
    <w:rsid w:val="00F07504"/>
    <w:rsid w:val="00F109C1"/>
    <w:rsid w:val="00F11885"/>
    <w:rsid w:val="00F13C98"/>
    <w:rsid w:val="00F15D9C"/>
    <w:rsid w:val="00F2028A"/>
    <w:rsid w:val="00F24CAC"/>
    <w:rsid w:val="00F3168A"/>
    <w:rsid w:val="00F33D97"/>
    <w:rsid w:val="00F34A77"/>
    <w:rsid w:val="00F34F72"/>
    <w:rsid w:val="00F3629B"/>
    <w:rsid w:val="00F40654"/>
    <w:rsid w:val="00F41D4E"/>
    <w:rsid w:val="00F41EB5"/>
    <w:rsid w:val="00F509AB"/>
    <w:rsid w:val="00F60AD3"/>
    <w:rsid w:val="00F6598C"/>
    <w:rsid w:val="00F71731"/>
    <w:rsid w:val="00F72F11"/>
    <w:rsid w:val="00F8069E"/>
    <w:rsid w:val="00F81CF9"/>
    <w:rsid w:val="00F8499B"/>
    <w:rsid w:val="00F87367"/>
    <w:rsid w:val="00F91022"/>
    <w:rsid w:val="00F91F77"/>
    <w:rsid w:val="00F948E9"/>
    <w:rsid w:val="00FA0865"/>
    <w:rsid w:val="00FA49F8"/>
    <w:rsid w:val="00FA650B"/>
    <w:rsid w:val="00FA78DC"/>
    <w:rsid w:val="00FA7A10"/>
    <w:rsid w:val="00FB44C3"/>
    <w:rsid w:val="00FB5239"/>
    <w:rsid w:val="00FC1A88"/>
    <w:rsid w:val="00FC603E"/>
    <w:rsid w:val="00FC7AB7"/>
    <w:rsid w:val="00FD25A1"/>
    <w:rsid w:val="00FD3C9C"/>
    <w:rsid w:val="00FD6FAA"/>
    <w:rsid w:val="00FF1274"/>
    <w:rsid w:val="00FF173D"/>
    <w:rsid w:val="00FF55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2BD409"/>
  <w15:docId w15:val="{56B90AF3-50D7-4FDD-B392-4879A8CC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styleId="UnresolvedMention">
    <w:name w:val="Unresolved Mention"/>
    <w:basedOn w:val="DefaultParagraphFont"/>
    <w:uiPriority w:val="99"/>
    <w:semiHidden/>
    <w:unhideWhenUsed/>
    <w:rsid w:val="008223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252933063">
      <w:bodyDiv w:val="1"/>
      <w:marLeft w:val="0"/>
      <w:marRight w:val="0"/>
      <w:marTop w:val="0"/>
      <w:marBottom w:val="0"/>
      <w:divBdr>
        <w:top w:val="none" w:sz="0" w:space="0" w:color="auto"/>
        <w:left w:val="none" w:sz="0" w:space="0" w:color="auto"/>
        <w:bottom w:val="none" w:sz="0" w:space="0" w:color="auto"/>
        <w:right w:val="none" w:sz="0" w:space="0" w:color="auto"/>
      </w:divBdr>
    </w:div>
    <w:div w:id="284432826">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16541191">
      <w:bodyDiv w:val="1"/>
      <w:marLeft w:val="0"/>
      <w:marRight w:val="0"/>
      <w:marTop w:val="0"/>
      <w:marBottom w:val="0"/>
      <w:divBdr>
        <w:top w:val="none" w:sz="0" w:space="0" w:color="auto"/>
        <w:left w:val="none" w:sz="0" w:space="0" w:color="auto"/>
        <w:bottom w:val="none" w:sz="0" w:space="0" w:color="auto"/>
        <w:right w:val="none" w:sz="0" w:space="0" w:color="auto"/>
      </w:divBdr>
    </w:div>
    <w:div w:id="43806401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796146831">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69298105">
      <w:bodyDiv w:val="1"/>
      <w:marLeft w:val="0"/>
      <w:marRight w:val="0"/>
      <w:marTop w:val="0"/>
      <w:marBottom w:val="0"/>
      <w:divBdr>
        <w:top w:val="none" w:sz="0" w:space="0" w:color="auto"/>
        <w:left w:val="none" w:sz="0" w:space="0" w:color="auto"/>
        <w:bottom w:val="none" w:sz="0" w:space="0" w:color="auto"/>
        <w:right w:val="none" w:sz="0" w:space="0" w:color="auto"/>
      </w:divBdr>
    </w:div>
    <w:div w:id="1265192859">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50182422">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894803505">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0076352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28750148">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s.bosch-press.com/pressportal/us/en/press-release-15040.html" TargetMode="External"/><Relationship Id="rId18" Type="http://schemas.openxmlformats.org/officeDocument/2006/relationships/hyperlink" Target="http://www.bosch.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twitter.com/BoschPresse" TargetMode="External"/><Relationship Id="rId7" Type="http://schemas.openxmlformats.org/officeDocument/2006/relationships/settings" Target="settings.xml"/><Relationship Id="rId12" Type="http://schemas.openxmlformats.org/officeDocument/2006/relationships/hyperlink" Target="https://www.bosch-presse.de/pressportal/de/en/bosch-to-invest-billions-in-climate-neutral-technology-240064.html" TargetMode="External"/><Relationship Id="rId17" Type="http://schemas.openxmlformats.org/officeDocument/2006/relationships/hyperlink" Target="http://www.bosch.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bosch.ca" TargetMode="External"/><Relationship Id="rId20" Type="http://schemas.openxmlformats.org/officeDocument/2006/relationships/hyperlink" Target="http://www.bosch-pres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bosch-press.com/pressportal/us/en/press-release-18880.htm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iot.bosch.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m.Wieland@us.bosch.com"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4888-C457-4020-8CD1-2E97ABED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3.xml><?xml version="1.0" encoding="utf-8"?>
<ds:datastoreItem xmlns:ds="http://schemas.openxmlformats.org/officeDocument/2006/customXml" ds:itemID="{FC42193C-3FEC-4750-B670-F83150FF7F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E51380-1A0B-4D8B-9671-F04CE4F0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1544</Words>
  <Characters>9485</Characters>
  <Application>Microsoft Office Word</Application>
  <DocSecurity>4</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BOSCH Group</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Tim</cp:lastModifiedBy>
  <cp:revision>2</cp:revision>
  <cp:lastPrinted>2022-08-22T20:31:00Z</cp:lastPrinted>
  <dcterms:created xsi:type="dcterms:W3CDTF">2022-09-13T00:07:00Z</dcterms:created>
  <dcterms:modified xsi:type="dcterms:W3CDTF">2022-09-13T00:07:00Z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