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0E509" w14:textId="7B19CE27" w:rsidR="002531E8" w:rsidRPr="00E1199A" w:rsidRDefault="0053403A" w:rsidP="00E1199A">
      <w:pPr>
        <w:pStyle w:val="Oberzeile"/>
        <w:suppressAutoHyphens/>
        <w:rPr>
          <w:b/>
        </w:rPr>
      </w:pPr>
      <w:r w:rsidRPr="00E1199A">
        <w:rPr>
          <w:b/>
          <w:bCs/>
        </w:rPr>
        <w:t xml:space="preserve">Bosch and </w:t>
      </w:r>
      <w:r w:rsidR="007F57D0">
        <w:rPr>
          <w:b/>
          <w:bCs/>
        </w:rPr>
        <w:t>AWS</w:t>
      </w:r>
      <w:r w:rsidRPr="00E1199A">
        <w:rPr>
          <w:b/>
          <w:bCs/>
        </w:rPr>
        <w:t xml:space="preserve"> </w:t>
      </w:r>
      <w:proofErr w:type="gramStart"/>
      <w:r w:rsidRPr="00E1199A">
        <w:rPr>
          <w:b/>
          <w:bCs/>
        </w:rPr>
        <w:t>enter into</w:t>
      </w:r>
      <w:proofErr w:type="gramEnd"/>
      <w:r w:rsidRPr="00E1199A">
        <w:rPr>
          <w:b/>
          <w:bCs/>
        </w:rPr>
        <w:t xml:space="preserve"> </w:t>
      </w:r>
      <w:r w:rsidR="007F57D0">
        <w:rPr>
          <w:b/>
          <w:bCs/>
        </w:rPr>
        <w:t>collaboration</w:t>
      </w:r>
      <w:r w:rsidR="007F57D0" w:rsidRPr="00E1199A">
        <w:rPr>
          <w:b/>
          <w:bCs/>
        </w:rPr>
        <w:t xml:space="preserve"> </w:t>
      </w:r>
      <w:r w:rsidRPr="00E1199A">
        <w:rPr>
          <w:b/>
          <w:bCs/>
        </w:rPr>
        <w:t>to digitalize logistics</w:t>
      </w:r>
    </w:p>
    <w:p w14:paraId="3CFF6ED3" w14:textId="77777777" w:rsidR="002531E8" w:rsidRPr="00E1199A" w:rsidRDefault="003E7CF7" w:rsidP="00E1199A">
      <w:pPr>
        <w:pStyle w:val="Headline"/>
        <w:suppressAutoHyphens/>
        <w:rPr>
          <w:b w:val="0"/>
        </w:rPr>
      </w:pPr>
      <w:r w:rsidRPr="00E1199A">
        <w:rPr>
          <w:b w:val="0"/>
        </w:rPr>
        <w:t xml:space="preserve">Service platform for logistics fleets pools expertise in mobility, software, and the cloud </w:t>
      </w:r>
    </w:p>
    <w:p w14:paraId="2E4B655A" w14:textId="77777777" w:rsidR="00E93B50" w:rsidRPr="00E1199A" w:rsidRDefault="00E93B50" w:rsidP="00E1199A">
      <w:pPr>
        <w:suppressAutoHyphens/>
      </w:pPr>
    </w:p>
    <w:p w14:paraId="3814DD25" w14:textId="2806A814" w:rsidR="00F302FD" w:rsidRPr="00E1199A" w:rsidRDefault="00F72D60" w:rsidP="00E1199A">
      <w:pPr>
        <w:pStyle w:val="Strichpunkt"/>
        <w:suppressAutoHyphens/>
      </w:pPr>
      <w:r w:rsidRPr="00E1199A">
        <w:t xml:space="preserve">Bosch is developing a logistics platform for digital services </w:t>
      </w:r>
      <w:r w:rsidR="007F57D0">
        <w:t>on AWS.</w:t>
      </w:r>
    </w:p>
    <w:p w14:paraId="13749B54" w14:textId="42B1BC70" w:rsidR="00E93B50" w:rsidRDefault="001415F4" w:rsidP="00E1199A">
      <w:pPr>
        <w:pStyle w:val="Strichpunkt"/>
        <w:suppressAutoHyphens/>
      </w:pPr>
      <w:r w:rsidRPr="00E1199A">
        <w:t>The first digital services are expected to be available in Europe, India, and the U.S. in late 2022.</w:t>
      </w:r>
    </w:p>
    <w:p w14:paraId="353DE511" w14:textId="0F30BA64" w:rsidR="00F95F63" w:rsidRDefault="00F52AB6" w:rsidP="00E1199A">
      <w:pPr>
        <w:pStyle w:val="Strichpunkt"/>
        <w:suppressAutoHyphens/>
      </w:pPr>
      <w:r w:rsidRPr="00F52AB6">
        <w:t xml:space="preserve">Complete ecosystem and software environment for </w:t>
      </w:r>
      <w:r>
        <w:t xml:space="preserve">freight </w:t>
      </w:r>
      <w:r w:rsidRPr="00F52AB6">
        <w:t>carriers and forwarders emerges.</w:t>
      </w:r>
    </w:p>
    <w:p w14:paraId="48391080" w14:textId="5B6B4699" w:rsidR="003A63B6" w:rsidRDefault="003A63B6" w:rsidP="00E1199A">
      <w:pPr>
        <w:suppressAutoHyphens/>
      </w:pPr>
    </w:p>
    <w:p w14:paraId="3D80453B" w14:textId="77777777" w:rsidR="003F3035" w:rsidRPr="00E1199A" w:rsidRDefault="003F3035" w:rsidP="00E1199A">
      <w:pPr>
        <w:suppressAutoHyphens/>
      </w:pPr>
    </w:p>
    <w:p w14:paraId="22899FB5" w14:textId="6CD7D445" w:rsidR="00E93B50" w:rsidRPr="00E1199A" w:rsidRDefault="00803A1E" w:rsidP="00E1199A">
      <w:pPr>
        <w:suppressAutoHyphens/>
      </w:pPr>
      <w:r w:rsidRPr="002A3200">
        <w:t>Stuttgart, Germany</w:t>
      </w:r>
      <w:r w:rsidR="004879E1" w:rsidRPr="002A3200">
        <w:t xml:space="preserve"> </w:t>
      </w:r>
      <w:r w:rsidRPr="002A3200">
        <w:t>– Bosch and U.S.-based cloud provider Amazon Web Services (AWS) aim to improve efficiency and sustainability in the transportation and logistics industry. Their plan is to offer logistics</w:t>
      </w:r>
      <w:r w:rsidR="004D4166" w:rsidRPr="002A3200">
        <w:t xml:space="preserve"> and transportation</w:t>
      </w:r>
      <w:r w:rsidRPr="002A3200">
        <w:t xml:space="preserve"> companies across the globe quick and easy access to digital services through a</w:t>
      </w:r>
      <w:r w:rsidR="00DD23EB" w:rsidRPr="002A3200">
        <w:t> </w:t>
      </w:r>
      <w:r w:rsidRPr="002A3200">
        <w:t>platform powered by AWS</w:t>
      </w:r>
      <w:r w:rsidR="007F57D0" w:rsidRPr="002A3200">
        <w:t>.</w:t>
      </w:r>
      <w:r w:rsidRPr="002A3200">
        <w:t xml:space="preserve"> Going forward, they will offer support for topics ranging from capacity utilization of commercial vehicle fleets to monitoring goods flows to order processing – all from a single source. To this end, Bosch and AWS have now entered a strategic </w:t>
      </w:r>
      <w:r w:rsidR="007F57D0" w:rsidRPr="002A3200">
        <w:t>collaboration</w:t>
      </w:r>
      <w:r w:rsidRPr="002A3200">
        <w:t>. Bosch will be responsible for developing and operating the logistics platform, the core of which is a marketplace for digital services</w:t>
      </w:r>
      <w:r w:rsidR="007F57D0" w:rsidRPr="002A3200">
        <w:t>, while</w:t>
      </w:r>
      <w:r w:rsidRPr="002A3200">
        <w:t xml:space="preserve"> AWS will contribute its </w:t>
      </w:r>
      <w:r w:rsidR="003B2BB8" w:rsidRPr="002A3200">
        <w:t xml:space="preserve">comprehensive </w:t>
      </w:r>
      <w:r w:rsidRPr="002A3200">
        <w:t xml:space="preserve">cloud </w:t>
      </w:r>
      <w:r w:rsidR="007F57D0" w:rsidRPr="002A3200">
        <w:t xml:space="preserve">offering </w:t>
      </w:r>
      <w:r w:rsidRPr="002A3200">
        <w:t xml:space="preserve">and expertise. The platform will facilitate smooth interaction between a variety of services and data, enabling transportation and logistics companies to benefit much more from the opportunities of digitalization without having to set up their own resource- and cost-intensive IT projects. The marketplace will also be open to all digital logistics services providers. Industry and consumers will benefit from the initiative </w:t>
      </w:r>
      <w:r w:rsidR="007F57D0" w:rsidRPr="002A3200">
        <w:t>because</w:t>
      </w:r>
      <w:r w:rsidRPr="002A3200">
        <w:t xml:space="preserve"> of greater reliability and transparency in goods and parcel delivery, for example. The companies plan to present a preliminary version of the logistics platform at Hannover Messe, with the launch for Europe, India, and the U.S. set for late 2022.</w:t>
      </w:r>
      <w:r w:rsidRPr="00E1199A">
        <w:t xml:space="preserve"> </w:t>
      </w:r>
    </w:p>
    <w:p w14:paraId="14C0B720" w14:textId="77777777" w:rsidR="00681343" w:rsidRPr="00E1199A" w:rsidRDefault="00681343" w:rsidP="00E1199A">
      <w:pPr>
        <w:pStyle w:val="Zwischenberschrift"/>
        <w:suppressAutoHyphens/>
      </w:pPr>
    </w:p>
    <w:p w14:paraId="403E0E55" w14:textId="7667AB33" w:rsidR="00E93B50" w:rsidRPr="00E1199A" w:rsidRDefault="00F71387" w:rsidP="00E1199A">
      <w:pPr>
        <w:pStyle w:val="Zwischenberschrift"/>
        <w:suppressAutoHyphens/>
      </w:pPr>
      <w:r>
        <w:rPr>
          <w:bCs/>
        </w:rPr>
        <w:br w:type="column"/>
      </w:r>
      <w:r w:rsidR="00A649E6" w:rsidRPr="00E1199A">
        <w:rPr>
          <w:bCs/>
        </w:rPr>
        <w:lastRenderedPageBreak/>
        <w:t>Greater efficiency through increased digitalization</w:t>
      </w:r>
    </w:p>
    <w:p w14:paraId="5B25E2EA" w14:textId="5EE0333F" w:rsidR="003D0A5D" w:rsidRPr="003D0A5D" w:rsidRDefault="00D05D88" w:rsidP="00DD23EB">
      <w:pPr>
        <w:suppressAutoHyphens/>
      </w:pPr>
      <w:r w:rsidRPr="00833C75">
        <w:t xml:space="preserve">“The transportation and logistics industry </w:t>
      </w:r>
      <w:proofErr w:type="gramStart"/>
      <w:r w:rsidRPr="00833C75">
        <w:t>is</w:t>
      </w:r>
      <w:proofErr w:type="gramEnd"/>
      <w:r w:rsidRPr="00833C75">
        <w:t xml:space="preserve"> the backbone of the global economy. In the years ahead, it will have to shoulder continuously increasing transport volumes for goods and commodities while simultaneously reducing its carbon footprint. In collaboration with AWS, we want to help the logistics industry with this. We aim to ring in the future of the industry and drive forward its </w:t>
      </w:r>
      <w:r w:rsidRPr="002A3200">
        <w:t xml:space="preserve">digitalization,” says </w:t>
      </w:r>
      <w:r w:rsidR="00C1528B" w:rsidRPr="002A3200">
        <w:t xml:space="preserve">Sandeep </w:t>
      </w:r>
      <w:proofErr w:type="spellStart"/>
      <w:r w:rsidR="00C1528B" w:rsidRPr="002A3200">
        <w:t>Nelamangala</w:t>
      </w:r>
      <w:proofErr w:type="spellEnd"/>
      <w:r w:rsidR="00C1528B" w:rsidRPr="002A3200">
        <w:t xml:space="preserve">, </w:t>
      </w:r>
      <w:r w:rsidR="002A3200" w:rsidRPr="002A3200">
        <w:t>e</w:t>
      </w:r>
      <w:r w:rsidR="00833C75" w:rsidRPr="002A3200">
        <w:t xml:space="preserve">xecutive </w:t>
      </w:r>
      <w:r w:rsidR="002A3200" w:rsidRPr="002A3200">
        <w:t>d</w:t>
      </w:r>
      <w:r w:rsidR="00833C75" w:rsidRPr="002A3200">
        <w:t xml:space="preserve">irector, Bosch Limited, and </w:t>
      </w:r>
      <w:r w:rsidR="002A3200" w:rsidRPr="002A3200">
        <w:t>e</w:t>
      </w:r>
      <w:r w:rsidR="00833C75" w:rsidRPr="002A3200">
        <w:t xml:space="preserve">xecutive </w:t>
      </w:r>
      <w:r w:rsidR="002A3200" w:rsidRPr="002A3200">
        <w:t>s</w:t>
      </w:r>
      <w:r w:rsidR="00833C75" w:rsidRPr="002A3200">
        <w:t xml:space="preserve">ponsor of logistics platform business at Bosch. </w:t>
      </w:r>
      <w:r w:rsidR="003D0A5D" w:rsidRPr="002A3200">
        <w:t>“Developing hyperconnected transportation functions is one of the most complex technical challenges of our time. That’s why we are working with a market pioneer such as Bosch to master these unique challenges,” said Kathrin Renz, Vice President, Business Development and Industries, AWS. “The digital marketplace will enable logistics customers to quickly transform their business into a fully digital end-to-end value chain. Customers will benefit from the tools, frameworks, and modules we offer for digitalization, in addition to improving the sustainability of their transportation processes.”</w:t>
      </w:r>
    </w:p>
    <w:p w14:paraId="71CCCBC4" w14:textId="77777777" w:rsidR="00AB3781" w:rsidRPr="00E1199A" w:rsidRDefault="00AB3781" w:rsidP="00E1199A">
      <w:pPr>
        <w:pStyle w:val="Zwischenberschrift"/>
        <w:suppressAutoHyphens/>
      </w:pPr>
    </w:p>
    <w:p w14:paraId="58B204DB" w14:textId="77777777" w:rsidR="00AB3781" w:rsidRPr="00E1199A" w:rsidRDefault="002E05D5" w:rsidP="00E1199A">
      <w:pPr>
        <w:pStyle w:val="Zwischenberschrift"/>
        <w:suppressAutoHyphens/>
      </w:pPr>
      <w:r w:rsidRPr="00E1199A">
        <w:rPr>
          <w:bCs/>
        </w:rPr>
        <w:t>Years-long boom – and no end in sight</w:t>
      </w:r>
    </w:p>
    <w:p w14:paraId="407119B4" w14:textId="378DE6D9" w:rsidR="003A6E6F" w:rsidRDefault="008F29C2" w:rsidP="00E1199A">
      <w:pPr>
        <w:suppressAutoHyphens/>
      </w:pPr>
      <w:r w:rsidRPr="00E1199A">
        <w:t>The transportation and logistics industry has been booming for years. During the Covid</w:t>
      </w:r>
      <w:r w:rsidR="00E1199A">
        <w:noBreakHyphen/>
      </w:r>
      <w:r w:rsidRPr="00E1199A">
        <w:t>19 pandemic, online orders and parcel deliveries saw another sharp increase, giving the industry a further boost. By 2030, global goods transport will grow more than 40</w:t>
      </w:r>
      <w:r w:rsidR="00DD23EB">
        <w:t> </w:t>
      </w:r>
      <w:r w:rsidRPr="00E1199A">
        <w:t>percent, and by 2050 this figure is even expected to exceed 145</w:t>
      </w:r>
      <w:r w:rsidR="00DD23EB">
        <w:t> </w:t>
      </w:r>
      <w:r w:rsidRPr="00E1199A">
        <w:t>percent. This growth is hitting a market that is highly fragmented globally – as well as struggling with various areas of inefficiency. A few facts will illustrate this: More than 95</w:t>
      </w:r>
      <w:r w:rsidR="00DD23EB">
        <w:t> </w:t>
      </w:r>
      <w:r w:rsidRPr="00E1199A">
        <w:t xml:space="preserve">percent of the companies operating in this industry worldwide are SMEs. Approximately nine out of ten companies operate with fewer than five vehicles. </w:t>
      </w:r>
      <w:proofErr w:type="gramStart"/>
      <w:r w:rsidRPr="00B50EC8">
        <w:t>The majority of</w:t>
      </w:r>
      <w:proofErr w:type="gramEnd"/>
      <w:r w:rsidRPr="00B50EC8">
        <w:t xml:space="preserve"> </w:t>
      </w:r>
      <w:r w:rsidR="004D4166" w:rsidRPr="00B50EC8">
        <w:t>transportation companies</w:t>
      </w:r>
      <w:r w:rsidRPr="00B50EC8">
        <w:t xml:space="preserve"> still organize their daily business manually or with an assortment of unrelated computer programs. </w:t>
      </w:r>
    </w:p>
    <w:p w14:paraId="32D13549" w14:textId="5D27BC3C" w:rsidR="00F745FA" w:rsidRDefault="00F745FA" w:rsidP="00E1199A">
      <w:pPr>
        <w:suppressAutoHyphens/>
      </w:pPr>
    </w:p>
    <w:p w14:paraId="586D30F9" w14:textId="58B311B6" w:rsidR="00F745FA" w:rsidRPr="00F745FA" w:rsidRDefault="00F745FA" w:rsidP="00F745FA">
      <w:pPr>
        <w:rPr>
          <w:rFonts w:ascii="Calibri" w:hAnsi="Calibri"/>
          <w:sz w:val="22"/>
          <w:szCs w:val="22"/>
        </w:rPr>
      </w:pPr>
      <w:r>
        <w:t xml:space="preserve">According to the </w:t>
      </w:r>
      <w:hyperlink r:id="rId10" w:history="1">
        <w:r>
          <w:rPr>
            <w:rStyle w:val="Hyperlink"/>
          </w:rPr>
          <w:t>US Department of Transportation</w:t>
        </w:r>
      </w:hyperlink>
      <w:r>
        <w:t>, the U.S. transportation industry is currently experiencing a shortage of over 80,000 drivers and the gap continues to grow as demand for drivers continues to outpace supply. Additionally, up to 35 percent of the truck miles (106 billion) are empty miles. </w:t>
      </w:r>
      <w:r w:rsidRPr="002A3200">
        <w:t xml:space="preserve">This weighs heavily not only on efforts to protect the climate, but also on the already problematic shortage of drivers. </w:t>
      </w:r>
      <w:r>
        <w:t>Empty miles reduce pay opportunities</w:t>
      </w:r>
      <w:r w:rsidR="002A3200">
        <w:t xml:space="preserve"> for drivers</w:t>
      </w:r>
      <w:r>
        <w:t xml:space="preserve"> and revenue generation</w:t>
      </w:r>
      <w:r w:rsidR="002A3200" w:rsidRPr="002A3200">
        <w:t xml:space="preserve"> </w:t>
      </w:r>
      <w:r w:rsidR="002A3200">
        <w:t>for transportation companies</w:t>
      </w:r>
      <w:r>
        <w:t>. A long-haul truck driver can average anywhere from 80,000 - 120,000 miles per year. A 50 percent reduction in empty miles would create 53,000 additional drivers annually.</w:t>
      </w:r>
    </w:p>
    <w:p w14:paraId="4DF3E78E" w14:textId="77777777" w:rsidR="00DB380C" w:rsidRPr="00E1199A" w:rsidRDefault="00DB380C" w:rsidP="00E1199A">
      <w:pPr>
        <w:suppressAutoHyphens/>
      </w:pPr>
    </w:p>
    <w:p w14:paraId="0DF2B17F" w14:textId="77777777" w:rsidR="002A3200" w:rsidRDefault="002A3200">
      <w:pPr>
        <w:spacing w:line="240" w:lineRule="auto"/>
        <w:rPr>
          <w:b/>
          <w:bCs/>
        </w:rPr>
      </w:pPr>
      <w:r>
        <w:rPr>
          <w:b/>
          <w:bCs/>
        </w:rPr>
        <w:br w:type="page"/>
      </w:r>
    </w:p>
    <w:p w14:paraId="21071246" w14:textId="64403308" w:rsidR="002E6136" w:rsidRPr="00E1199A" w:rsidRDefault="00F90925" w:rsidP="00E1199A">
      <w:pPr>
        <w:suppressAutoHyphens/>
        <w:rPr>
          <w:b/>
          <w:bCs/>
        </w:rPr>
      </w:pPr>
      <w:r w:rsidRPr="00E1199A">
        <w:rPr>
          <w:b/>
          <w:bCs/>
        </w:rPr>
        <w:lastRenderedPageBreak/>
        <w:t>Many challenges – one solution</w:t>
      </w:r>
    </w:p>
    <w:p w14:paraId="2754B92F" w14:textId="0E80794F" w:rsidR="00AC5B78" w:rsidRPr="00E1199A" w:rsidRDefault="001B43E2" w:rsidP="00E1199A">
      <w:pPr>
        <w:suppressAutoHyphens/>
      </w:pPr>
      <w:r w:rsidRPr="002A3200">
        <w:t xml:space="preserve">With its logistics platform, Bosch aims to provide a key solution for many of the challenges facing the transportation and logistics industry. The advantage of this platform is that it will create an entire ecosystem and a software environment in which freight carriers and </w:t>
      </w:r>
      <w:r w:rsidR="004D4166" w:rsidRPr="002A3200">
        <w:t xml:space="preserve">transportation companies </w:t>
      </w:r>
      <w:r w:rsidRPr="002A3200">
        <w:t>can select, book, and execute different providers’ services to meet their specific needs. The platform also allows for easy integration of applications that are already relevant to the market, for instance</w:t>
      </w:r>
      <w:r w:rsidR="003D0A5D" w:rsidRPr="002A3200">
        <w:t>,</w:t>
      </w:r>
      <w:r w:rsidRPr="002A3200">
        <w:t xml:space="preserve"> in transportation management systems. Thanks to shared usage of data that is available through the telematics systems in commercial vehicles, for example from fleet management, it is also possible to link and allow interplay between different services from different areas. This makes it easier to leverage synergies.</w:t>
      </w:r>
      <w:r w:rsidRPr="00E1199A">
        <w:t xml:space="preserve"> </w:t>
      </w:r>
    </w:p>
    <w:p w14:paraId="6E36ED9D" w14:textId="77777777" w:rsidR="00E93B50" w:rsidRPr="00E1199A" w:rsidRDefault="00E93B50" w:rsidP="00E1199A">
      <w:pPr>
        <w:suppressAutoHyphens/>
      </w:pPr>
    </w:p>
    <w:p w14:paraId="0989F6D9" w14:textId="77777777" w:rsidR="00DD23EB" w:rsidRPr="00725E7A" w:rsidRDefault="00DD23EB" w:rsidP="00DD23EB">
      <w:pPr>
        <w:pStyle w:val="Untertitel1"/>
        <w:rPr>
          <w:lang w:val="en-US"/>
        </w:rPr>
      </w:pPr>
      <w:r w:rsidRPr="00725E7A">
        <w:rPr>
          <w:lang w:val="en-US"/>
        </w:rPr>
        <w:t>Contact person for press inquiries:</w:t>
      </w:r>
    </w:p>
    <w:p w14:paraId="4D1C2EDE" w14:textId="0D1D2122" w:rsidR="00944575" w:rsidRDefault="002A3200" w:rsidP="00E1199A">
      <w:pPr>
        <w:pStyle w:val="Zwischenberschrift"/>
        <w:suppressAutoHyphens/>
        <w:rPr>
          <w:b w:val="0"/>
        </w:rPr>
      </w:pPr>
      <w:r>
        <w:rPr>
          <w:b w:val="0"/>
        </w:rPr>
        <w:t>Tim Wieland</w:t>
      </w:r>
      <w:r w:rsidR="00803A1E" w:rsidRPr="00E1199A">
        <w:rPr>
          <w:b w:val="0"/>
        </w:rPr>
        <w:br/>
        <w:t>Phone: +</w:t>
      </w:r>
      <w:r>
        <w:rPr>
          <w:b w:val="0"/>
        </w:rPr>
        <w:t>1 248 876 7708</w:t>
      </w:r>
    </w:p>
    <w:p w14:paraId="318CD87D" w14:textId="36D821F7" w:rsidR="002A3200" w:rsidRPr="002A3200" w:rsidRDefault="00C351F6" w:rsidP="002A3200">
      <w:hyperlink r:id="rId11" w:history="1">
        <w:r w:rsidR="002A3200" w:rsidRPr="007E7936">
          <w:rPr>
            <w:rStyle w:val="Hyperlink"/>
          </w:rPr>
          <w:t>Tim.wieland@us.bosch.com</w:t>
        </w:r>
      </w:hyperlink>
      <w:r w:rsidR="002A3200">
        <w:t xml:space="preserve"> </w:t>
      </w:r>
    </w:p>
    <w:p w14:paraId="4D3EE57F" w14:textId="0B4264AE" w:rsidR="00E93B50" w:rsidRPr="00E1199A" w:rsidRDefault="00875598" w:rsidP="00E1199A">
      <w:pPr>
        <w:suppressAutoHyphens/>
      </w:pPr>
      <w:r w:rsidRPr="00E1199A">
        <w:t>Twitter: @</w:t>
      </w:r>
      <w:r w:rsidR="002A3200">
        <w:t>timwieland</w:t>
      </w:r>
    </w:p>
    <w:p w14:paraId="00F713BB" w14:textId="77777777" w:rsidR="00B529E3" w:rsidRPr="00E1199A" w:rsidRDefault="00B529E3" w:rsidP="00E1199A">
      <w:pPr>
        <w:suppressAutoHyphens/>
      </w:pPr>
    </w:p>
    <w:p w14:paraId="00CA9E79" w14:textId="77777777" w:rsidR="003F3035" w:rsidRPr="007745E6" w:rsidRDefault="003F3035" w:rsidP="003F3035">
      <w:pPr>
        <w:pStyle w:val="Default"/>
        <w:rPr>
          <w:i/>
          <w:iCs/>
          <w:sz w:val="18"/>
          <w:szCs w:val="18"/>
          <w:lang w:val="en-US"/>
        </w:rPr>
      </w:pPr>
      <w:r w:rsidRPr="007745E6">
        <w:rPr>
          <w:b/>
          <w:bCs/>
          <w:i/>
          <w:iCs/>
          <w:sz w:val="18"/>
          <w:szCs w:val="18"/>
          <w:lang w:val="en-US"/>
        </w:rPr>
        <w:t xml:space="preserve">About Bosch </w:t>
      </w:r>
    </w:p>
    <w:p w14:paraId="782E33F0" w14:textId="77777777" w:rsidR="003F3035" w:rsidRPr="007745E6" w:rsidRDefault="003F3035" w:rsidP="003F3035">
      <w:pPr>
        <w:pStyle w:val="Default"/>
        <w:rPr>
          <w:rFonts w:cs="Arial"/>
          <w:i/>
          <w:iCs/>
          <w:sz w:val="18"/>
          <w:szCs w:val="18"/>
          <w:lang w:val="en-US"/>
        </w:rPr>
      </w:pPr>
      <w:r w:rsidRPr="007745E6">
        <w:rPr>
          <w:rFonts w:cs="Arial"/>
          <w:i/>
          <w:iCs/>
          <w:sz w:val="18"/>
          <w:szCs w:val="18"/>
          <w:lang w:val="en-US"/>
        </w:rPr>
        <w:t xml:space="preserve">Having established a regional presence in 1906 in North America, the Bosch Group employs 35,300 associates in more than 100 locations, as of December 31, 2021. According to preliminary figures, Bosch generated consolidated sales of $13.6 billion in the U.S., </w:t>
      </w:r>
      <w:proofErr w:type="gramStart"/>
      <w:r w:rsidRPr="007745E6">
        <w:rPr>
          <w:rFonts w:cs="Arial"/>
          <w:i/>
          <w:iCs/>
          <w:sz w:val="18"/>
          <w:szCs w:val="18"/>
          <w:lang w:val="en-US"/>
        </w:rPr>
        <w:t>Canada</w:t>
      </w:r>
      <w:proofErr w:type="gramEnd"/>
      <w:r w:rsidRPr="007745E6">
        <w:rPr>
          <w:rFonts w:cs="Arial"/>
          <w:i/>
          <w:iCs/>
          <w:sz w:val="18"/>
          <w:szCs w:val="18"/>
          <w:lang w:val="en-US"/>
        </w:rPr>
        <w:t xml:space="preserve"> and Mexico. For more information, visit </w:t>
      </w:r>
      <w:hyperlink r:id="rId12" w:history="1">
        <w:r w:rsidRPr="007745E6">
          <w:rPr>
            <w:rStyle w:val="Hyperlink"/>
            <w:rFonts w:cs="Arial"/>
            <w:i/>
            <w:iCs/>
            <w:sz w:val="18"/>
            <w:szCs w:val="18"/>
            <w:lang w:val="en-US"/>
          </w:rPr>
          <w:t>www.bosch.us</w:t>
        </w:r>
      </w:hyperlink>
      <w:r w:rsidRPr="007745E6">
        <w:rPr>
          <w:rFonts w:cs="Arial"/>
          <w:i/>
          <w:iCs/>
          <w:sz w:val="18"/>
          <w:szCs w:val="18"/>
          <w:lang w:val="en-US"/>
        </w:rPr>
        <w:t xml:space="preserve">, </w:t>
      </w:r>
      <w:hyperlink r:id="rId13" w:history="1">
        <w:r w:rsidRPr="007745E6">
          <w:rPr>
            <w:rStyle w:val="Hyperlink"/>
            <w:rFonts w:cs="Arial"/>
            <w:i/>
            <w:iCs/>
            <w:sz w:val="18"/>
            <w:szCs w:val="18"/>
            <w:lang w:val="en-US"/>
          </w:rPr>
          <w:t>www.bosch.ca</w:t>
        </w:r>
      </w:hyperlink>
      <w:r w:rsidRPr="007745E6">
        <w:rPr>
          <w:rFonts w:cs="Arial"/>
          <w:i/>
          <w:iCs/>
          <w:sz w:val="18"/>
          <w:szCs w:val="18"/>
          <w:lang w:val="en-US"/>
        </w:rPr>
        <w:t xml:space="preserve"> </w:t>
      </w:r>
      <w:r w:rsidRPr="007745E6">
        <w:rPr>
          <w:sz w:val="18"/>
          <w:szCs w:val="18"/>
          <w:lang w:val="en-US"/>
        </w:rPr>
        <w:t xml:space="preserve">and </w:t>
      </w:r>
      <w:hyperlink r:id="rId14" w:history="1">
        <w:r w:rsidRPr="007745E6">
          <w:rPr>
            <w:rStyle w:val="Hyperlink"/>
            <w:rFonts w:cs="Arial"/>
            <w:i/>
            <w:iCs/>
            <w:sz w:val="18"/>
            <w:szCs w:val="18"/>
            <w:lang w:val="en-US"/>
          </w:rPr>
          <w:t>www.bosch.mx</w:t>
        </w:r>
      </w:hyperlink>
      <w:r w:rsidRPr="007745E6">
        <w:rPr>
          <w:rFonts w:cs="Arial"/>
          <w:i/>
          <w:iCs/>
          <w:sz w:val="18"/>
          <w:szCs w:val="18"/>
          <w:lang w:val="en-US"/>
        </w:rPr>
        <w:t xml:space="preserve">. </w:t>
      </w:r>
    </w:p>
    <w:p w14:paraId="1F8B6FEF" w14:textId="77777777" w:rsidR="003F3035" w:rsidRPr="007745E6" w:rsidRDefault="003F3035" w:rsidP="003F3035">
      <w:pPr>
        <w:pStyle w:val="Default"/>
        <w:rPr>
          <w:sz w:val="18"/>
          <w:szCs w:val="18"/>
          <w:lang w:val="en-US"/>
        </w:rPr>
      </w:pPr>
    </w:p>
    <w:p w14:paraId="4351D880" w14:textId="77777777" w:rsidR="003F3035" w:rsidRPr="00124418" w:rsidRDefault="003F3035" w:rsidP="003F3035">
      <w:pPr>
        <w:spacing w:line="240" w:lineRule="auto"/>
        <w:rPr>
          <w:i/>
          <w:iCs/>
          <w:sz w:val="18"/>
          <w:szCs w:val="18"/>
        </w:rPr>
      </w:pPr>
      <w:r w:rsidRPr="00124418">
        <w:rPr>
          <w:rFonts w:cs="Arial"/>
          <w:i/>
          <w:iCs/>
          <w:sz w:val="18"/>
          <w:szCs w:val="18"/>
        </w:rPr>
        <w:t>The Bosch Group is a leading global supplier of technology and services. It employs roughly 401,300 associates worldwide (as of December 31, 2021). According to preliminary figures, the company generated sales of 78.8 billion euros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w:t>
      </w:r>
    </w:p>
    <w:p w14:paraId="35EB7494" w14:textId="77777777" w:rsidR="003F3035" w:rsidRDefault="003F3035" w:rsidP="003F3035">
      <w:pPr>
        <w:spacing w:line="240" w:lineRule="auto"/>
        <w:rPr>
          <w:i/>
          <w:iCs/>
          <w:sz w:val="18"/>
          <w:szCs w:val="18"/>
          <w:lang w:val="en"/>
        </w:rPr>
      </w:pPr>
      <w:r w:rsidRPr="00124418">
        <w:rPr>
          <w:i/>
          <w:iCs/>
          <w:sz w:val="18"/>
          <w:szCs w:val="18"/>
          <w:lang w:val="en"/>
        </w:rPr>
        <w:t xml:space="preserve">Additional information is available online at </w:t>
      </w:r>
      <w:hyperlink r:id="rId15" w:history="1">
        <w:r w:rsidRPr="00124418">
          <w:rPr>
            <w:i/>
            <w:iCs/>
            <w:color w:val="0000FF"/>
            <w:sz w:val="18"/>
            <w:szCs w:val="18"/>
            <w:u w:val="single"/>
            <w:lang w:val="en"/>
          </w:rPr>
          <w:t>www.bosch.com</w:t>
        </w:r>
      </w:hyperlink>
      <w:r w:rsidRPr="00124418">
        <w:rPr>
          <w:i/>
          <w:iCs/>
          <w:sz w:val="18"/>
          <w:szCs w:val="18"/>
          <w:lang w:val="en"/>
        </w:rPr>
        <w:t xml:space="preserve">, </w:t>
      </w:r>
      <w:hyperlink r:id="rId16" w:history="1">
        <w:r w:rsidRPr="00124418">
          <w:rPr>
            <w:i/>
            <w:iCs/>
            <w:color w:val="0000FF"/>
            <w:sz w:val="18"/>
            <w:szCs w:val="18"/>
            <w:u w:val="single"/>
            <w:lang w:val="en"/>
          </w:rPr>
          <w:t>www.iot.bosch.com</w:t>
        </w:r>
      </w:hyperlink>
      <w:r w:rsidRPr="00124418">
        <w:rPr>
          <w:i/>
          <w:iCs/>
          <w:sz w:val="18"/>
          <w:szCs w:val="18"/>
          <w:lang w:val="en"/>
        </w:rPr>
        <w:t xml:space="preserve">, </w:t>
      </w:r>
      <w:hyperlink r:id="rId17" w:history="1">
        <w:r w:rsidRPr="00124418">
          <w:rPr>
            <w:i/>
            <w:iCs/>
            <w:color w:val="0000FF"/>
            <w:sz w:val="18"/>
            <w:szCs w:val="18"/>
            <w:u w:val="single"/>
            <w:lang w:val="en"/>
          </w:rPr>
          <w:t>www.bosch-press.com</w:t>
        </w:r>
      </w:hyperlink>
      <w:r w:rsidRPr="00124418">
        <w:rPr>
          <w:i/>
          <w:iCs/>
          <w:sz w:val="18"/>
          <w:szCs w:val="18"/>
          <w:lang w:val="en"/>
        </w:rPr>
        <w:t xml:space="preserve">, </w:t>
      </w:r>
      <w:hyperlink r:id="rId18" w:history="1">
        <w:r w:rsidRPr="00124418">
          <w:rPr>
            <w:i/>
            <w:iCs/>
            <w:color w:val="0000FF"/>
            <w:sz w:val="18"/>
            <w:szCs w:val="18"/>
            <w:u w:val="single"/>
            <w:lang w:val="en"/>
          </w:rPr>
          <w:t>www.twitter.com/BoschPress</w:t>
        </w:r>
      </w:hyperlink>
      <w:r w:rsidRPr="00124418">
        <w:rPr>
          <w:i/>
          <w:iCs/>
          <w:sz w:val="18"/>
          <w:szCs w:val="18"/>
          <w:lang w:val="en"/>
        </w:rPr>
        <w:t>.</w:t>
      </w:r>
    </w:p>
    <w:p w14:paraId="24E40F95" w14:textId="77777777" w:rsidR="003F3035" w:rsidRDefault="003F3035" w:rsidP="003F3035">
      <w:pPr>
        <w:spacing w:line="240" w:lineRule="auto"/>
        <w:rPr>
          <w:i/>
          <w:iCs/>
          <w:sz w:val="18"/>
          <w:szCs w:val="18"/>
          <w:lang w:val="en"/>
        </w:rPr>
      </w:pPr>
    </w:p>
    <w:p w14:paraId="5C369B59" w14:textId="77777777" w:rsidR="003F3035" w:rsidRPr="00993245" w:rsidRDefault="003F3035" w:rsidP="003F3035">
      <w:pPr>
        <w:spacing w:after="160" w:line="259" w:lineRule="auto"/>
        <w:rPr>
          <w:rFonts w:ascii="Calibri" w:eastAsia="Calibri" w:hAnsi="Calibri"/>
          <w:sz w:val="18"/>
          <w:szCs w:val="18"/>
        </w:rPr>
      </w:pPr>
      <w:r w:rsidRPr="00993245">
        <w:rPr>
          <w:rFonts w:ascii="Calibri" w:eastAsia="Calibri" w:hAnsi="Calibri"/>
          <w:i/>
          <w:iCs/>
          <w:sz w:val="18"/>
          <w:szCs w:val="18"/>
        </w:rPr>
        <w:t>Exchange rate: 1 EUR = 1.1830</w:t>
      </w:r>
    </w:p>
    <w:p w14:paraId="35F28577" w14:textId="77777777" w:rsidR="003F3035" w:rsidRPr="00197C69" w:rsidRDefault="003F3035" w:rsidP="003F3035">
      <w:pPr>
        <w:spacing w:line="240" w:lineRule="auto"/>
        <w:rPr>
          <w:i/>
          <w:iCs/>
          <w:sz w:val="18"/>
          <w:szCs w:val="18"/>
        </w:rPr>
      </w:pPr>
    </w:p>
    <w:p w14:paraId="7695E59E" w14:textId="77777777" w:rsidR="00DD23EB" w:rsidRPr="007E16AF" w:rsidRDefault="00DD23EB" w:rsidP="00DD23EB">
      <w:pPr>
        <w:spacing w:line="240" w:lineRule="auto"/>
        <w:rPr>
          <w:i/>
          <w:iCs/>
          <w:sz w:val="18"/>
          <w:szCs w:val="18"/>
        </w:rPr>
      </w:pPr>
    </w:p>
    <w:p w14:paraId="7DB9D9B1" w14:textId="6477CC5F" w:rsidR="000C26EB" w:rsidRPr="00F71387" w:rsidRDefault="000C26EB" w:rsidP="00DD23EB">
      <w:pPr>
        <w:spacing w:line="240" w:lineRule="auto"/>
        <w:rPr>
          <w:i/>
          <w:iCs/>
          <w:sz w:val="18"/>
          <w:szCs w:val="18"/>
        </w:rPr>
      </w:pPr>
    </w:p>
    <w:sectPr w:rsidR="000C26EB" w:rsidRPr="00F71387" w:rsidSect="00F8499B">
      <w:headerReference w:type="default" r:id="rId19"/>
      <w:footerReference w:type="default" r:id="rId20"/>
      <w:headerReference w:type="first" r:id="rId21"/>
      <w:footerReference w:type="first" r:id="rId22"/>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DF836" w14:textId="77777777" w:rsidR="00C351F6" w:rsidRDefault="00C351F6">
      <w:r>
        <w:separator/>
      </w:r>
    </w:p>
  </w:endnote>
  <w:endnote w:type="continuationSeparator" w:id="0">
    <w:p w14:paraId="616A681D" w14:textId="77777777" w:rsidR="00C351F6" w:rsidRDefault="00C3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Times New Roman"/>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BAC68" w14:textId="77777777" w:rsidR="00E76FDE" w:rsidRPr="006C01C8" w:rsidRDefault="00E76FDE"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5851F236" w14:textId="77777777" w:rsidR="00E76FDE" w:rsidRPr="006C01C8" w:rsidRDefault="00E76FD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F5D78" w14:textId="77777777" w:rsidR="00E76FDE" w:rsidRPr="006C01C8" w:rsidRDefault="00E76FD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3840"/>
      <w:gridCol w:w="2268"/>
    </w:tblGrid>
    <w:tr w:rsidR="003F3035" w:rsidRPr="006C01C8" w14:paraId="5E6338D6" w14:textId="77777777" w:rsidTr="00724965">
      <w:tc>
        <w:tcPr>
          <w:tcW w:w="1560" w:type="dxa"/>
        </w:tcPr>
        <w:p w14:paraId="71209180" w14:textId="77777777" w:rsidR="003F3035" w:rsidRDefault="003F3035" w:rsidP="003F303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097AC77A" w14:textId="77777777" w:rsidR="003F3035" w:rsidRDefault="003F3035" w:rsidP="003F303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46433D0E" w14:textId="77777777" w:rsidR="003F3035" w:rsidRPr="00FC3E57" w:rsidRDefault="003F3035" w:rsidP="003F3035">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840" w:type="dxa"/>
        </w:tcPr>
        <w:p w14:paraId="1C8A2299" w14:textId="77777777" w:rsidR="003F3035" w:rsidRDefault="003F3035" w:rsidP="003F3035">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 xml:space="preserve">                   E-mail Tim.Wieland@us.bosch.com</w:t>
          </w:r>
          <w:r>
            <w:rPr>
              <w:rStyle w:val="eop"/>
              <w:rFonts w:ascii="Bosch Office Sans" w:hAnsi="Bosch Office Sans" w:cs="Segoe UI"/>
              <w:sz w:val="15"/>
              <w:szCs w:val="15"/>
              <w:lang w:val="de-DE"/>
            </w:rPr>
            <w:t> </w:t>
          </w:r>
        </w:p>
        <w:p w14:paraId="7A5DF942" w14:textId="77777777" w:rsidR="003F3035" w:rsidRDefault="003F3035" w:rsidP="003F303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 xml:space="preserve">                   Phone +1 248-876-7708</w:t>
          </w:r>
          <w:r>
            <w:rPr>
              <w:rStyle w:val="eop"/>
              <w:rFonts w:ascii="Bosch Office Sans" w:hAnsi="Bosch Office Sans" w:cs="Segoe UI"/>
              <w:sz w:val="15"/>
              <w:szCs w:val="15"/>
            </w:rPr>
            <w:t> </w:t>
          </w:r>
        </w:p>
        <w:p w14:paraId="0230433B" w14:textId="77777777" w:rsidR="003F3035" w:rsidRPr="006C01C8" w:rsidRDefault="003F3035" w:rsidP="003F3035">
          <w:pPr>
            <w:pStyle w:val="MLStat"/>
            <w:tabs>
              <w:tab w:val="left" w:pos="-9656"/>
            </w:tabs>
            <w:spacing w:before="0" w:after="0" w:line="226" w:lineRule="atLeast"/>
            <w:ind w:left="0" w:right="0" w:firstLine="0"/>
            <w:rPr>
              <w:rFonts w:ascii="Bosch Office Sans" w:hAnsi="Bosch Office Sans"/>
              <w:sz w:val="15"/>
              <w:szCs w:val="15"/>
            </w:rPr>
          </w:pPr>
        </w:p>
      </w:tc>
      <w:tc>
        <w:tcPr>
          <w:tcW w:w="2268" w:type="dxa"/>
        </w:tcPr>
        <w:p w14:paraId="108FD16E" w14:textId="77777777" w:rsidR="003F3035" w:rsidRPr="00BB1795" w:rsidRDefault="003F3035" w:rsidP="003F303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786215C4" w14:textId="77777777" w:rsidR="003F3035" w:rsidRPr="00BB1795" w:rsidRDefault="003F3035" w:rsidP="003F303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65EA08DF" w14:textId="77777777" w:rsidR="003F3035" w:rsidRPr="006C01C8" w:rsidRDefault="003F3035" w:rsidP="003F3035">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5D048362" w14:textId="77777777" w:rsidR="00E76FDE" w:rsidRPr="006C01C8" w:rsidRDefault="00E76FD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E49E3" w14:textId="77777777" w:rsidR="00C351F6" w:rsidRDefault="00C351F6">
      <w:r>
        <w:separator/>
      </w:r>
    </w:p>
  </w:footnote>
  <w:footnote w:type="continuationSeparator" w:id="0">
    <w:p w14:paraId="2DF601BF" w14:textId="77777777" w:rsidR="00C351F6" w:rsidRDefault="00C3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F951" w14:textId="77777777" w:rsidR="00E76FDE" w:rsidRDefault="00E76FDE"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56C7017" w14:textId="77777777" w:rsidR="00E76FDE" w:rsidRDefault="00E76FDE"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3C151020" w14:textId="77777777" w:rsidR="00E76FDE" w:rsidRDefault="00E76FDE"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0F187970" w14:textId="77777777" w:rsidR="00E76FDE" w:rsidRPr="006C01C8" w:rsidRDefault="00E76FD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05617" w14:textId="4B787A03" w:rsidR="00E76FDE" w:rsidRPr="006C01C8" w:rsidRDefault="00B27A08"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April</w:t>
    </w:r>
    <w:r w:rsidR="00E76FDE">
      <w:rPr>
        <w:rFonts w:ascii="Bosch Office Sans" w:hAnsi="Bosch Office Sans"/>
        <w:sz w:val="21"/>
        <w:lang w:val="en"/>
      </w:rPr>
      <w:t>, 202</w:t>
    </w:r>
    <w:r w:rsidR="00F71387">
      <w:rPr>
        <w:rFonts w:ascii="Bosch Office Sans" w:hAnsi="Bosch Office Sans"/>
        <w:sz w:val="21"/>
        <w:lang w:val="en"/>
      </w:rPr>
      <w:t>2</w:t>
    </w:r>
  </w:p>
  <w:p w14:paraId="5A239F8C" w14:textId="4CB67AF9" w:rsidR="00E76FDE" w:rsidRPr="006C01C8" w:rsidRDefault="003F3035"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157</w:t>
    </w:r>
  </w:p>
  <w:p w14:paraId="23ACACFB" w14:textId="77777777" w:rsidR="00E76FDE" w:rsidRDefault="00E76FD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4801485D" w14:textId="77777777" w:rsidR="00E76FDE" w:rsidRPr="00394B7D" w:rsidRDefault="00E76FDE" w:rsidP="00E070B1">
    <w:pPr>
      <w:framePr w:w="4536" w:h="561" w:wrap="around" w:vAnchor="page" w:hAnchor="page" w:xAlign="right" w:y="659" w:anchorLock="1"/>
      <w:tabs>
        <w:tab w:val="right" w:pos="1667"/>
      </w:tabs>
    </w:pPr>
    <w:r>
      <w:rPr>
        <w:lang w:val="en"/>
      </w:rPr>
      <w:tab/>
    </w:r>
    <w:bookmarkStart w:id="0" w:name="bkmlogo4"/>
    <w:r>
      <w:rPr>
        <w:lang w:val="en"/>
      </w:rPr>
      <w:t xml:space="preserve"> </w:t>
    </w:r>
    <w:r>
      <w:rPr>
        <w:noProof/>
        <w:lang w:val="en"/>
      </w:rPr>
      <w:drawing>
        <wp:inline distT="0" distB="0" distL="0" distR="0" wp14:anchorId="1524CE7F" wp14:editId="40128FF7">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0"/>
  </w:p>
  <w:p w14:paraId="744203AE" w14:textId="77777777" w:rsidR="00E76FDE" w:rsidRPr="00394B7D" w:rsidRDefault="00E76FDE">
    <w:pPr>
      <w:pStyle w:val="MLStat"/>
      <w:tabs>
        <w:tab w:val="center" w:pos="4153"/>
        <w:tab w:val="right" w:pos="8306"/>
      </w:tabs>
      <w:spacing w:before="0" w:after="0" w:line="295" w:lineRule="atLeast"/>
      <w:ind w:left="0" w:right="0" w:firstLine="0"/>
      <w:rPr>
        <w:rFonts w:ascii="Bosch Office Sans" w:hAnsi="Bosch Office Sans"/>
      </w:rPr>
    </w:pPr>
  </w:p>
  <w:p w14:paraId="239419A2" w14:textId="77777777" w:rsidR="00E76FDE" w:rsidRPr="00394B7D" w:rsidRDefault="00E76FDE">
    <w:pPr>
      <w:pStyle w:val="MLStat"/>
      <w:tabs>
        <w:tab w:val="center" w:pos="4153"/>
        <w:tab w:val="right" w:pos="8306"/>
      </w:tabs>
      <w:spacing w:before="0" w:after="0" w:line="295" w:lineRule="atLeast"/>
      <w:ind w:left="0" w:right="0" w:firstLine="0"/>
      <w:rPr>
        <w:rFonts w:ascii="Bosch Office Sans" w:hAnsi="Bosch Office Sans"/>
      </w:rPr>
    </w:pPr>
  </w:p>
  <w:p w14:paraId="03A8133A" w14:textId="77777777" w:rsidR="00E76FDE" w:rsidRPr="00394B7D" w:rsidRDefault="00E76FDE"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1F65476" w14:textId="77777777" w:rsidR="00E76FDE" w:rsidRDefault="00E76FDE"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1" w:name="bkmlogo2"/>
    <w:r>
      <w:rPr>
        <w:rFonts w:ascii="Bosch Office Sans" w:eastAsia="Bosch Office Sans" w:hAnsi="Bosch Office Sans"/>
        <w:color w:val="000000"/>
        <w:sz w:val="20"/>
        <w:lang w:val="en"/>
      </w:rPr>
      <w:drawing>
        <wp:inline distT="0" distB="0" distL="0" distR="0" wp14:anchorId="2329C88E" wp14:editId="14FFB08D">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1"/>
  </w:p>
  <w:p w14:paraId="42131C24" w14:textId="77777777" w:rsidR="00E76FDE" w:rsidRPr="006C01C8" w:rsidRDefault="00E76FDE">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835"/>
    <w:rsid w:val="00003ED8"/>
    <w:rsid w:val="00011D68"/>
    <w:rsid w:val="00031DA2"/>
    <w:rsid w:val="000320EB"/>
    <w:rsid w:val="00046290"/>
    <w:rsid w:val="000519C3"/>
    <w:rsid w:val="00051CA6"/>
    <w:rsid w:val="00053735"/>
    <w:rsid w:val="00061F14"/>
    <w:rsid w:val="00072EA8"/>
    <w:rsid w:val="000753BF"/>
    <w:rsid w:val="000A6F8D"/>
    <w:rsid w:val="000A7B30"/>
    <w:rsid w:val="000B0826"/>
    <w:rsid w:val="000B20FA"/>
    <w:rsid w:val="000C26EB"/>
    <w:rsid w:val="000D3977"/>
    <w:rsid w:val="000D3F1E"/>
    <w:rsid w:val="000F3202"/>
    <w:rsid w:val="000F40CB"/>
    <w:rsid w:val="000F6FD1"/>
    <w:rsid w:val="00103121"/>
    <w:rsid w:val="001200B8"/>
    <w:rsid w:val="00127D8C"/>
    <w:rsid w:val="001338BB"/>
    <w:rsid w:val="001415F4"/>
    <w:rsid w:val="00141FFE"/>
    <w:rsid w:val="0015571C"/>
    <w:rsid w:val="001616DD"/>
    <w:rsid w:val="0017306B"/>
    <w:rsid w:val="001819DF"/>
    <w:rsid w:val="001944BC"/>
    <w:rsid w:val="001949FE"/>
    <w:rsid w:val="001963C4"/>
    <w:rsid w:val="001A1340"/>
    <w:rsid w:val="001A2A47"/>
    <w:rsid w:val="001A30BF"/>
    <w:rsid w:val="001B0CCE"/>
    <w:rsid w:val="001B43E2"/>
    <w:rsid w:val="001B460A"/>
    <w:rsid w:val="001C3446"/>
    <w:rsid w:val="001C5CEA"/>
    <w:rsid w:val="001C6F66"/>
    <w:rsid w:val="001D1FAC"/>
    <w:rsid w:val="001D4148"/>
    <w:rsid w:val="001D5791"/>
    <w:rsid w:val="001E4694"/>
    <w:rsid w:val="001F0925"/>
    <w:rsid w:val="001F1F3E"/>
    <w:rsid w:val="001F25D6"/>
    <w:rsid w:val="00204654"/>
    <w:rsid w:val="00207CE8"/>
    <w:rsid w:val="002171B0"/>
    <w:rsid w:val="00230FFA"/>
    <w:rsid w:val="0023112E"/>
    <w:rsid w:val="00236A68"/>
    <w:rsid w:val="002531E8"/>
    <w:rsid w:val="00254AF0"/>
    <w:rsid w:val="002556F2"/>
    <w:rsid w:val="00273FF6"/>
    <w:rsid w:val="00295A44"/>
    <w:rsid w:val="002A13BC"/>
    <w:rsid w:val="002A3200"/>
    <w:rsid w:val="002A6DC2"/>
    <w:rsid w:val="002A782A"/>
    <w:rsid w:val="002C3857"/>
    <w:rsid w:val="002D08B9"/>
    <w:rsid w:val="002D3B25"/>
    <w:rsid w:val="002E05D5"/>
    <w:rsid w:val="002E0CF3"/>
    <w:rsid w:val="002E3A6B"/>
    <w:rsid w:val="002E4831"/>
    <w:rsid w:val="002E6136"/>
    <w:rsid w:val="002F35E5"/>
    <w:rsid w:val="002F39A3"/>
    <w:rsid w:val="0030024A"/>
    <w:rsid w:val="003003AA"/>
    <w:rsid w:val="003010F5"/>
    <w:rsid w:val="003023C5"/>
    <w:rsid w:val="00302FD4"/>
    <w:rsid w:val="00311909"/>
    <w:rsid w:val="0031546C"/>
    <w:rsid w:val="00316B0D"/>
    <w:rsid w:val="00323902"/>
    <w:rsid w:val="00324939"/>
    <w:rsid w:val="003430F1"/>
    <w:rsid w:val="003463F5"/>
    <w:rsid w:val="00352A3A"/>
    <w:rsid w:val="00360EF5"/>
    <w:rsid w:val="003643B0"/>
    <w:rsid w:val="00377CD0"/>
    <w:rsid w:val="00383D5E"/>
    <w:rsid w:val="00394B7D"/>
    <w:rsid w:val="003A63B6"/>
    <w:rsid w:val="003A6E6F"/>
    <w:rsid w:val="003B2BB8"/>
    <w:rsid w:val="003B2DEB"/>
    <w:rsid w:val="003C695E"/>
    <w:rsid w:val="003C7370"/>
    <w:rsid w:val="003D0A5D"/>
    <w:rsid w:val="003D0CFA"/>
    <w:rsid w:val="003D1E56"/>
    <w:rsid w:val="003D5C78"/>
    <w:rsid w:val="003D7C64"/>
    <w:rsid w:val="003E6E15"/>
    <w:rsid w:val="003E7CF7"/>
    <w:rsid w:val="003F3035"/>
    <w:rsid w:val="00407DE4"/>
    <w:rsid w:val="004104FF"/>
    <w:rsid w:val="00425A08"/>
    <w:rsid w:val="00433DAC"/>
    <w:rsid w:val="00437544"/>
    <w:rsid w:val="004412BE"/>
    <w:rsid w:val="004443E3"/>
    <w:rsid w:val="00447790"/>
    <w:rsid w:val="00454C5A"/>
    <w:rsid w:val="00473756"/>
    <w:rsid w:val="004806B1"/>
    <w:rsid w:val="004877B1"/>
    <w:rsid w:val="004879E1"/>
    <w:rsid w:val="00487BA8"/>
    <w:rsid w:val="00494D00"/>
    <w:rsid w:val="004A22E6"/>
    <w:rsid w:val="004A333A"/>
    <w:rsid w:val="004B1548"/>
    <w:rsid w:val="004B2BBE"/>
    <w:rsid w:val="004C571E"/>
    <w:rsid w:val="004D4166"/>
    <w:rsid w:val="004E2D95"/>
    <w:rsid w:val="004E66C6"/>
    <w:rsid w:val="004E6E84"/>
    <w:rsid w:val="00507C5B"/>
    <w:rsid w:val="005133CE"/>
    <w:rsid w:val="005165F1"/>
    <w:rsid w:val="005273DC"/>
    <w:rsid w:val="0053403A"/>
    <w:rsid w:val="0053477F"/>
    <w:rsid w:val="005362C9"/>
    <w:rsid w:val="00537285"/>
    <w:rsid w:val="00543978"/>
    <w:rsid w:val="00545F97"/>
    <w:rsid w:val="00551043"/>
    <w:rsid w:val="00562954"/>
    <w:rsid w:val="0056322C"/>
    <w:rsid w:val="00565ACE"/>
    <w:rsid w:val="00571C93"/>
    <w:rsid w:val="00574B2B"/>
    <w:rsid w:val="00592EC2"/>
    <w:rsid w:val="005E186D"/>
    <w:rsid w:val="005E2021"/>
    <w:rsid w:val="006017DF"/>
    <w:rsid w:val="00606AC0"/>
    <w:rsid w:val="0060729C"/>
    <w:rsid w:val="006107C0"/>
    <w:rsid w:val="00620444"/>
    <w:rsid w:val="00623713"/>
    <w:rsid w:val="00635F62"/>
    <w:rsid w:val="006364E5"/>
    <w:rsid w:val="00641AB2"/>
    <w:rsid w:val="006423A5"/>
    <w:rsid w:val="00642917"/>
    <w:rsid w:val="00642EA2"/>
    <w:rsid w:val="00647928"/>
    <w:rsid w:val="00674D77"/>
    <w:rsid w:val="006755E6"/>
    <w:rsid w:val="00681343"/>
    <w:rsid w:val="00681BDF"/>
    <w:rsid w:val="00694905"/>
    <w:rsid w:val="006B6A41"/>
    <w:rsid w:val="006C01C8"/>
    <w:rsid w:val="006C6100"/>
    <w:rsid w:val="006D0DF5"/>
    <w:rsid w:val="006E3C60"/>
    <w:rsid w:val="006F0FC3"/>
    <w:rsid w:val="006F66F7"/>
    <w:rsid w:val="007017F8"/>
    <w:rsid w:val="00704426"/>
    <w:rsid w:val="00721F7D"/>
    <w:rsid w:val="00722609"/>
    <w:rsid w:val="007250F1"/>
    <w:rsid w:val="007258DD"/>
    <w:rsid w:val="00725950"/>
    <w:rsid w:val="00732235"/>
    <w:rsid w:val="00734361"/>
    <w:rsid w:val="00735116"/>
    <w:rsid w:val="00737E38"/>
    <w:rsid w:val="00743F0F"/>
    <w:rsid w:val="00747826"/>
    <w:rsid w:val="007545D4"/>
    <w:rsid w:val="0076464D"/>
    <w:rsid w:val="0076510F"/>
    <w:rsid w:val="00765E28"/>
    <w:rsid w:val="00765F6C"/>
    <w:rsid w:val="00773113"/>
    <w:rsid w:val="00783F3E"/>
    <w:rsid w:val="007854B6"/>
    <w:rsid w:val="0079319A"/>
    <w:rsid w:val="0079546C"/>
    <w:rsid w:val="00796DAB"/>
    <w:rsid w:val="007A2ED7"/>
    <w:rsid w:val="007B5F3A"/>
    <w:rsid w:val="007C0EE5"/>
    <w:rsid w:val="007C4686"/>
    <w:rsid w:val="007C53EA"/>
    <w:rsid w:val="007C78E5"/>
    <w:rsid w:val="007D5B2D"/>
    <w:rsid w:val="007D6309"/>
    <w:rsid w:val="007D642A"/>
    <w:rsid w:val="007E1CC2"/>
    <w:rsid w:val="007F57D0"/>
    <w:rsid w:val="007F6BB6"/>
    <w:rsid w:val="0080365E"/>
    <w:rsid w:val="00803A1E"/>
    <w:rsid w:val="00833C75"/>
    <w:rsid w:val="008340A8"/>
    <w:rsid w:val="00843CEC"/>
    <w:rsid w:val="0084442E"/>
    <w:rsid w:val="0085649C"/>
    <w:rsid w:val="00862D22"/>
    <w:rsid w:val="00875598"/>
    <w:rsid w:val="00877239"/>
    <w:rsid w:val="00880B09"/>
    <w:rsid w:val="00887814"/>
    <w:rsid w:val="00894559"/>
    <w:rsid w:val="0089631D"/>
    <w:rsid w:val="00897928"/>
    <w:rsid w:val="008A45D7"/>
    <w:rsid w:val="008A470F"/>
    <w:rsid w:val="008A7BFC"/>
    <w:rsid w:val="008B550A"/>
    <w:rsid w:val="008C28B5"/>
    <w:rsid w:val="008D4370"/>
    <w:rsid w:val="008E0478"/>
    <w:rsid w:val="008E3AB2"/>
    <w:rsid w:val="008E44CB"/>
    <w:rsid w:val="008F29C2"/>
    <w:rsid w:val="008F7651"/>
    <w:rsid w:val="00905365"/>
    <w:rsid w:val="00914FC3"/>
    <w:rsid w:val="00915D2C"/>
    <w:rsid w:val="00920A9E"/>
    <w:rsid w:val="00922B7A"/>
    <w:rsid w:val="009330C0"/>
    <w:rsid w:val="0094278C"/>
    <w:rsid w:val="00944575"/>
    <w:rsid w:val="00945EF2"/>
    <w:rsid w:val="00950B6A"/>
    <w:rsid w:val="00954431"/>
    <w:rsid w:val="009658D0"/>
    <w:rsid w:val="00967DAB"/>
    <w:rsid w:val="009705C1"/>
    <w:rsid w:val="00970E07"/>
    <w:rsid w:val="00974133"/>
    <w:rsid w:val="00980837"/>
    <w:rsid w:val="00983B97"/>
    <w:rsid w:val="00985904"/>
    <w:rsid w:val="00987F83"/>
    <w:rsid w:val="009957E2"/>
    <w:rsid w:val="00997BDA"/>
    <w:rsid w:val="009A6052"/>
    <w:rsid w:val="009B0835"/>
    <w:rsid w:val="009C3924"/>
    <w:rsid w:val="009C56EE"/>
    <w:rsid w:val="009C6A3F"/>
    <w:rsid w:val="009E2184"/>
    <w:rsid w:val="009E346F"/>
    <w:rsid w:val="009E3513"/>
    <w:rsid w:val="009F6544"/>
    <w:rsid w:val="00A0083C"/>
    <w:rsid w:val="00A064CA"/>
    <w:rsid w:val="00A13DAA"/>
    <w:rsid w:val="00A174C7"/>
    <w:rsid w:val="00A20D7B"/>
    <w:rsid w:val="00A25FBA"/>
    <w:rsid w:val="00A3246D"/>
    <w:rsid w:val="00A35631"/>
    <w:rsid w:val="00A4605D"/>
    <w:rsid w:val="00A47AA5"/>
    <w:rsid w:val="00A51302"/>
    <w:rsid w:val="00A649E6"/>
    <w:rsid w:val="00A67599"/>
    <w:rsid w:val="00A73640"/>
    <w:rsid w:val="00A823F6"/>
    <w:rsid w:val="00A82FB7"/>
    <w:rsid w:val="00A97561"/>
    <w:rsid w:val="00AA0E57"/>
    <w:rsid w:val="00AA26E0"/>
    <w:rsid w:val="00AA3E95"/>
    <w:rsid w:val="00AB04A1"/>
    <w:rsid w:val="00AB213E"/>
    <w:rsid w:val="00AB3362"/>
    <w:rsid w:val="00AB3781"/>
    <w:rsid w:val="00AB429B"/>
    <w:rsid w:val="00AC14F2"/>
    <w:rsid w:val="00AC44A5"/>
    <w:rsid w:val="00AC5B78"/>
    <w:rsid w:val="00AD1AF7"/>
    <w:rsid w:val="00AD1D4D"/>
    <w:rsid w:val="00AD221B"/>
    <w:rsid w:val="00AD690C"/>
    <w:rsid w:val="00AE2A8A"/>
    <w:rsid w:val="00AE2C80"/>
    <w:rsid w:val="00AE4E3E"/>
    <w:rsid w:val="00AF0AF4"/>
    <w:rsid w:val="00AF3CD6"/>
    <w:rsid w:val="00AF5DD7"/>
    <w:rsid w:val="00B146A0"/>
    <w:rsid w:val="00B15746"/>
    <w:rsid w:val="00B21F4E"/>
    <w:rsid w:val="00B2279E"/>
    <w:rsid w:val="00B26B0E"/>
    <w:rsid w:val="00B27A08"/>
    <w:rsid w:val="00B31685"/>
    <w:rsid w:val="00B3748F"/>
    <w:rsid w:val="00B404F3"/>
    <w:rsid w:val="00B47348"/>
    <w:rsid w:val="00B50EC8"/>
    <w:rsid w:val="00B529E3"/>
    <w:rsid w:val="00B57F91"/>
    <w:rsid w:val="00B8717D"/>
    <w:rsid w:val="00BA2EFC"/>
    <w:rsid w:val="00BA7AB2"/>
    <w:rsid w:val="00BB50EC"/>
    <w:rsid w:val="00BB56A8"/>
    <w:rsid w:val="00BC3765"/>
    <w:rsid w:val="00BC4BB4"/>
    <w:rsid w:val="00BC4F2C"/>
    <w:rsid w:val="00BD2295"/>
    <w:rsid w:val="00BD336F"/>
    <w:rsid w:val="00BD349C"/>
    <w:rsid w:val="00BE1661"/>
    <w:rsid w:val="00BE7C11"/>
    <w:rsid w:val="00BF085E"/>
    <w:rsid w:val="00BF5B99"/>
    <w:rsid w:val="00C12D11"/>
    <w:rsid w:val="00C1484E"/>
    <w:rsid w:val="00C1528B"/>
    <w:rsid w:val="00C1606F"/>
    <w:rsid w:val="00C23DE5"/>
    <w:rsid w:val="00C34AB6"/>
    <w:rsid w:val="00C351F6"/>
    <w:rsid w:val="00C43B0F"/>
    <w:rsid w:val="00C441B4"/>
    <w:rsid w:val="00C4468A"/>
    <w:rsid w:val="00C5190C"/>
    <w:rsid w:val="00C54ED0"/>
    <w:rsid w:val="00C56250"/>
    <w:rsid w:val="00C602E4"/>
    <w:rsid w:val="00C646FB"/>
    <w:rsid w:val="00C64C91"/>
    <w:rsid w:val="00C662B9"/>
    <w:rsid w:val="00C66474"/>
    <w:rsid w:val="00C92EBD"/>
    <w:rsid w:val="00C95DD5"/>
    <w:rsid w:val="00CA2FD7"/>
    <w:rsid w:val="00CA4D37"/>
    <w:rsid w:val="00CB00DF"/>
    <w:rsid w:val="00CB379D"/>
    <w:rsid w:val="00CB4871"/>
    <w:rsid w:val="00CB6197"/>
    <w:rsid w:val="00CC33E0"/>
    <w:rsid w:val="00CD088C"/>
    <w:rsid w:val="00CE003E"/>
    <w:rsid w:val="00CE20E1"/>
    <w:rsid w:val="00CE3473"/>
    <w:rsid w:val="00CE4AD2"/>
    <w:rsid w:val="00D02775"/>
    <w:rsid w:val="00D05D88"/>
    <w:rsid w:val="00D1408B"/>
    <w:rsid w:val="00D2443D"/>
    <w:rsid w:val="00D30F67"/>
    <w:rsid w:val="00D627DD"/>
    <w:rsid w:val="00D65A24"/>
    <w:rsid w:val="00D72F01"/>
    <w:rsid w:val="00D769C9"/>
    <w:rsid w:val="00D81D4A"/>
    <w:rsid w:val="00D8267E"/>
    <w:rsid w:val="00D84BC1"/>
    <w:rsid w:val="00D90BC0"/>
    <w:rsid w:val="00D95E20"/>
    <w:rsid w:val="00DA18B7"/>
    <w:rsid w:val="00DA53B9"/>
    <w:rsid w:val="00DB380C"/>
    <w:rsid w:val="00DB3B25"/>
    <w:rsid w:val="00DB3B44"/>
    <w:rsid w:val="00DC462E"/>
    <w:rsid w:val="00DD23EB"/>
    <w:rsid w:val="00DD2C59"/>
    <w:rsid w:val="00DD38E5"/>
    <w:rsid w:val="00DD53A9"/>
    <w:rsid w:val="00DE6620"/>
    <w:rsid w:val="00DF0405"/>
    <w:rsid w:val="00DF52C1"/>
    <w:rsid w:val="00E0242F"/>
    <w:rsid w:val="00E070B1"/>
    <w:rsid w:val="00E10407"/>
    <w:rsid w:val="00E1199A"/>
    <w:rsid w:val="00E12CFD"/>
    <w:rsid w:val="00E3023A"/>
    <w:rsid w:val="00E315E9"/>
    <w:rsid w:val="00E3781B"/>
    <w:rsid w:val="00E63E16"/>
    <w:rsid w:val="00E65657"/>
    <w:rsid w:val="00E742F5"/>
    <w:rsid w:val="00E76C6B"/>
    <w:rsid w:val="00E76FDE"/>
    <w:rsid w:val="00E81E0A"/>
    <w:rsid w:val="00E825D6"/>
    <w:rsid w:val="00E85741"/>
    <w:rsid w:val="00E92CA2"/>
    <w:rsid w:val="00E93B50"/>
    <w:rsid w:val="00EA1F50"/>
    <w:rsid w:val="00EB60C1"/>
    <w:rsid w:val="00EB6357"/>
    <w:rsid w:val="00EC52F1"/>
    <w:rsid w:val="00EE03CC"/>
    <w:rsid w:val="00EE66F8"/>
    <w:rsid w:val="00EE7FC6"/>
    <w:rsid w:val="00EF0616"/>
    <w:rsid w:val="00EF5BEB"/>
    <w:rsid w:val="00F03199"/>
    <w:rsid w:val="00F049DF"/>
    <w:rsid w:val="00F05AAE"/>
    <w:rsid w:val="00F13C98"/>
    <w:rsid w:val="00F2028A"/>
    <w:rsid w:val="00F22686"/>
    <w:rsid w:val="00F25E3D"/>
    <w:rsid w:val="00F302FD"/>
    <w:rsid w:val="00F3168A"/>
    <w:rsid w:val="00F3673F"/>
    <w:rsid w:val="00F37A88"/>
    <w:rsid w:val="00F43560"/>
    <w:rsid w:val="00F52AB6"/>
    <w:rsid w:val="00F5573E"/>
    <w:rsid w:val="00F71387"/>
    <w:rsid w:val="00F72D60"/>
    <w:rsid w:val="00F745FA"/>
    <w:rsid w:val="00F774D2"/>
    <w:rsid w:val="00F8055C"/>
    <w:rsid w:val="00F81C81"/>
    <w:rsid w:val="00F8499B"/>
    <w:rsid w:val="00F90925"/>
    <w:rsid w:val="00F91022"/>
    <w:rsid w:val="00F95F63"/>
    <w:rsid w:val="00FA650B"/>
    <w:rsid w:val="00FB3199"/>
    <w:rsid w:val="00FB6724"/>
    <w:rsid w:val="00FC230B"/>
    <w:rsid w:val="00FC71A9"/>
    <w:rsid w:val="00FC783F"/>
    <w:rsid w:val="00FC7AB7"/>
    <w:rsid w:val="00FD05D3"/>
    <w:rsid w:val="00FE06D2"/>
    <w:rsid w:val="00FE3096"/>
    <w:rsid w:val="00FF1274"/>
    <w:rsid w:val="00FF40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60D8C2"/>
  <w15:docId w15:val="{613C7489-5520-4D55-891E-675FBAD6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semiHidden/>
    <w:unhideWhenUsed/>
    <w:rsid w:val="00F03199"/>
    <w:pPr>
      <w:spacing w:line="240" w:lineRule="auto"/>
    </w:pPr>
    <w:rPr>
      <w:sz w:val="20"/>
      <w:szCs w:val="20"/>
    </w:rPr>
  </w:style>
  <w:style w:type="character" w:customStyle="1" w:styleId="CommentTextChar">
    <w:name w:val="Comment Text Char"/>
    <w:basedOn w:val="DefaultParagraphFont"/>
    <w:link w:val="CommentText"/>
    <w:semiHidden/>
    <w:rsid w:val="00F03199"/>
    <w:rPr>
      <w:rFonts w:ascii="Bosch Office Sans" w:hAnsi="Bosch Office Sans"/>
      <w:lang w:val="en-US" w:eastAsia="en-US"/>
    </w:rPr>
  </w:style>
  <w:style w:type="character" w:styleId="UnresolvedMention">
    <w:name w:val="Unresolved Mention"/>
    <w:basedOn w:val="DefaultParagraphFont"/>
    <w:uiPriority w:val="99"/>
    <w:semiHidden/>
    <w:unhideWhenUsed/>
    <w:rsid w:val="00EF0616"/>
    <w:rPr>
      <w:color w:val="605E5C"/>
      <w:shd w:val="clear" w:color="auto" w:fill="E1DFDD"/>
    </w:rPr>
  </w:style>
  <w:style w:type="paragraph" w:styleId="CommentSubject">
    <w:name w:val="annotation subject"/>
    <w:basedOn w:val="CommentText"/>
    <w:next w:val="CommentText"/>
    <w:link w:val="CommentSubjectChar"/>
    <w:semiHidden/>
    <w:unhideWhenUsed/>
    <w:rsid w:val="00737E38"/>
    <w:rPr>
      <w:b/>
      <w:bCs/>
    </w:rPr>
  </w:style>
  <w:style w:type="character" w:customStyle="1" w:styleId="CommentSubjectChar">
    <w:name w:val="Comment Subject Char"/>
    <w:basedOn w:val="CommentTextChar"/>
    <w:link w:val="CommentSubject"/>
    <w:semiHidden/>
    <w:rsid w:val="00737E38"/>
    <w:rPr>
      <w:rFonts w:ascii="Bosch Office Sans" w:hAnsi="Bosch Office Sans"/>
      <w:b/>
      <w:bCs/>
      <w:lang w:val="en-US" w:eastAsia="en-US"/>
    </w:rPr>
  </w:style>
  <w:style w:type="paragraph" w:styleId="Revision">
    <w:name w:val="Revision"/>
    <w:hidden/>
    <w:uiPriority w:val="99"/>
    <w:semiHidden/>
    <w:rsid w:val="0084442E"/>
    <w:rPr>
      <w:rFonts w:ascii="Bosch Office Sans" w:hAnsi="Bosch Office Sans"/>
      <w:sz w:val="21"/>
      <w:szCs w:val="21"/>
      <w:lang w:val="en-US" w:eastAsia="en-US"/>
    </w:rPr>
  </w:style>
  <w:style w:type="paragraph" w:customStyle="1" w:styleId="Untertitel1">
    <w:name w:val="Untertitel1"/>
    <w:basedOn w:val="Normal"/>
    <w:next w:val="Normal"/>
    <w:rsid w:val="00DD23EB"/>
    <w:rPr>
      <w:b/>
      <w:lang w:val="de-DE"/>
    </w:rPr>
  </w:style>
  <w:style w:type="character" w:customStyle="1" w:styleId="normaltextrun">
    <w:name w:val="normaltextrun"/>
    <w:basedOn w:val="DefaultParagraphFont"/>
    <w:rsid w:val="003F3035"/>
  </w:style>
  <w:style w:type="character" w:customStyle="1" w:styleId="eop">
    <w:name w:val="eop"/>
    <w:basedOn w:val="DefaultParagraphFont"/>
    <w:rsid w:val="003F3035"/>
  </w:style>
  <w:style w:type="paragraph" w:customStyle="1" w:styleId="paragraph">
    <w:name w:val="paragraph"/>
    <w:basedOn w:val="Normal"/>
    <w:rsid w:val="003F3035"/>
    <w:pPr>
      <w:spacing w:before="100" w:beforeAutospacing="1" w:after="100" w:afterAutospacing="1" w:line="240" w:lineRule="auto"/>
    </w:pPr>
    <w:rPr>
      <w:rFonts w:ascii="Times New Roman" w:hAnsi="Times New Roman"/>
      <w:sz w:val="24"/>
      <w:szCs w:val="24"/>
    </w:rPr>
  </w:style>
  <w:style w:type="paragraph" w:customStyle="1" w:styleId="Default">
    <w:name w:val="Default"/>
    <w:rsid w:val="003F3035"/>
    <w:pPr>
      <w:autoSpaceDE w:val="0"/>
      <w:autoSpaceDN w:val="0"/>
      <w:adjustRightInd w:val="0"/>
    </w:pPr>
    <w:rPr>
      <w:rFonts w:ascii="Bosch Office Sans" w:hAnsi="Bosch Office Sans" w:cs="Bosch Office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55862672">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79757181">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ca" TargetMode="External"/><Relationship Id="rId18" Type="http://schemas.openxmlformats.org/officeDocument/2006/relationships/hyperlink" Target="http://www.twitter.com/BoschPress"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bosch.us" TargetMode="External"/><Relationship Id="rId17" Type="http://schemas.openxmlformats.org/officeDocument/2006/relationships/hyperlink" Target="http://www.bosch-press.com" TargetMode="External"/><Relationship Id="rId2" Type="http://schemas.openxmlformats.org/officeDocument/2006/relationships/customXml" Target="../customXml/item2.xml"/><Relationship Id="rId16" Type="http://schemas.openxmlformats.org/officeDocument/2006/relationships/hyperlink" Target="https://www.bosch.com/internet-of-thing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im.wieland@us.bosch.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bosch.com" TargetMode="External"/><Relationship Id="rId23" Type="http://schemas.openxmlformats.org/officeDocument/2006/relationships/fontTable" Target="fontTable.xml"/><Relationship Id="rId10" Type="http://schemas.openxmlformats.org/officeDocument/2006/relationships/hyperlink" Target="https://www.bts.gov/content/us-vehicle-mile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mx"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3" ma:contentTypeDescription="Ein neues Dokument erstellen." ma:contentTypeScope="" ma:versionID="181dbb831950e6d06fc020345246e4d1">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2b99e98adb9c3877396a1ae31eabf263"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FCC58-6FAF-4E61-9A73-D2E52486B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97E4D-7AAE-4F2B-ADCC-DFCAC78401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649BF7-B179-49A3-A8DB-A60BDE8354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1196</Words>
  <Characters>6819</Characters>
  <Application>Microsoft Office Word</Application>
  <DocSecurity>0</DocSecurity>
  <PresentationFormat/>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8000</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Ebberg Joern (C/CCM3)</dc:creator>
  <cp:lastModifiedBy>EXTERNAL Kumar Mohan (Klaus It, SX/BSA4)</cp:lastModifiedBy>
  <cp:revision>6</cp:revision>
  <cp:lastPrinted>2022-04-14T03:28:00Z</cp:lastPrinted>
  <dcterms:created xsi:type="dcterms:W3CDTF">2022-04-13T13:09:00Z</dcterms:created>
  <dcterms:modified xsi:type="dcterms:W3CDTF">2022-04-14T03:28:00Z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y fmtid="{D5CDD505-2E9C-101B-9397-08002B2CF9AE}" pid="3" name="ecm_ItemDeleteBlockHolders">
    <vt:lpwstr/>
  </property>
  <property fmtid="{D5CDD505-2E9C-101B-9397-08002B2CF9AE}" pid="4" name="IconOverlay">
    <vt:lpwstr/>
  </property>
  <property fmtid="{D5CDD505-2E9C-101B-9397-08002B2CF9AE}" pid="5" name="ecm_RecordRestrictions">
    <vt:lpwstr/>
  </property>
  <property fmtid="{D5CDD505-2E9C-101B-9397-08002B2CF9AE}" pid="6" name="ecm_ItemLockHolders">
    <vt:lpwstr/>
  </property>
  <property fmtid="{D5CDD505-2E9C-101B-9397-08002B2CF9AE}" pid="7" name="_vti_ItemHoldRecordStatus">
    <vt:lpwstr/>
  </property>
  <property fmtid="{D5CDD505-2E9C-101B-9397-08002B2CF9AE}" pid="8" name="_vti_ItemDeclaredRecord">
    <vt:lpwstr/>
  </property>
  <property fmtid="{D5CDD505-2E9C-101B-9397-08002B2CF9AE}" pid="9" name="_dlc_DocIdItemGuid">
    <vt:lpwstr>019f6820-5c1e-4689-ac0f-d6290feea2eb</vt:lpwstr>
  </property>
  <property fmtid="{D5CDD505-2E9C-101B-9397-08002B2CF9AE}" pid="10" name="ILMRevision">
    <vt:lpwstr/>
  </property>
  <property fmtid="{D5CDD505-2E9C-101B-9397-08002B2CF9AE}" pid="11" name="ConceptualVersion">
    <vt:lpwstr/>
  </property>
  <property fmtid="{D5CDD505-2E9C-101B-9397-08002B2CF9AE}" pid="12" name="ConceptualVersionTreeview">
    <vt:lpwstr/>
  </property>
  <property fmtid="{D5CDD505-2E9C-101B-9397-08002B2CF9AE}" pid="13" name="ILMComments">
    <vt:lpwstr/>
  </property>
  <property fmtid="{D5CDD505-2E9C-101B-9397-08002B2CF9AE}" pid="14" name="ILMExternalReference">
    <vt:lpwstr/>
  </property>
  <property fmtid="{D5CDD505-2E9C-101B-9397-08002B2CF9AE}" pid="15" name="DocIdOfLinkItem">
    <vt:lpwstr/>
  </property>
</Properties>
</file>