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5382895</wp:posOffset>
            </wp:positionH>
            <wp:positionV relativeFrom="paragraph">
              <wp:posOffset>70723</wp:posOffset>
            </wp:positionV>
            <wp:extent cx="353695" cy="356501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356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5912484</wp:posOffset>
            </wp:positionH>
            <wp:positionV relativeFrom="paragraph">
              <wp:posOffset>5585</wp:posOffset>
            </wp:positionV>
            <wp:extent cx="1033856" cy="407288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856" cy="407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3295650</wp:posOffset>
            </wp:positionH>
            <wp:positionV relativeFrom="paragraph">
              <wp:posOffset>140840</wp:posOffset>
            </wp:positionV>
            <wp:extent cx="1520571" cy="180340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0571" cy="18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Press release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910" w:h="16840"/>
          <w:pgMar w:top="540" w:bottom="280" w:left="1160" w:right="860"/>
        </w:sectPr>
      </w:pPr>
    </w:p>
    <w:p>
      <w:pPr>
        <w:spacing w:before="90"/>
        <w:ind w:left="109" w:right="0" w:firstLine="0"/>
        <w:jc w:val="left"/>
        <w:rPr>
          <w:sz w:val="30"/>
        </w:rPr>
      </w:pPr>
      <w:r>
        <w:rPr>
          <w:sz w:val="30"/>
        </w:rPr>
        <w:t>Automated driving: Bosch and Volkswagen Group</w:t>
      </w:r>
      <w:r>
        <w:rPr>
          <w:spacing w:val="1"/>
          <w:sz w:val="30"/>
        </w:rPr>
        <w:t> </w:t>
      </w:r>
      <w:r>
        <w:rPr>
          <w:sz w:val="30"/>
        </w:rPr>
        <w:t>subsidiary Cariad agree on extensive partnership</w:t>
      </w:r>
      <w:r>
        <w:rPr>
          <w:spacing w:val="1"/>
          <w:sz w:val="30"/>
        </w:rPr>
        <w:t> </w:t>
      </w:r>
      <w:r>
        <w:rPr>
          <w:sz w:val="30"/>
        </w:rPr>
        <w:t>Engineering alliance will accelerate introduction of</w:t>
      </w:r>
      <w:r>
        <w:rPr>
          <w:spacing w:val="1"/>
          <w:sz w:val="30"/>
        </w:rPr>
        <w:t> </w:t>
      </w:r>
      <w:r>
        <w:rPr>
          <w:sz w:val="30"/>
        </w:rPr>
        <w:t>automated</w:t>
      </w:r>
      <w:r>
        <w:rPr>
          <w:spacing w:val="-6"/>
          <w:sz w:val="30"/>
        </w:rPr>
        <w:t> </w:t>
      </w:r>
      <w:r>
        <w:rPr>
          <w:sz w:val="30"/>
        </w:rPr>
        <w:t>driving</w:t>
      </w:r>
      <w:r>
        <w:rPr>
          <w:spacing w:val="-6"/>
          <w:sz w:val="30"/>
        </w:rPr>
        <w:t> </w:t>
      </w:r>
      <w:r>
        <w:rPr>
          <w:sz w:val="30"/>
        </w:rPr>
        <w:t>functions</w:t>
      </w:r>
      <w:r>
        <w:rPr>
          <w:spacing w:val="-5"/>
          <w:sz w:val="30"/>
        </w:rPr>
        <w:t> </w:t>
      </w:r>
      <w:r>
        <w:rPr>
          <w:sz w:val="30"/>
        </w:rPr>
        <w:t>across</w:t>
      </w:r>
      <w:r>
        <w:rPr>
          <w:spacing w:val="-4"/>
          <w:sz w:val="30"/>
        </w:rPr>
        <w:t> </w:t>
      </w:r>
      <w:r>
        <w:rPr>
          <w:sz w:val="30"/>
        </w:rPr>
        <w:t>all</w:t>
      </w:r>
      <w:r>
        <w:rPr>
          <w:spacing w:val="-5"/>
          <w:sz w:val="30"/>
        </w:rPr>
        <w:t> </w:t>
      </w:r>
      <w:r>
        <w:rPr>
          <w:sz w:val="30"/>
        </w:rPr>
        <w:t>vehicle</w:t>
      </w:r>
      <w:r>
        <w:rPr>
          <w:spacing w:val="-5"/>
          <w:sz w:val="30"/>
        </w:rPr>
        <w:t> </w:t>
      </w:r>
      <w:r>
        <w:rPr>
          <w:sz w:val="30"/>
        </w:rPr>
        <w:t>classes</w:t>
      </w:r>
    </w:p>
    <w:p>
      <w:pPr>
        <w:pStyle w:val="BodyText"/>
        <w:spacing w:before="4"/>
        <w:rPr>
          <w:sz w:val="34"/>
        </w:rPr>
      </w:pPr>
    </w:p>
    <w:p>
      <w:pPr>
        <w:pStyle w:val="BodyText"/>
        <w:ind w:left="109"/>
      </w:pPr>
      <w:r>
        <w:rPr>
          <w:rFonts w:ascii="Wingdings 3" w:hAnsi="Wingdings 3"/>
        </w:rPr>
        <w:t></w:t>
      </w:r>
      <w:r>
        <w:rPr>
          <w:rFonts w:ascii="Times New Roman" w:hAnsi="Times New Roman"/>
          <w:spacing w:val="60"/>
        </w:rPr>
        <w:t> </w:t>
      </w:r>
      <w:r>
        <w:rPr/>
        <w:t>Safe,</w:t>
      </w:r>
      <w:r>
        <w:rPr>
          <w:spacing w:val="-5"/>
        </w:rPr>
        <w:t> </w:t>
      </w:r>
      <w:r>
        <w:rPr/>
        <w:t>stress-free,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natural</w:t>
      </w:r>
      <w:r>
        <w:rPr>
          <w:spacing w:val="-3"/>
        </w:rPr>
        <w:t> </w:t>
      </w:r>
      <w:r>
        <w:rPr/>
        <w:t>driving</w:t>
      </w:r>
      <w:r>
        <w:rPr>
          <w:spacing w:val="-3"/>
        </w:rPr>
        <w:t> </w:t>
      </w:r>
      <w:r>
        <w:rPr/>
        <w:t>experience:</w:t>
      </w:r>
      <w:r>
        <w:rPr>
          <w:spacing w:val="-3"/>
        </w:rPr>
        <w:t> </w:t>
      </w:r>
      <w:r>
        <w:rPr/>
        <w:t>hands-free</w:t>
      </w:r>
      <w:r>
        <w:rPr>
          <w:spacing w:val="-3"/>
        </w:rPr>
        <w:t> </w:t>
      </w:r>
      <w:r>
        <w:rPr/>
        <w:t>driving</w:t>
      </w:r>
      <w:r>
        <w:rPr>
          <w:spacing w:val="-6"/>
        </w:rPr>
        <w:t> </w:t>
      </w:r>
      <w:r>
        <w:rPr/>
        <w:t>functions</w:t>
      </w:r>
    </w:p>
    <w:p>
      <w:pPr>
        <w:pStyle w:val="BodyText"/>
        <w:spacing w:before="78"/>
        <w:ind w:left="470"/>
      </w:pP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/>
        <w:t>created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one</w:t>
      </w:r>
      <w:r>
        <w:rPr>
          <w:spacing w:val="-1"/>
        </w:rPr>
        <w:t> </w:t>
      </w:r>
      <w:r>
        <w:rPr/>
        <w:t>of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world’s</w:t>
      </w:r>
      <w:r>
        <w:rPr>
          <w:spacing w:val="-2"/>
        </w:rPr>
        <w:t> </w:t>
      </w:r>
      <w:r>
        <w:rPr/>
        <w:t>biggest</w:t>
      </w:r>
      <w:r>
        <w:rPr>
          <w:spacing w:val="-2"/>
        </w:rPr>
        <w:t> </w:t>
      </w:r>
      <w:r>
        <w:rPr/>
        <w:t>vehicle</w:t>
      </w:r>
      <w:r>
        <w:rPr>
          <w:spacing w:val="-2"/>
        </w:rPr>
        <w:t> </w:t>
      </w:r>
      <w:r>
        <w:rPr/>
        <w:t>fleets.</w:t>
      </w:r>
    </w:p>
    <w:p>
      <w:pPr>
        <w:pStyle w:val="BodyText"/>
        <w:spacing w:line="316" w:lineRule="auto" w:before="80"/>
        <w:ind w:left="470" w:hanging="361"/>
      </w:pPr>
      <w:r>
        <w:rPr>
          <w:rFonts w:ascii="Wingdings 3" w:hAnsi="Wingdings 3"/>
        </w:rPr>
        <w:t></w:t>
      </w:r>
      <w:r>
        <w:rPr>
          <w:rFonts w:ascii="Times New Roman" w:hAnsi="Times New Roman"/>
          <w:spacing w:val="1"/>
        </w:rPr>
        <w:t> </w:t>
      </w:r>
      <w:r>
        <w:rPr/>
        <w:t>Expertise redoubled: more than 1.000 experts from Bosch and Cariad to</w:t>
      </w:r>
      <w:r>
        <w:rPr>
          <w:spacing w:val="-56"/>
        </w:rPr>
        <w:t> </w:t>
      </w:r>
      <w:r>
        <w:rPr/>
        <w:t>collaborate</w:t>
      </w:r>
      <w:r>
        <w:rPr>
          <w:spacing w:val="-2"/>
        </w:rPr>
        <w:t> </w:t>
      </w:r>
      <w:r>
        <w:rPr/>
        <w:t>in</w:t>
      </w:r>
      <w:r>
        <w:rPr>
          <w:spacing w:val="-4"/>
        </w:rPr>
        <w:t> </w:t>
      </w:r>
      <w:r>
        <w:rPr/>
        <w:t>engineering</w:t>
      </w:r>
      <w:r>
        <w:rPr>
          <w:spacing w:val="-4"/>
        </w:rPr>
        <w:t> </w:t>
      </w:r>
      <w:r>
        <w:rPr/>
        <w:t>work.</w:t>
      </w:r>
    </w:p>
    <w:p>
      <w:pPr>
        <w:pStyle w:val="BodyText"/>
        <w:spacing w:line="319" w:lineRule="auto" w:before="1"/>
        <w:ind w:left="467" w:hanging="359"/>
      </w:pPr>
      <w:r>
        <w:rPr>
          <w:rFonts w:ascii="Wingdings 3" w:hAnsi="Wingdings 3"/>
        </w:rPr>
        <w:t></w:t>
      </w:r>
      <w:r>
        <w:rPr>
          <w:rFonts w:ascii="Times New Roman" w:hAnsi="Times New Roman"/>
          <w:spacing w:val="1"/>
        </w:rPr>
        <w:t> </w:t>
      </w:r>
      <w:r>
        <w:rPr/>
        <w:t>Solutions for today and tomorrow: engineering platform will serve as basis for</w:t>
      </w:r>
      <w:r>
        <w:rPr>
          <w:spacing w:val="-56"/>
        </w:rPr>
        <w:t> </w:t>
      </w:r>
      <w:r>
        <w:rPr/>
        <w:t>automated</w:t>
      </w:r>
      <w:r>
        <w:rPr>
          <w:spacing w:val="-2"/>
        </w:rPr>
        <w:t> </w:t>
      </w:r>
      <w:r>
        <w:rPr/>
        <w:t>driving up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Level 3.</w:t>
      </w:r>
    </w:p>
    <w:p>
      <w:pPr>
        <w:pStyle w:val="BodyText"/>
        <w:spacing w:line="240" w:lineRule="exact"/>
        <w:ind w:left="109"/>
      </w:pPr>
      <w:r>
        <w:rPr>
          <w:rFonts w:ascii="Wingdings 3" w:hAnsi="Wingdings 3"/>
        </w:rPr>
        <w:t></w:t>
      </w:r>
      <w:r>
        <w:rPr>
          <w:rFonts w:ascii="Times New Roman" w:hAnsi="Times New Roman"/>
          <w:spacing w:val="59"/>
        </w:rPr>
        <w:t> </w:t>
      </w:r>
      <w:r>
        <w:rPr/>
        <w:t>Joint</w:t>
      </w:r>
      <w:r>
        <w:rPr>
          <w:spacing w:val="-3"/>
        </w:rPr>
        <w:t> </w:t>
      </w:r>
      <w:r>
        <w:rPr/>
        <w:t>development</w:t>
      </w:r>
      <w:r>
        <w:rPr>
          <w:spacing w:val="-2"/>
        </w:rPr>
        <w:t> </w:t>
      </w:r>
      <w:r>
        <w:rPr/>
        <w:t>targets</w:t>
      </w:r>
      <w:r>
        <w:rPr>
          <w:spacing w:val="-6"/>
        </w:rPr>
        <w:t> </w:t>
      </w: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explored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evaluated</w:t>
      </w:r>
      <w:r>
        <w:rPr>
          <w:spacing w:val="-3"/>
        </w:rPr>
        <w:t> </w:t>
      </w:r>
      <w:r>
        <w:rPr/>
        <w:t>for</w:t>
      </w:r>
      <w:r>
        <w:rPr>
          <w:spacing w:val="-4"/>
        </w:rPr>
        <w:t> </w:t>
      </w:r>
      <w:r>
        <w:rPr/>
        <w:t>Level</w:t>
      </w:r>
      <w:r>
        <w:rPr>
          <w:spacing w:val="-2"/>
        </w:rPr>
        <w:t> </w:t>
      </w:r>
      <w:r>
        <w:rPr/>
        <w:t>4.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line="319" w:lineRule="auto" w:before="210"/>
        <w:ind w:left="109" w:right="350"/>
      </w:pPr>
      <w:r>
        <w:rPr/>
        <w:t>Stuttgart, Wolfsburg, and Ingolstadt, Germany – More safety and less stress for</w:t>
      </w:r>
      <w:r>
        <w:rPr>
          <w:spacing w:val="1"/>
        </w:rPr>
        <w:t> </w:t>
      </w:r>
      <w:r>
        <w:rPr/>
        <w:t>drivers, more rapid deployment of automated driving functions across all vehicle</w:t>
      </w:r>
      <w:r>
        <w:rPr>
          <w:spacing w:val="-56"/>
        </w:rPr>
        <w:t> </w:t>
      </w:r>
      <w:r>
        <w:rPr/>
        <w:t>classes: Bosch and the Volkswagen Group subsidiary Cariad are now</w:t>
      </w:r>
      <w:r>
        <w:rPr>
          <w:spacing w:val="1"/>
        </w:rPr>
        <w:t> </w:t>
      </w:r>
      <w:r>
        <w:rPr/>
        <w:t>collaborating to achieve this objective, and have agreed to form an extensive</w:t>
      </w:r>
      <w:r>
        <w:rPr>
          <w:spacing w:val="1"/>
        </w:rPr>
        <w:t> </w:t>
      </w:r>
      <w:r>
        <w:rPr/>
        <w:t>partnership. The companies want to make partially and highly automated driving</w:t>
      </w:r>
      <w:r>
        <w:rPr>
          <w:spacing w:val="-56"/>
        </w:rPr>
        <w:t> </w:t>
      </w:r>
      <w:r>
        <w:rPr/>
        <w:t>suitable for volume production, and thus available to the broad mass of</w:t>
      </w:r>
      <w:r>
        <w:rPr>
          <w:spacing w:val="1"/>
        </w:rPr>
        <w:t> </w:t>
      </w:r>
      <w:r>
        <w:rPr/>
        <w:t>consumers. For the vehicles sold under the Volkswagen Group brands, the</w:t>
      </w:r>
      <w:r>
        <w:rPr>
          <w:spacing w:val="1"/>
        </w:rPr>
        <w:t> </w:t>
      </w:r>
      <w:r>
        <w:rPr/>
        <w:t>alliance aims to make functions available that will allow drivers to temporarily</w:t>
      </w:r>
      <w:r>
        <w:rPr>
          <w:spacing w:val="1"/>
        </w:rPr>
        <w:t> </w:t>
      </w:r>
      <w:r>
        <w:rPr/>
        <w:t>take their hands off the steering wheel. More specifically, these functions are</w:t>
      </w:r>
      <w:r>
        <w:rPr>
          <w:spacing w:val="1"/>
        </w:rPr>
        <w:t> </w:t>
      </w:r>
      <w:r>
        <w:rPr/>
        <w:t>Level 2 hands-free systems for urban, extra-urban, and freeway driving, as well</w:t>
      </w:r>
      <w:r>
        <w:rPr>
          <w:spacing w:val="1"/>
        </w:rPr>
        <w:t> </w:t>
      </w:r>
      <w:r>
        <w:rPr/>
        <w:t>as a system that takes over all driving functions on the freeway (SAE Level 3).</w:t>
      </w:r>
      <w:r>
        <w:rPr>
          <w:spacing w:val="1"/>
        </w:rPr>
        <w:t> </w:t>
      </w:r>
      <w:r>
        <w:rPr/>
        <w:t>The</w:t>
      </w:r>
      <w:r>
        <w:rPr>
          <w:spacing w:val="-5"/>
        </w:rPr>
        <w:t> </w:t>
      </w:r>
      <w:r>
        <w:rPr/>
        <w:t>first of these</w:t>
      </w:r>
      <w:r>
        <w:rPr>
          <w:spacing w:val="-3"/>
        </w:rPr>
        <w:t> </w:t>
      </w:r>
      <w:r>
        <w:rPr/>
        <w:t>functions</w:t>
      </w:r>
      <w:r>
        <w:rPr>
          <w:spacing w:val="-2"/>
        </w:rPr>
        <w:t> </w:t>
      </w:r>
      <w:r>
        <w:rPr/>
        <w:t>are</w:t>
      </w:r>
      <w:r>
        <w:rPr>
          <w:spacing w:val="-1"/>
        </w:rPr>
        <w:t> </w:t>
      </w:r>
      <w:r>
        <w:rPr/>
        <w:t>to</w:t>
      </w:r>
      <w:r>
        <w:rPr>
          <w:spacing w:val="-1"/>
        </w:rPr>
        <w:t> </w:t>
      </w:r>
      <w:r>
        <w:rPr/>
        <w:t>be</w:t>
      </w:r>
      <w:r>
        <w:rPr>
          <w:spacing w:val="-1"/>
        </w:rPr>
        <w:t> </w:t>
      </w:r>
      <w:r>
        <w:rPr/>
        <w:t>installed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2023.</w:t>
      </w:r>
    </w:p>
    <w:p>
      <w:pPr>
        <w:pStyle w:val="BodyText"/>
        <w:spacing w:before="9"/>
        <w:rPr>
          <w:sz w:val="26"/>
        </w:rPr>
      </w:pPr>
    </w:p>
    <w:p>
      <w:pPr>
        <w:pStyle w:val="BodyText"/>
        <w:spacing w:line="316" w:lineRule="auto"/>
        <w:ind w:left="109" w:right="327"/>
      </w:pPr>
      <w:r>
        <w:rPr/>
        <w:t>For partially and highly automated driving, the two companies will jointly develop</w:t>
      </w:r>
      <w:r>
        <w:rPr>
          <w:spacing w:val="-56"/>
        </w:rPr>
        <w:t> </w:t>
      </w:r>
      <w:r>
        <w:rPr/>
        <w:t>a state-of-the-art, standardized software platform. The aim is to use this platform</w:t>
      </w:r>
      <w:r>
        <w:rPr>
          <w:spacing w:val="-56"/>
        </w:rPr>
        <w:t> </w:t>
      </w:r>
      <w:r>
        <w:rPr/>
        <w:t>in all privately used vehicle classes sold under Volkswagen Group brands – and</w:t>
      </w:r>
      <w:r>
        <w:rPr>
          <w:spacing w:val="-56"/>
        </w:rPr>
        <w:t> </w:t>
      </w:r>
      <w:r>
        <w:rPr/>
        <w:t>thus in one of the world’s biggest vehicle fleets. It will also be possible to</w:t>
      </w:r>
      <w:r>
        <w:rPr>
          <w:spacing w:val="1"/>
        </w:rPr>
        <w:t> </w:t>
      </w:r>
      <w:r>
        <w:rPr/>
        <w:t>integrate all the component parts developed by the alliance in other automakers’</w:t>
      </w:r>
      <w:r>
        <w:rPr>
          <w:spacing w:val="-56"/>
        </w:rPr>
        <w:t> </w:t>
      </w:r>
      <w:r>
        <w:rPr/>
        <w:t>vehicles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/>
        <w:t>ecosystems.</w:t>
      </w:r>
    </w:p>
    <w:p>
      <w:pPr>
        <w:pStyle w:val="BodyText"/>
        <w:spacing w:before="110"/>
        <w:ind w:left="109"/>
      </w:pPr>
      <w:r>
        <w:rPr/>
        <w:br w:type="column"/>
      </w:r>
      <w:r>
        <w:rPr/>
        <w:t>January</w:t>
      </w:r>
      <w:r>
        <w:rPr>
          <w:spacing w:val="-2"/>
        </w:rPr>
        <w:t> </w:t>
      </w:r>
      <w:r>
        <w:rPr/>
        <w:t>25,</w:t>
      </w:r>
      <w:r>
        <w:rPr>
          <w:spacing w:val="-3"/>
        </w:rPr>
        <w:t> </w:t>
      </w:r>
      <w:r>
        <w:rPr/>
        <w:t>2022</w:t>
      </w:r>
    </w:p>
    <w:p>
      <w:pPr>
        <w:pStyle w:val="BodyText"/>
        <w:spacing w:before="99"/>
        <w:ind w:left="109"/>
      </w:pPr>
      <w:r>
        <w:rPr/>
        <w:t>PI 149</w:t>
      </w:r>
    </w:p>
    <w:p>
      <w:pPr>
        <w:spacing w:after="0"/>
        <w:sectPr>
          <w:type w:val="continuous"/>
          <w:pgSz w:w="11910" w:h="16840"/>
          <w:pgMar w:top="540" w:bottom="280" w:left="1160" w:right="860"/>
          <w:cols w:num="2" w:equalWidth="0">
            <w:col w:w="7915" w:space="115"/>
            <w:col w:w="186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2"/>
        </w:rPr>
      </w:pPr>
    </w:p>
    <w:p>
      <w:pPr>
        <w:spacing w:after="0"/>
        <w:rPr>
          <w:sz w:val="22"/>
        </w:rPr>
        <w:sectPr>
          <w:type w:val="continuous"/>
          <w:pgSz w:w="11910" w:h="16840"/>
          <w:pgMar w:top="540" w:bottom="280" w:left="1160" w:right="860"/>
        </w:sectPr>
      </w:pPr>
    </w:p>
    <w:p>
      <w:pPr>
        <w:spacing w:before="97"/>
        <w:ind w:left="109" w:right="0" w:firstLine="0"/>
        <w:jc w:val="left"/>
        <w:rPr>
          <w:sz w:val="15"/>
        </w:rPr>
      </w:pPr>
      <w:r>
        <w:rPr>
          <w:sz w:val="15"/>
        </w:rPr>
        <w:t>Robert</w:t>
      </w:r>
      <w:r>
        <w:rPr>
          <w:spacing w:val="-2"/>
          <w:sz w:val="15"/>
        </w:rPr>
        <w:t> </w:t>
      </w:r>
      <w:r>
        <w:rPr>
          <w:sz w:val="15"/>
        </w:rPr>
        <w:t>Bosch</w:t>
      </w:r>
      <w:r>
        <w:rPr>
          <w:spacing w:val="-4"/>
          <w:sz w:val="15"/>
        </w:rPr>
        <w:t> </w:t>
      </w:r>
      <w:r>
        <w:rPr>
          <w:sz w:val="15"/>
        </w:rPr>
        <w:t>LLC</w:t>
      </w:r>
    </w:p>
    <w:p>
      <w:pPr>
        <w:spacing w:before="97"/>
        <w:ind w:left="109" w:right="0" w:firstLine="0"/>
        <w:jc w:val="left"/>
        <w:rPr>
          <w:sz w:val="15"/>
        </w:rPr>
      </w:pPr>
      <w:r>
        <w:rPr/>
        <w:br w:type="column"/>
      </w:r>
      <w:r>
        <w:rPr>
          <w:sz w:val="15"/>
        </w:rPr>
        <w:t>E-mail  </w:t>
      </w:r>
      <w:r>
        <w:rPr>
          <w:spacing w:val="24"/>
          <w:sz w:val="15"/>
        </w:rPr>
        <w:t> </w:t>
      </w:r>
      <w:hyperlink r:id="rId8">
        <w:r>
          <w:rPr>
            <w:sz w:val="15"/>
          </w:rPr>
          <w:t>Tim.Wieland@us.bosch.com</w:t>
        </w:r>
      </w:hyperlink>
    </w:p>
    <w:p>
      <w:pPr>
        <w:spacing w:before="97"/>
        <w:ind w:left="109" w:right="0" w:firstLine="0"/>
        <w:jc w:val="left"/>
        <w:rPr>
          <w:sz w:val="15"/>
        </w:rPr>
      </w:pPr>
      <w:r>
        <w:rPr/>
        <w:br w:type="column"/>
      </w:r>
      <w:r>
        <w:rPr>
          <w:sz w:val="15"/>
        </w:rPr>
        <w:t>Communications</w:t>
      </w:r>
      <w:r>
        <w:rPr>
          <w:spacing w:val="-2"/>
          <w:sz w:val="15"/>
        </w:rPr>
        <w:t> </w:t>
      </w:r>
      <w:r>
        <w:rPr>
          <w:sz w:val="15"/>
        </w:rPr>
        <w:t>and</w:t>
      </w:r>
      <w:r>
        <w:rPr>
          <w:spacing w:val="-5"/>
          <w:sz w:val="15"/>
        </w:rPr>
        <w:t> </w:t>
      </w:r>
      <w:r>
        <w:rPr>
          <w:sz w:val="15"/>
        </w:rPr>
        <w:t>Brand</w:t>
      </w:r>
      <w:r>
        <w:rPr>
          <w:spacing w:val="-6"/>
          <w:sz w:val="15"/>
        </w:rPr>
        <w:t> </w:t>
      </w:r>
      <w:r>
        <w:rPr>
          <w:sz w:val="15"/>
        </w:rPr>
        <w:t>Management</w:t>
      </w:r>
      <w:r>
        <w:rPr>
          <w:spacing w:val="-4"/>
          <w:sz w:val="15"/>
        </w:rPr>
        <w:t> </w:t>
      </w:r>
      <w:r>
        <w:rPr>
          <w:sz w:val="15"/>
        </w:rPr>
        <w:t>–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40" w:bottom="280" w:left="1160" w:right="860"/>
          <w:cols w:num="3" w:equalWidth="0">
            <w:col w:w="1377" w:space="183"/>
            <w:col w:w="2654" w:space="182"/>
            <w:col w:w="5494"/>
          </w:cols>
        </w:sectPr>
      </w:pPr>
    </w:p>
    <w:p>
      <w:pPr>
        <w:spacing w:line="314" w:lineRule="auto" w:before="0"/>
        <w:ind w:left="109" w:right="0" w:firstLine="0"/>
        <w:jc w:val="left"/>
        <w:rPr>
          <w:sz w:val="15"/>
        </w:rPr>
      </w:pPr>
      <w:r>
        <w:rPr>
          <w:sz w:val="15"/>
        </w:rPr>
        <w:t>38000 Hills Tech Drive Phone</w:t>
      </w:r>
      <w:r>
        <w:rPr>
          <w:spacing w:val="1"/>
          <w:sz w:val="15"/>
        </w:rPr>
        <w:t> </w:t>
      </w:r>
      <w:r>
        <w:rPr>
          <w:sz w:val="15"/>
        </w:rPr>
        <w:t>+1 248-876-7708</w:t>
      </w:r>
      <w:r>
        <w:rPr>
          <w:spacing w:val="-39"/>
          <w:sz w:val="15"/>
        </w:rPr>
        <w:t> </w:t>
      </w:r>
      <w:r>
        <w:rPr>
          <w:sz w:val="15"/>
        </w:rPr>
        <w:t>Farmington</w:t>
      </w:r>
      <w:r>
        <w:rPr>
          <w:spacing w:val="-3"/>
          <w:sz w:val="15"/>
        </w:rPr>
        <w:t> </w:t>
      </w:r>
      <w:r>
        <w:rPr>
          <w:sz w:val="15"/>
        </w:rPr>
        <w:t>Hills,</w:t>
      </w:r>
      <w:r>
        <w:rPr>
          <w:spacing w:val="-1"/>
          <w:sz w:val="15"/>
        </w:rPr>
        <w:t> </w:t>
      </w:r>
      <w:r>
        <w:rPr>
          <w:sz w:val="15"/>
        </w:rPr>
        <w:t>MI</w:t>
      </w:r>
    </w:p>
    <w:p>
      <w:pPr>
        <w:spacing w:line="172" w:lineRule="exact" w:before="0"/>
        <w:ind w:left="109" w:right="0" w:firstLine="0"/>
        <w:jc w:val="left"/>
        <w:rPr>
          <w:sz w:val="15"/>
        </w:rPr>
      </w:pPr>
      <w:r>
        <w:rPr>
          <w:sz w:val="15"/>
        </w:rPr>
        <w:t>48331</w:t>
      </w:r>
    </w:p>
    <w:p>
      <w:pPr>
        <w:spacing w:before="0"/>
        <w:ind w:left="109" w:right="4539" w:firstLine="0"/>
        <w:jc w:val="left"/>
        <w:rPr>
          <w:sz w:val="15"/>
        </w:rPr>
      </w:pPr>
      <w:r>
        <w:rPr/>
        <w:br w:type="column"/>
      </w:r>
      <w:r>
        <w:rPr>
          <w:sz w:val="15"/>
        </w:rPr>
        <w:t>Region USA</w:t>
      </w:r>
      <w:r>
        <w:rPr>
          <w:spacing w:val="-39"/>
          <w:sz w:val="15"/>
        </w:rPr>
        <w:t> </w:t>
      </w:r>
      <w:r>
        <w:rPr>
          <w:sz w:val="15"/>
        </w:rPr>
        <w:t>Tim</w:t>
      </w:r>
      <w:r>
        <w:rPr>
          <w:spacing w:val="-10"/>
          <w:sz w:val="15"/>
        </w:rPr>
        <w:t> </w:t>
      </w:r>
      <w:r>
        <w:rPr>
          <w:sz w:val="15"/>
        </w:rPr>
        <w:t>Wieland</w:t>
      </w:r>
    </w:p>
    <w:p>
      <w:pPr>
        <w:spacing w:before="53"/>
        <w:ind w:left="109" w:right="0" w:firstLine="0"/>
        <w:jc w:val="left"/>
        <w:rPr>
          <w:sz w:val="15"/>
        </w:rPr>
      </w:pPr>
      <w:r>
        <w:rPr>
          <w:sz w:val="15"/>
        </w:rPr>
        <w:t>us.bosch-press.com</w:t>
      </w:r>
    </w:p>
    <w:p>
      <w:pPr>
        <w:spacing w:after="0"/>
        <w:jc w:val="left"/>
        <w:rPr>
          <w:sz w:val="15"/>
        </w:rPr>
        <w:sectPr>
          <w:type w:val="continuous"/>
          <w:pgSz w:w="11910" w:h="16840"/>
          <w:pgMar w:top="540" w:bottom="280" w:left="1160" w:right="860"/>
          <w:cols w:num="2" w:equalWidth="0">
            <w:col w:w="3461" w:space="935"/>
            <w:col w:w="5494"/>
          </w:cols>
        </w:sectPr>
      </w:pPr>
    </w:p>
    <w:p>
      <w:pPr>
        <w:pStyle w:val="BodyText"/>
        <w:spacing w:before="10"/>
        <w:rPr>
          <w:sz w:val="8"/>
        </w:rPr>
      </w:pPr>
    </w:p>
    <w:p>
      <w:pPr>
        <w:pStyle w:val="BodyText"/>
        <w:spacing w:before="95"/>
        <w:ind w:left="109"/>
      </w:pPr>
      <w:r>
        <w:rPr/>
        <w:t>Software</w:t>
      </w:r>
      <w:r>
        <w:rPr>
          <w:spacing w:val="-5"/>
        </w:rPr>
        <w:t> </w:t>
      </w:r>
      <w:r>
        <w:rPr/>
        <w:t>and</w:t>
      </w:r>
      <w:r>
        <w:rPr>
          <w:spacing w:val="-4"/>
        </w:rPr>
        <w:t> </w:t>
      </w:r>
      <w:r>
        <w:rPr/>
        <w:t>volume-production</w:t>
      </w:r>
      <w:r>
        <w:rPr>
          <w:spacing w:val="-5"/>
        </w:rPr>
        <w:t> </w:t>
      </w:r>
      <w:r>
        <w:rPr/>
        <w:t>expertise</w:t>
      </w:r>
    </w:p>
    <w:p>
      <w:pPr>
        <w:pStyle w:val="BodyText"/>
        <w:spacing w:line="319" w:lineRule="auto" w:before="77"/>
        <w:ind w:left="109" w:right="2236"/>
      </w:pPr>
      <w:r>
        <w:rPr/>
        <w:t>“For</w:t>
      </w:r>
      <w:r>
        <w:rPr>
          <w:spacing w:val="1"/>
        </w:rPr>
        <w:t> </w:t>
      </w:r>
      <w:r>
        <w:rPr/>
        <w:t>privately</w:t>
      </w:r>
      <w:r>
        <w:rPr>
          <w:spacing w:val="3"/>
        </w:rPr>
        <w:t> </w:t>
      </w:r>
      <w:r>
        <w:rPr/>
        <w:t>owned</w:t>
      </w:r>
      <w:r>
        <w:rPr>
          <w:spacing w:val="4"/>
        </w:rPr>
        <w:t> </w:t>
      </w:r>
      <w:r>
        <w:rPr/>
        <w:t>vehicles,</w:t>
      </w:r>
      <w:r>
        <w:rPr>
          <w:spacing w:val="2"/>
        </w:rPr>
        <w:t> </w:t>
      </w:r>
      <w:r>
        <w:rPr/>
        <w:t>progress</w:t>
      </w:r>
      <w:r>
        <w:rPr>
          <w:spacing w:val="3"/>
        </w:rPr>
        <w:t> </w:t>
      </w:r>
      <w:r>
        <w:rPr/>
        <w:t>to</w:t>
      </w:r>
      <w:r>
        <w:rPr>
          <w:spacing w:val="3"/>
        </w:rPr>
        <w:t> </w:t>
      </w:r>
      <w:r>
        <w:rPr/>
        <w:t>automated</w:t>
      </w:r>
      <w:r>
        <w:rPr>
          <w:spacing w:val="2"/>
        </w:rPr>
        <w:t> </w:t>
      </w:r>
      <w:r>
        <w:rPr/>
        <w:t>driving</w:t>
      </w:r>
      <w:r>
        <w:rPr>
          <w:spacing w:val="3"/>
        </w:rPr>
        <w:t> </w:t>
      </w:r>
      <w:r>
        <w:rPr/>
        <w:t>happens</w:t>
      </w:r>
      <w:r>
        <w:rPr>
          <w:spacing w:val="3"/>
        </w:rPr>
        <w:t> </w:t>
      </w:r>
      <w:r>
        <w:rPr/>
        <w:t>one</w:t>
      </w:r>
      <w:r>
        <w:rPr>
          <w:spacing w:val="3"/>
        </w:rPr>
        <w:t> </w:t>
      </w:r>
      <w:r>
        <w:rPr/>
        <w:t>step</w:t>
      </w:r>
      <w:r>
        <w:rPr>
          <w:spacing w:val="1"/>
        </w:rPr>
        <w:t> </w:t>
      </w:r>
      <w:r>
        <w:rPr/>
        <w:t>at a time. At Bosch, we’ve been working successfully on this for many years now.</w:t>
      </w:r>
      <w:r>
        <w:rPr>
          <w:spacing w:val="-56"/>
        </w:rPr>
        <w:t> </w:t>
      </w:r>
      <w:r>
        <w:rPr/>
        <w:t>Together with Cariad, we will now be accelerating the market launch of partially</w:t>
      </w:r>
      <w:r>
        <w:rPr>
          <w:spacing w:val="1"/>
        </w:rPr>
        <w:t> </w:t>
      </w:r>
      <w:r>
        <w:rPr/>
        <w:t>and highly automated driving functions across all vehicle classes, and thus</w:t>
      </w:r>
      <w:r>
        <w:rPr>
          <w:spacing w:val="1"/>
        </w:rPr>
        <w:t> </w:t>
      </w:r>
      <w:r>
        <w:rPr/>
        <w:t>making</w:t>
      </w:r>
      <w:r>
        <w:rPr>
          <w:spacing w:val="2"/>
        </w:rPr>
        <w:t> </w:t>
      </w:r>
      <w:r>
        <w:rPr/>
        <w:t>them</w:t>
      </w:r>
      <w:r>
        <w:rPr>
          <w:spacing w:val="1"/>
        </w:rPr>
        <w:t> </w:t>
      </w:r>
      <w:r>
        <w:rPr/>
        <w:t>available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everyone.</w:t>
      </w:r>
      <w:r>
        <w:rPr>
          <w:spacing w:val="3"/>
        </w:rPr>
        <w:t> </w:t>
      </w:r>
      <w:r>
        <w:rPr/>
        <w:t>This</w:t>
      </w:r>
      <w:r>
        <w:rPr>
          <w:spacing w:val="-1"/>
        </w:rPr>
        <w:t> </w:t>
      </w:r>
      <w:r>
        <w:rPr/>
        <w:t>will</w:t>
      </w:r>
      <w:r>
        <w:rPr>
          <w:spacing w:val="3"/>
        </w:rPr>
        <w:t> </w:t>
      </w:r>
      <w:r>
        <w:rPr/>
        <w:t>make driving</w:t>
      </w:r>
      <w:r>
        <w:rPr>
          <w:spacing w:val="2"/>
        </w:rPr>
        <w:t> </w:t>
      </w:r>
      <w:r>
        <w:rPr/>
        <w:t>on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roads</w:t>
      </w:r>
      <w:r>
        <w:rPr>
          <w:spacing w:val="3"/>
        </w:rPr>
        <w:t> </w:t>
      </w:r>
      <w:r>
        <w:rPr/>
        <w:t>safer</w:t>
      </w:r>
      <w:r>
        <w:rPr>
          <w:spacing w:val="1"/>
        </w:rPr>
        <w:t> </w:t>
      </w:r>
      <w:r>
        <w:rPr/>
        <w:t>and more relaxed,” says the Bosch board of management member Dr. Markus</w:t>
      </w:r>
      <w:r>
        <w:rPr>
          <w:spacing w:val="1"/>
        </w:rPr>
        <w:t> </w:t>
      </w:r>
      <w:r>
        <w:rPr/>
        <w:t>Heyn. “We will be able to offer the solutions we create to our other customers as</w:t>
      </w:r>
      <w:r>
        <w:rPr>
          <w:spacing w:val="1"/>
        </w:rPr>
        <w:t> </w:t>
      </w:r>
      <w:r>
        <w:rPr/>
        <w:t>well, and in this way set new standards.” The two partners have got what it takes</w:t>
      </w:r>
      <w:r>
        <w:rPr>
          <w:spacing w:val="1"/>
        </w:rPr>
        <w:t> </w:t>
      </w:r>
      <w:r>
        <w:rPr/>
        <w:t>to make increasingly automated driving a common sight on our roads: they have</w:t>
      </w:r>
      <w:r>
        <w:rPr>
          <w:spacing w:val="1"/>
        </w:rPr>
        <w:t> </w:t>
      </w:r>
      <w:r>
        <w:rPr/>
        <w:t>decades of experience in the volume production, scalability, and approval of</w:t>
      </w:r>
      <w:r>
        <w:rPr>
          <w:spacing w:val="1"/>
        </w:rPr>
        <w:t> </w:t>
      </w:r>
      <w:r>
        <w:rPr/>
        <w:t>driving systems, as well as expertise in the areas of software, data-driven</w:t>
      </w:r>
      <w:r>
        <w:rPr>
          <w:spacing w:val="1"/>
        </w:rPr>
        <w:t> </w:t>
      </w:r>
      <w:r>
        <w:rPr/>
        <w:t>development,</w:t>
      </w:r>
      <w:r>
        <w:rPr>
          <w:spacing w:val="-3"/>
        </w:rPr>
        <w:t> </w:t>
      </w:r>
      <w:r>
        <w:rPr/>
        <w:t>and artificial</w:t>
      </w:r>
      <w:r>
        <w:rPr>
          <w:spacing w:val="-2"/>
        </w:rPr>
        <w:t> </w:t>
      </w:r>
      <w:r>
        <w:rPr/>
        <w:t>intelligence.</w:t>
      </w:r>
    </w:p>
    <w:p>
      <w:pPr>
        <w:pStyle w:val="BodyText"/>
        <w:spacing w:before="7"/>
        <w:rPr>
          <w:sz w:val="26"/>
        </w:rPr>
      </w:pPr>
    </w:p>
    <w:p>
      <w:pPr>
        <w:pStyle w:val="BodyText"/>
        <w:spacing w:line="319" w:lineRule="auto"/>
        <w:ind w:left="109" w:right="2255"/>
      </w:pPr>
      <w:r>
        <w:rPr/>
        <w:t>“Automated driving is key to the future of our industry. With our cooperation, we’ll</w:t>
      </w:r>
      <w:r>
        <w:rPr>
          <w:spacing w:val="-56"/>
        </w:rPr>
        <w:t> </w:t>
      </w:r>
      <w:r>
        <w:rPr/>
        <w:t>strengthen Germany’s reputation for innovativeness. Bosch and Cariad will</w:t>
      </w:r>
      <w:r>
        <w:rPr>
          <w:spacing w:val="1"/>
        </w:rPr>
        <w:t> </w:t>
      </w:r>
      <w:r>
        <w:rPr/>
        <w:t>further enhance their expertise in the development of pioneering technologies,”</w:t>
      </w:r>
      <w:r>
        <w:rPr>
          <w:spacing w:val="1"/>
        </w:rPr>
        <w:t> </w:t>
      </w:r>
      <w:r>
        <w:rPr/>
        <w:t>says Dirk Hilgenberg, the Cariad CEO. “This underscores our ambition to deliver</w:t>
      </w:r>
      <w:r>
        <w:rPr>
          <w:spacing w:val="-56"/>
        </w:rPr>
        <w:t> </w:t>
      </w:r>
      <w:r>
        <w:rPr/>
        <w:t>the</w:t>
      </w:r>
      <w:r>
        <w:rPr>
          <w:spacing w:val="-2"/>
        </w:rPr>
        <w:t> </w:t>
      </w:r>
      <w:r>
        <w:rPr/>
        <w:t>best</w:t>
      </w:r>
      <w:r>
        <w:rPr>
          <w:spacing w:val="-1"/>
        </w:rPr>
        <w:t> </w:t>
      </w:r>
      <w:r>
        <w:rPr/>
        <w:t>possible</w:t>
      </w:r>
      <w:r>
        <w:rPr>
          <w:spacing w:val="-2"/>
        </w:rPr>
        <w:t> </w:t>
      </w:r>
      <w:r>
        <w:rPr/>
        <w:t>solutions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our</w:t>
      </w:r>
      <w:r>
        <w:rPr>
          <w:spacing w:val="-3"/>
        </w:rPr>
        <w:t> </w:t>
      </w:r>
      <w:r>
        <w:rPr/>
        <w:t>customers</w:t>
      </w:r>
      <w:r>
        <w:rPr>
          <w:spacing w:val="-1"/>
        </w:rPr>
        <w:t> </w:t>
      </w:r>
      <w:r>
        <w:rPr/>
        <w:t>as</w:t>
      </w:r>
      <w:r>
        <w:rPr>
          <w:spacing w:val="-2"/>
        </w:rPr>
        <w:t> </w:t>
      </w:r>
      <w:r>
        <w:rPr/>
        <w:t>soon</w:t>
      </w:r>
      <w:r>
        <w:rPr>
          <w:spacing w:val="-2"/>
        </w:rPr>
        <w:t> </w:t>
      </w:r>
      <w:r>
        <w:rPr/>
        <w:t>as</w:t>
      </w:r>
      <w:r>
        <w:rPr>
          <w:spacing w:val="-1"/>
        </w:rPr>
        <w:t> </w:t>
      </w:r>
      <w:r>
        <w:rPr/>
        <w:t>possible.”</w: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ind w:left="109"/>
      </w:pPr>
      <w:r>
        <w:rPr/>
        <w:t>Intelligently</w:t>
      </w:r>
      <w:r>
        <w:rPr>
          <w:spacing w:val="-5"/>
        </w:rPr>
        <w:t> </w:t>
      </w:r>
      <w:r>
        <w:rPr/>
        <w:t>processing</w:t>
      </w:r>
      <w:r>
        <w:rPr>
          <w:spacing w:val="-5"/>
        </w:rPr>
        <w:t> </w:t>
      </w:r>
      <w:r>
        <w:rPr/>
        <w:t>information</w:t>
      </w:r>
      <w:r>
        <w:rPr>
          <w:spacing w:val="-5"/>
        </w:rPr>
        <w:t> </w:t>
      </w:r>
      <w:r>
        <w:rPr/>
        <w:t>from</w:t>
      </w:r>
      <w:r>
        <w:rPr>
          <w:spacing w:val="-6"/>
        </w:rPr>
        <w:t> </w:t>
      </w:r>
      <w:r>
        <w:rPr/>
        <w:t>the</w:t>
      </w:r>
      <w:r>
        <w:rPr>
          <w:spacing w:val="-5"/>
        </w:rPr>
        <w:t> </w:t>
      </w:r>
      <w:r>
        <w:rPr/>
        <w:t>real</w:t>
      </w:r>
      <w:r>
        <w:rPr>
          <w:spacing w:val="-4"/>
        </w:rPr>
        <w:t> </w:t>
      </w:r>
      <w:r>
        <w:rPr/>
        <w:t>environment</w:t>
      </w:r>
    </w:p>
    <w:p>
      <w:pPr>
        <w:pStyle w:val="BodyText"/>
        <w:spacing w:line="316" w:lineRule="auto" w:before="80"/>
        <w:ind w:left="109" w:right="2406"/>
      </w:pPr>
      <w:r>
        <w:rPr/>
        <w:t>At various locations belonging to the two companies, and especially in Stuttgart</w:t>
      </w:r>
      <w:r>
        <w:rPr>
          <w:spacing w:val="-56"/>
        </w:rPr>
        <w:t> </w:t>
      </w:r>
      <w:r>
        <w:rPr/>
        <w:t>and Ingolstadt, associates from the Bosch Cross-Domain Computing Solutions</w:t>
      </w:r>
      <w:r>
        <w:rPr>
          <w:spacing w:val="1"/>
        </w:rPr>
        <w:t> </w:t>
      </w:r>
      <w:r>
        <w:rPr/>
        <w:t>division and Cariad will work together to develop partially and highly automated</w:t>
      </w:r>
      <w:r>
        <w:rPr>
          <w:spacing w:val="-56"/>
        </w:rPr>
        <w:t> </w:t>
      </w:r>
      <w:r>
        <w:rPr/>
        <w:t>driving functions. Working in mixed, agile teams, they will be part of a global</w:t>
      </w:r>
      <w:r>
        <w:rPr>
          <w:spacing w:val="1"/>
        </w:rPr>
        <w:t> </w:t>
      </w:r>
      <w:r>
        <w:rPr/>
        <w:t>network. At peak times, it is expected that the various modules required by the</w:t>
      </w:r>
      <w:r>
        <w:rPr>
          <w:spacing w:val="1"/>
        </w:rPr>
        <w:t> </w:t>
      </w:r>
      <w:r>
        <w:rPr/>
        <w:t>project</w:t>
      </w:r>
      <w:r>
        <w:rPr>
          <w:spacing w:val="-1"/>
        </w:rPr>
        <w:t> </w:t>
      </w:r>
      <w:r>
        <w:rPr/>
        <w:t>–</w:t>
      </w:r>
      <w:r>
        <w:rPr>
          <w:spacing w:val="-5"/>
        </w:rPr>
        <w:t> </w:t>
      </w:r>
      <w:r>
        <w:rPr/>
        <w:t>from</w:t>
      </w:r>
      <w:r>
        <w:rPr>
          <w:spacing w:val="-3"/>
        </w:rPr>
        <w:t> </w:t>
      </w:r>
      <w:r>
        <w:rPr/>
        <w:t>middleware</w:t>
      </w:r>
      <w:r>
        <w:rPr>
          <w:spacing w:val="-5"/>
        </w:rPr>
        <w:t> </w:t>
      </w:r>
      <w:r>
        <w:rPr/>
        <w:t>to</w:t>
      </w:r>
      <w:r>
        <w:rPr>
          <w:spacing w:val="-3"/>
        </w:rPr>
        <w:t> </w:t>
      </w:r>
      <w:r>
        <w:rPr/>
        <w:t>individual</w:t>
      </w:r>
      <w:r>
        <w:rPr>
          <w:spacing w:val="-1"/>
        </w:rPr>
        <w:t> </w:t>
      </w:r>
      <w:r>
        <w:rPr/>
        <w:t>applications</w:t>
      </w:r>
      <w:r>
        <w:rPr>
          <w:spacing w:val="-1"/>
        </w:rPr>
        <w:t> </w:t>
      </w:r>
      <w:r>
        <w:rPr/>
        <w:t>–</w:t>
      </w:r>
      <w:r>
        <w:rPr>
          <w:spacing w:val="-3"/>
        </w:rPr>
        <w:t> </w:t>
      </w:r>
      <w:r>
        <w:rPr/>
        <w:t>will</w:t>
      </w:r>
      <w:r>
        <w:rPr>
          <w:spacing w:val="-1"/>
        </w:rPr>
        <w:t> </w:t>
      </w:r>
      <w:r>
        <w:rPr/>
        <w:t>occupy</w:t>
      </w:r>
      <w:r>
        <w:rPr>
          <w:spacing w:val="-2"/>
        </w:rPr>
        <w:t> </w:t>
      </w:r>
      <w:r>
        <w:rPr/>
        <w:t>more</w:t>
      </w:r>
      <w:r>
        <w:rPr>
          <w:spacing w:val="-5"/>
        </w:rPr>
        <w:t> </w:t>
      </w:r>
      <w:r>
        <w:rPr/>
        <w:t>than</w:t>
      </w:r>
    </w:p>
    <w:p>
      <w:pPr>
        <w:pStyle w:val="BodyText"/>
        <w:spacing w:line="316" w:lineRule="auto" w:before="8"/>
        <w:ind w:left="109" w:right="2302"/>
      </w:pPr>
      <w:r>
        <w:rPr/>
        <w:t>1.000 experts from the two companies. The two companies have already started</w:t>
      </w:r>
      <w:r>
        <w:rPr>
          <w:spacing w:val="-56"/>
        </w:rPr>
        <w:t> </w:t>
      </w:r>
      <w:r>
        <w:rPr/>
        <w:t>recruiting</w:t>
      </w:r>
      <w:r>
        <w:rPr>
          <w:spacing w:val="-2"/>
        </w:rPr>
        <w:t> </w:t>
      </w:r>
      <w:r>
        <w:rPr/>
        <w:t>fresh</w:t>
      </w:r>
      <w:r>
        <w:rPr>
          <w:spacing w:val="-1"/>
        </w:rPr>
        <w:t> </w:t>
      </w:r>
      <w:r>
        <w:rPr/>
        <w:t>experts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work</w:t>
      </w:r>
      <w:r>
        <w:rPr>
          <w:spacing w:val="-1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alliance</w:t>
      </w:r>
      <w:r>
        <w:rPr>
          <w:spacing w:val="3"/>
        </w:rPr>
        <w:t> </w:t>
      </w:r>
      <w:r>
        <w:rPr/>
        <w:t>as</w:t>
      </w:r>
      <w:r>
        <w:rPr>
          <w:spacing w:val="-5"/>
        </w:rPr>
        <w:t> </w:t>
      </w:r>
      <w:r>
        <w:rPr/>
        <w:t>well.</w:t>
      </w:r>
    </w:p>
    <w:p>
      <w:pPr>
        <w:pStyle w:val="BodyText"/>
        <w:spacing w:before="1"/>
        <w:rPr>
          <w:sz w:val="28"/>
        </w:rPr>
      </w:pPr>
    </w:p>
    <w:p>
      <w:pPr>
        <w:pStyle w:val="BodyText"/>
        <w:spacing w:line="316" w:lineRule="auto"/>
        <w:ind w:left="109" w:right="2263"/>
      </w:pPr>
      <w:r>
        <w:rPr/>
        <w:t>The focus of the project’s work will be data-driven software development on the</w:t>
      </w:r>
      <w:r>
        <w:rPr>
          <w:spacing w:val="1"/>
        </w:rPr>
        <w:t> </w:t>
      </w:r>
      <w:r>
        <w:rPr/>
        <w:t>basis of information from 360-degree surround sensing. For this purpose, a</w:t>
      </w:r>
      <w:r>
        <w:rPr>
          <w:spacing w:val="1"/>
        </w:rPr>
        <w:t> </w:t>
      </w:r>
      <w:r>
        <w:rPr/>
        <w:t>highly innovative development environment will be created for the recording,</w:t>
      </w:r>
      <w:r>
        <w:rPr>
          <w:spacing w:val="1"/>
        </w:rPr>
        <w:t> </w:t>
      </w:r>
      <w:r>
        <w:rPr/>
        <w:t>evaluation, and processing of data. The environment will also make use of AI</w:t>
      </w:r>
      <w:r>
        <w:rPr>
          <w:spacing w:val="1"/>
        </w:rPr>
        <w:t> </w:t>
      </w:r>
      <w:r>
        <w:rPr/>
        <w:t>methods. The idea behind this is a simple one. The more extensive the pool of</w:t>
      </w:r>
      <w:r>
        <w:rPr>
          <w:spacing w:val="1"/>
        </w:rPr>
        <w:t> </w:t>
      </w:r>
      <w:r>
        <w:rPr/>
        <w:t>data from real road traffic, the more robust and natural the design of the partially</w:t>
      </w:r>
      <w:r>
        <w:rPr>
          <w:spacing w:val="1"/>
        </w:rPr>
        <w:t> </w:t>
      </w:r>
      <w:r>
        <w:rPr/>
        <w:t>and highly automated driving functions can be. This applies, for example, to</w:t>
      </w:r>
      <w:r>
        <w:rPr>
          <w:spacing w:val="1"/>
        </w:rPr>
        <w:t> </w:t>
      </w:r>
      <w:r>
        <w:rPr/>
        <w:t>additional layers for high-resolution maps for the localization and lateral and</w:t>
      </w:r>
      <w:r>
        <w:rPr>
          <w:spacing w:val="1"/>
        </w:rPr>
        <w:t> </w:t>
      </w:r>
      <w:r>
        <w:rPr/>
        <w:t>longitudinal guidance of vehicles. The alliance will also be working on these</w:t>
      </w:r>
      <w:r>
        <w:rPr>
          <w:spacing w:val="1"/>
        </w:rPr>
        <w:t> </w:t>
      </w:r>
      <w:r>
        <w:rPr/>
        <w:t>layers. Moreover, it applies equally to everyday driving situations and to what are</w:t>
      </w:r>
      <w:r>
        <w:rPr>
          <w:spacing w:val="-56"/>
        </w:rPr>
        <w:t> </w:t>
      </w:r>
      <w:r>
        <w:rPr/>
        <w:t>known as “corner cases” – the seldom occurring road-traffic incidents that are</w:t>
      </w:r>
      <w:r>
        <w:rPr>
          <w:spacing w:val="1"/>
        </w:rPr>
        <w:t> </w:t>
      </w:r>
      <w:r>
        <w:rPr/>
        <w:t>especially</w:t>
      </w:r>
      <w:r>
        <w:rPr>
          <w:spacing w:val="-2"/>
        </w:rPr>
        <w:t> </w:t>
      </w:r>
      <w:r>
        <w:rPr/>
        <w:t>tricky</w:t>
      </w:r>
      <w:r>
        <w:rPr>
          <w:spacing w:val="-4"/>
        </w:rPr>
        <w:t> </w:t>
      </w:r>
      <w:r>
        <w:rPr/>
        <w:t>for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system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resolve.</w:t>
      </w:r>
    </w:p>
    <w:p>
      <w:pPr>
        <w:spacing w:after="0" w:line="316" w:lineRule="auto"/>
        <w:sectPr>
          <w:footerReference w:type="default" r:id="rId9"/>
          <w:pgSz w:w="11910" w:h="16840"/>
          <w:pgMar w:footer="507" w:header="0" w:top="1580" w:bottom="700" w:left="1160" w:right="860"/>
          <w:pgNumType w:start="2"/>
        </w:sectPr>
      </w:pPr>
    </w:p>
    <w:p>
      <w:pPr>
        <w:pStyle w:val="BodyText"/>
        <w:spacing w:before="10"/>
        <w:rPr>
          <w:sz w:val="8"/>
        </w:rPr>
      </w:pPr>
    </w:p>
    <w:p>
      <w:pPr>
        <w:pStyle w:val="BodyText"/>
        <w:spacing w:before="95"/>
        <w:ind w:left="109"/>
      </w:pPr>
      <w:r>
        <w:rPr/>
        <w:t>Information</w:t>
      </w:r>
      <w:r>
        <w:rPr>
          <w:spacing w:val="-3"/>
        </w:rPr>
        <w:t> </w:t>
      </w:r>
      <w:r>
        <w:rPr/>
        <w:t>processing</w:t>
      </w:r>
      <w:r>
        <w:rPr>
          <w:spacing w:val="-3"/>
        </w:rPr>
        <w:t> </w:t>
      </w:r>
      <w:r>
        <w:rPr/>
        <w:t>in</w:t>
      </w:r>
      <w:r>
        <w:rPr>
          <w:spacing w:val="-6"/>
        </w:rPr>
        <w:t> </w:t>
      </w:r>
      <w:r>
        <w:rPr/>
        <w:t>real</w:t>
      </w:r>
      <w:r>
        <w:rPr>
          <w:spacing w:val="-1"/>
        </w:rPr>
        <w:t> </w:t>
      </w:r>
      <w:r>
        <w:rPr/>
        <w:t>time</w:t>
      </w:r>
    </w:p>
    <w:p>
      <w:pPr>
        <w:pStyle w:val="BodyText"/>
        <w:spacing w:line="319" w:lineRule="auto" w:before="77"/>
        <w:ind w:left="109" w:right="2220"/>
      </w:pPr>
      <w:r>
        <w:rPr/>
        <w:t>“The best proving ground for the development of automated driving is road traffic.</w:t>
      </w:r>
      <w:r>
        <w:rPr>
          <w:spacing w:val="-56"/>
        </w:rPr>
        <w:t> </w:t>
      </w:r>
      <w:r>
        <w:rPr/>
        <w:t>With the help of one of the world’s biggest connected vehicle fleets, we will gain</w:t>
      </w:r>
      <w:r>
        <w:rPr>
          <w:spacing w:val="1"/>
        </w:rPr>
        <w:t> </w:t>
      </w:r>
      <w:r>
        <w:rPr/>
        <w:t>access to a huge database. This will allow us to take automated driving systems</w:t>
      </w:r>
      <w:r>
        <w:rPr>
          <w:spacing w:val="1"/>
        </w:rPr>
        <w:t> </w:t>
      </w:r>
      <w:r>
        <w:rPr/>
        <w:t>to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new level.</w:t>
      </w:r>
      <w:r>
        <w:rPr>
          <w:spacing w:val="-1"/>
        </w:rPr>
        <w:t> </w:t>
      </w:r>
      <w:r>
        <w:rPr/>
        <w:t>All</w:t>
      </w:r>
      <w:r>
        <w:rPr>
          <w:spacing w:val="-1"/>
        </w:rPr>
        <w:t> </w:t>
      </w:r>
      <w:r>
        <w:rPr/>
        <w:t>our</w:t>
      </w:r>
      <w:r>
        <w:rPr>
          <w:spacing w:val="-2"/>
        </w:rPr>
        <w:t> </w:t>
      </w:r>
      <w:r>
        <w:rPr/>
        <w:t>customers</w:t>
      </w:r>
      <w:r>
        <w:rPr>
          <w:spacing w:val="-2"/>
        </w:rPr>
        <w:t> </w:t>
      </w:r>
      <w:r>
        <w:rPr/>
        <w:t>will be</w:t>
      </w:r>
      <w:r>
        <w:rPr>
          <w:spacing w:val="-2"/>
        </w:rPr>
        <w:t> </w:t>
      </w:r>
      <w:r>
        <w:rPr/>
        <w:t>able</w:t>
      </w:r>
      <w:r>
        <w:rPr>
          <w:spacing w:val="-1"/>
        </w:rPr>
        <w:t> </w:t>
      </w:r>
      <w:r>
        <w:rPr/>
        <w:t>to</w:t>
      </w:r>
      <w:r>
        <w:rPr>
          <w:spacing w:val="-2"/>
        </w:rPr>
        <w:t> </w:t>
      </w:r>
      <w:r>
        <w:rPr/>
        <w:t>benefit</w:t>
      </w:r>
      <w:r>
        <w:rPr>
          <w:spacing w:val="-1"/>
        </w:rPr>
        <w:t> </w:t>
      </w:r>
      <w:r>
        <w:rPr/>
        <w:t>from</w:t>
      </w:r>
      <w:r>
        <w:rPr>
          <w:spacing w:val="-2"/>
        </w:rPr>
        <w:t> </w:t>
      </w:r>
      <w:r>
        <w:rPr/>
        <w:t>this,”</w:t>
      </w:r>
      <w:r>
        <w:rPr>
          <w:spacing w:val="-3"/>
        </w:rPr>
        <w:t> </w:t>
      </w:r>
      <w:r>
        <w:rPr/>
        <w:t>says</w:t>
      </w:r>
    </w:p>
    <w:p>
      <w:pPr>
        <w:pStyle w:val="BodyText"/>
        <w:spacing w:line="319" w:lineRule="auto"/>
        <w:ind w:left="109" w:right="2361"/>
      </w:pPr>
      <w:r>
        <w:rPr/>
        <w:t>Dr. Mathias Pillin, president of Bosch Cross-Domain Computing Solutions.</w:t>
      </w:r>
      <w:r>
        <w:rPr>
          <w:spacing w:val="1"/>
        </w:rPr>
        <w:t> </w:t>
      </w:r>
      <w:r>
        <w:rPr/>
        <w:t>“Together, we can test automated driving functions on a broader scale in actual</w:t>
      </w:r>
      <w:r>
        <w:rPr>
          <w:spacing w:val="-56"/>
        </w:rPr>
        <w:t> </w:t>
      </w:r>
      <w:r>
        <w:rPr/>
        <w:t>vehicles and implement them more quickly. Our engineering work will be done</w:t>
      </w:r>
      <w:r>
        <w:rPr>
          <w:spacing w:val="1"/>
        </w:rPr>
        <w:t> </w:t>
      </w:r>
      <w:r>
        <w:rPr/>
        <w:t>jointly, with Bosch and Cariad as one team. There has never been an alliance</w:t>
      </w:r>
      <w:r>
        <w:rPr>
          <w:spacing w:val="1"/>
        </w:rPr>
        <w:t> </w:t>
      </w:r>
      <w:r>
        <w:rPr/>
        <w:t>like this in the automotive industry,” says Dr. Ingo Stürmer, the alliance’s project</w:t>
      </w:r>
      <w:r>
        <w:rPr>
          <w:spacing w:val="-56"/>
        </w:rPr>
        <w:t> </w:t>
      </w:r>
      <w:r>
        <w:rPr/>
        <w:t>director</w:t>
      </w:r>
      <w:r>
        <w:rPr>
          <w:spacing w:val="-3"/>
        </w:rPr>
        <w:t> </w:t>
      </w:r>
      <w:r>
        <w:rPr/>
        <w:t>at Cariad.</w:t>
      </w:r>
    </w:p>
    <w:p>
      <w:pPr>
        <w:pStyle w:val="BodyText"/>
        <w:spacing w:before="11"/>
        <w:rPr>
          <w:sz w:val="26"/>
        </w:rPr>
      </w:pPr>
    </w:p>
    <w:p>
      <w:pPr>
        <w:pStyle w:val="BodyText"/>
        <w:spacing w:line="319" w:lineRule="auto"/>
        <w:ind w:left="109" w:right="2395"/>
      </w:pPr>
      <w:r>
        <w:rPr/>
        <w:t>This also involves feeding the data gathered in real traffic conditions into the</w:t>
      </w:r>
      <w:r>
        <w:rPr>
          <w:spacing w:val="1"/>
        </w:rPr>
        <w:t> </w:t>
      </w:r>
      <w:r>
        <w:rPr/>
        <w:t>development process – continuously and in real time. Each mile driven in real</w:t>
      </w:r>
      <w:r>
        <w:rPr>
          <w:spacing w:val="1"/>
        </w:rPr>
        <w:t> </w:t>
      </w:r>
      <w:r>
        <w:rPr/>
        <w:t>traffic conditions, and the data gathered, evaluated, and processed as a result,</w:t>
      </w:r>
      <w:r>
        <w:rPr>
          <w:spacing w:val="1"/>
        </w:rPr>
        <w:t> </w:t>
      </w:r>
      <w:r>
        <w:rPr/>
        <w:t>means a bigger pool of data and a better basis from which to make even higher</w:t>
      </w:r>
      <w:r>
        <w:rPr>
          <w:spacing w:val="-56"/>
        </w:rPr>
        <w:t> </w:t>
      </w:r>
      <w:r>
        <w:rPr/>
        <w:t>levels of automated driving reality and get them safely and reliably onto our</w:t>
      </w:r>
      <w:r>
        <w:rPr>
          <w:spacing w:val="1"/>
        </w:rPr>
        <w:t> </w:t>
      </w:r>
      <w:r>
        <w:rPr/>
        <w:t>roads. The partners have also agreed to examine the possibility of joint</w:t>
      </w:r>
      <w:r>
        <w:rPr>
          <w:spacing w:val="1"/>
        </w:rPr>
        <w:t> </w:t>
      </w:r>
      <w:r>
        <w:rPr/>
        <w:t>development</w:t>
      </w:r>
      <w:r>
        <w:rPr>
          <w:spacing w:val="-2"/>
        </w:rPr>
        <w:t> </w:t>
      </w:r>
      <w:r>
        <w:rPr/>
        <w:t>targets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timelines</w:t>
      </w:r>
      <w:r>
        <w:rPr>
          <w:spacing w:val="-2"/>
        </w:rPr>
        <w:t> </w:t>
      </w:r>
      <w:r>
        <w:rPr/>
        <w:t>on</w:t>
      </w:r>
      <w:r>
        <w:rPr>
          <w:spacing w:val="-5"/>
        </w:rPr>
        <w:t> </w:t>
      </w:r>
      <w:r>
        <w:rPr/>
        <w:t>the</w:t>
      </w:r>
      <w:r>
        <w:rPr>
          <w:spacing w:val="-2"/>
        </w:rPr>
        <w:t> </w:t>
      </w:r>
      <w:r>
        <w:rPr/>
        <w:t>path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fully</w:t>
      </w:r>
      <w:r>
        <w:rPr>
          <w:spacing w:val="-2"/>
        </w:rPr>
        <w:t> </w:t>
      </w:r>
      <w:r>
        <w:rPr/>
        <w:t>automated</w:t>
      </w:r>
      <w:r>
        <w:rPr>
          <w:spacing w:val="-3"/>
        </w:rPr>
        <w:t> </w:t>
      </w:r>
      <w:r>
        <w:rPr/>
        <w:t>driving</w:t>
      </w:r>
    </w:p>
    <w:p>
      <w:pPr>
        <w:pStyle w:val="BodyText"/>
        <w:spacing w:line="233" w:lineRule="exact"/>
        <w:ind w:left="109"/>
      </w:pPr>
      <w:r>
        <w:rPr/>
        <w:t>(SAE</w:t>
      </w:r>
      <w:r>
        <w:rPr>
          <w:spacing w:val="-2"/>
        </w:rPr>
        <w:t> </w:t>
      </w:r>
      <w:r>
        <w:rPr/>
        <w:t>Level</w:t>
      </w:r>
      <w:r>
        <w:rPr>
          <w:spacing w:val="-2"/>
        </w:rPr>
        <w:t> </w:t>
      </w:r>
      <w:r>
        <w:rPr/>
        <w:t>4).</w:t>
      </w:r>
    </w:p>
    <w:p>
      <w:pPr>
        <w:pStyle w:val="BodyText"/>
        <w:spacing w:before="8"/>
        <w:rPr>
          <w:sz w:val="34"/>
        </w:rPr>
      </w:pPr>
    </w:p>
    <w:p>
      <w:pPr>
        <w:pStyle w:val="BodyText"/>
        <w:spacing w:line="316" w:lineRule="auto" w:before="1"/>
        <w:ind w:left="109" w:right="2208"/>
      </w:pPr>
      <w:r>
        <w:rPr/>
        <w:t>The guiding principle behind this partnership on equal terms is as follows: one of</w:t>
      </w:r>
      <w:r>
        <w:rPr>
          <w:spacing w:val="1"/>
        </w:rPr>
        <w:t> </w:t>
      </w:r>
      <w:r>
        <w:rPr/>
        <w:t>the world’s biggest automaking groups plus one of the world’s biggest automotive</w:t>
      </w:r>
      <w:r>
        <w:rPr>
          <w:spacing w:val="-56"/>
        </w:rPr>
        <w:t> </w:t>
      </w:r>
      <w:r>
        <w:rPr/>
        <w:t>suppliers</w:t>
      </w:r>
      <w:r>
        <w:rPr>
          <w:spacing w:val="-3"/>
        </w:rPr>
        <w:t> </w:t>
      </w:r>
      <w:r>
        <w:rPr/>
        <w:t>equals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huge</w:t>
      </w:r>
      <w:r>
        <w:rPr>
          <w:spacing w:val="-3"/>
        </w:rPr>
        <w:t> </w:t>
      </w:r>
      <w:r>
        <w:rPr/>
        <w:t>step</w:t>
      </w:r>
      <w:r>
        <w:rPr>
          <w:spacing w:val="-3"/>
        </w:rPr>
        <w:t> </w:t>
      </w:r>
      <w:r>
        <w:rPr/>
        <w:t>forward</w:t>
      </w:r>
      <w:r>
        <w:rPr>
          <w:spacing w:val="-3"/>
        </w:rPr>
        <w:t> </w:t>
      </w:r>
      <w:r>
        <w:rPr/>
        <w:t>in</w:t>
      </w:r>
      <w:r>
        <w:rPr>
          <w:spacing w:val="-6"/>
        </w:rPr>
        <w:t> </w:t>
      </w:r>
      <w:r>
        <w:rPr/>
        <w:t>the</w:t>
      </w:r>
      <w:r>
        <w:rPr>
          <w:spacing w:val="-2"/>
        </w:rPr>
        <w:t> </w:t>
      </w:r>
      <w:r>
        <w:rPr/>
        <w:t>development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automated</w:t>
      </w:r>
      <w:r>
        <w:rPr>
          <w:spacing w:val="-3"/>
        </w:rPr>
        <w:t> </w:t>
      </w:r>
      <w:r>
        <w:rPr/>
        <w:t>driving.</w:t>
      </w:r>
    </w:p>
    <w:p>
      <w:pPr>
        <w:pStyle w:val="BodyText"/>
        <w:rPr>
          <w:sz w:val="28"/>
        </w:rPr>
      </w:pPr>
    </w:p>
    <w:p>
      <w:pPr>
        <w:pStyle w:val="BodyText"/>
        <w:spacing w:before="1"/>
        <w:ind w:left="109" w:right="8442"/>
      </w:pPr>
      <w:r>
        <w:rPr/>
        <w:t>Press Contact</w:t>
      </w:r>
      <w:r>
        <w:rPr>
          <w:spacing w:val="-56"/>
        </w:rPr>
        <w:t> </w:t>
      </w:r>
      <w:r>
        <w:rPr/>
        <w:t>Tim</w:t>
      </w:r>
      <w:r>
        <w:rPr>
          <w:spacing w:val="-3"/>
        </w:rPr>
        <w:t> </w:t>
      </w:r>
      <w:r>
        <w:rPr/>
        <w:t>Wieland</w:t>
      </w:r>
    </w:p>
    <w:p>
      <w:pPr>
        <w:pStyle w:val="BodyText"/>
        <w:spacing w:line="241" w:lineRule="exact" w:before="1"/>
        <w:ind w:left="109"/>
      </w:pPr>
      <w:r>
        <w:rPr/>
        <w:t>Phone:</w:t>
      </w:r>
      <w:r>
        <w:rPr>
          <w:spacing w:val="-3"/>
        </w:rPr>
        <w:t> </w:t>
      </w:r>
      <w:r>
        <w:rPr/>
        <w:t>+1</w:t>
      </w:r>
      <w:r>
        <w:rPr>
          <w:spacing w:val="-4"/>
        </w:rPr>
        <w:t> </w:t>
      </w:r>
      <w:r>
        <w:rPr/>
        <w:t>248-876-7708</w:t>
      </w:r>
    </w:p>
    <w:p>
      <w:pPr>
        <w:pStyle w:val="BodyText"/>
        <w:spacing w:line="241" w:lineRule="exact"/>
        <w:ind w:left="109"/>
      </w:pPr>
      <w:hyperlink r:id="rId8">
        <w:r>
          <w:rPr>
            <w:color w:val="0000FF"/>
            <w:u w:val="single" w:color="0000FF"/>
          </w:rPr>
          <w:t>Tim.Wieland@us.bosch.com</w:t>
        </w:r>
      </w:hyperlink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8"/>
        </w:rPr>
      </w:pPr>
    </w:p>
    <w:p>
      <w:pPr>
        <w:spacing w:line="217" w:lineRule="exact" w:before="93"/>
        <w:ind w:left="109" w:right="0" w:firstLine="0"/>
        <w:jc w:val="left"/>
        <w:rPr>
          <w:rFonts w:ascii="Arial"/>
          <w:i/>
          <w:sz w:val="19"/>
        </w:rPr>
      </w:pPr>
      <w:r>
        <w:rPr>
          <w:rFonts w:ascii="Arial"/>
          <w:i/>
          <w:w w:val="95"/>
          <w:sz w:val="19"/>
        </w:rPr>
        <w:t>About</w:t>
      </w:r>
      <w:r>
        <w:rPr>
          <w:rFonts w:ascii="Arial"/>
          <w:i/>
          <w:spacing w:val="-2"/>
          <w:w w:val="95"/>
          <w:sz w:val="19"/>
        </w:rPr>
        <w:t> </w:t>
      </w:r>
      <w:r>
        <w:rPr>
          <w:rFonts w:ascii="Arial"/>
          <w:i/>
          <w:w w:val="95"/>
          <w:sz w:val="19"/>
        </w:rPr>
        <w:t>Bosch</w:t>
      </w:r>
    </w:p>
    <w:p>
      <w:pPr>
        <w:spacing w:before="0"/>
        <w:ind w:left="109" w:right="2255" w:firstLine="0"/>
        <w:jc w:val="left"/>
        <w:rPr>
          <w:rFonts w:ascii="Arial"/>
          <w:i/>
          <w:sz w:val="18"/>
        </w:rPr>
      </w:pPr>
      <w:r>
        <w:rPr>
          <w:rFonts w:ascii="Arial"/>
          <w:i/>
          <w:sz w:val="18"/>
        </w:rPr>
        <w:t>Having</w:t>
      </w:r>
      <w:r>
        <w:rPr>
          <w:rFonts w:ascii="Arial"/>
          <w:i/>
          <w:spacing w:val="-3"/>
          <w:sz w:val="18"/>
        </w:rPr>
        <w:t> </w:t>
      </w:r>
      <w:r>
        <w:rPr>
          <w:rFonts w:ascii="Arial"/>
          <w:i/>
          <w:sz w:val="18"/>
        </w:rPr>
        <w:t>established</w:t>
      </w:r>
      <w:r>
        <w:rPr>
          <w:rFonts w:ascii="Arial"/>
          <w:i/>
          <w:spacing w:val="-4"/>
          <w:sz w:val="18"/>
        </w:rPr>
        <w:t> </w:t>
      </w:r>
      <w:r>
        <w:rPr>
          <w:rFonts w:ascii="Arial"/>
          <w:i/>
          <w:sz w:val="18"/>
        </w:rPr>
        <w:t>a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regional</w:t>
      </w:r>
      <w:r>
        <w:rPr>
          <w:rFonts w:ascii="Arial"/>
          <w:i/>
          <w:spacing w:val="-4"/>
          <w:sz w:val="18"/>
        </w:rPr>
        <w:t> </w:t>
      </w:r>
      <w:r>
        <w:rPr>
          <w:rFonts w:ascii="Arial"/>
          <w:i/>
          <w:sz w:val="18"/>
        </w:rPr>
        <w:t>presence</w:t>
      </w:r>
      <w:r>
        <w:rPr>
          <w:rFonts w:ascii="Arial"/>
          <w:i/>
          <w:spacing w:val="-4"/>
          <w:sz w:val="18"/>
        </w:rPr>
        <w:t> </w:t>
      </w:r>
      <w:r>
        <w:rPr>
          <w:rFonts w:ascii="Arial"/>
          <w:i/>
          <w:sz w:val="18"/>
        </w:rPr>
        <w:t>in</w:t>
      </w:r>
      <w:r>
        <w:rPr>
          <w:rFonts w:ascii="Arial"/>
          <w:i/>
          <w:spacing w:val="-4"/>
          <w:sz w:val="18"/>
        </w:rPr>
        <w:t> </w:t>
      </w:r>
      <w:r>
        <w:rPr>
          <w:rFonts w:ascii="Arial"/>
          <w:i/>
          <w:sz w:val="18"/>
        </w:rPr>
        <w:t>1906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in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North</w:t>
      </w:r>
      <w:r>
        <w:rPr>
          <w:rFonts w:ascii="Arial"/>
          <w:i/>
          <w:spacing w:val="-3"/>
          <w:sz w:val="18"/>
        </w:rPr>
        <w:t> </w:t>
      </w:r>
      <w:r>
        <w:rPr>
          <w:rFonts w:ascii="Arial"/>
          <w:i/>
          <w:sz w:val="18"/>
        </w:rPr>
        <w:t>America,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the</w:t>
      </w:r>
      <w:r>
        <w:rPr>
          <w:rFonts w:ascii="Arial"/>
          <w:i/>
          <w:spacing w:val="-4"/>
          <w:sz w:val="18"/>
        </w:rPr>
        <w:t> </w:t>
      </w:r>
      <w:r>
        <w:rPr>
          <w:rFonts w:ascii="Arial"/>
          <w:i/>
          <w:sz w:val="18"/>
        </w:rPr>
        <w:t>Bosch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Group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employs</w:t>
      </w:r>
      <w:r>
        <w:rPr>
          <w:rFonts w:ascii="Arial"/>
          <w:i/>
          <w:spacing w:val="-47"/>
          <w:sz w:val="18"/>
        </w:rPr>
        <w:t> </w:t>
      </w:r>
      <w:r>
        <w:rPr>
          <w:rFonts w:ascii="Arial"/>
          <w:i/>
          <w:sz w:val="18"/>
        </w:rPr>
        <w:t>35,300 associates in more than 100 locations, as of December 31, 2021. According to</w:t>
      </w:r>
      <w:r>
        <w:rPr>
          <w:rFonts w:ascii="Arial"/>
          <w:i/>
          <w:spacing w:val="1"/>
          <w:sz w:val="18"/>
        </w:rPr>
        <w:t> </w:t>
      </w:r>
      <w:r>
        <w:rPr>
          <w:rFonts w:ascii="Arial"/>
          <w:i/>
          <w:sz w:val="18"/>
        </w:rPr>
        <w:t>preliminary figures, Bosch generated consolidated sales of $13.6 billion in the U.S., Canada</w:t>
      </w:r>
      <w:r>
        <w:rPr>
          <w:rFonts w:ascii="Arial"/>
          <w:i/>
          <w:spacing w:val="1"/>
          <w:sz w:val="18"/>
        </w:rPr>
        <w:t> </w:t>
      </w:r>
      <w:r>
        <w:rPr>
          <w:rFonts w:ascii="Arial"/>
          <w:i/>
          <w:sz w:val="18"/>
        </w:rPr>
        <w:t>and</w:t>
      </w:r>
      <w:r>
        <w:rPr>
          <w:rFonts w:ascii="Arial"/>
          <w:i/>
          <w:spacing w:val="-3"/>
          <w:sz w:val="18"/>
        </w:rPr>
        <w:t> </w:t>
      </w:r>
      <w:r>
        <w:rPr>
          <w:rFonts w:ascii="Arial"/>
          <w:i/>
          <w:sz w:val="18"/>
        </w:rPr>
        <w:t>Mexico.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For</w:t>
      </w:r>
      <w:r>
        <w:rPr>
          <w:rFonts w:ascii="Arial"/>
          <w:i/>
          <w:spacing w:val="-3"/>
          <w:sz w:val="18"/>
        </w:rPr>
        <w:t> </w:t>
      </w:r>
      <w:r>
        <w:rPr>
          <w:rFonts w:ascii="Arial"/>
          <w:i/>
          <w:sz w:val="18"/>
        </w:rPr>
        <w:t>more</w:t>
      </w:r>
      <w:r>
        <w:rPr>
          <w:rFonts w:ascii="Arial"/>
          <w:i/>
          <w:spacing w:val="-2"/>
          <w:sz w:val="18"/>
        </w:rPr>
        <w:t> </w:t>
      </w:r>
      <w:r>
        <w:rPr>
          <w:rFonts w:ascii="Arial"/>
          <w:i/>
          <w:sz w:val="18"/>
        </w:rPr>
        <w:t>information,</w:t>
      </w:r>
      <w:r>
        <w:rPr>
          <w:rFonts w:ascii="Arial"/>
          <w:i/>
          <w:spacing w:val="-5"/>
          <w:sz w:val="18"/>
        </w:rPr>
        <w:t> </w:t>
      </w:r>
      <w:r>
        <w:rPr>
          <w:rFonts w:ascii="Arial"/>
          <w:i/>
          <w:sz w:val="18"/>
        </w:rPr>
        <w:t>visit</w:t>
      </w:r>
      <w:r>
        <w:rPr>
          <w:rFonts w:ascii="Arial"/>
          <w:i/>
          <w:spacing w:val="2"/>
          <w:sz w:val="18"/>
        </w:rPr>
        <w:t> </w:t>
      </w:r>
      <w:hyperlink r:id="rId10">
        <w:r>
          <w:rPr>
            <w:rFonts w:ascii="Arial"/>
            <w:i/>
            <w:color w:val="0000FF"/>
            <w:sz w:val="18"/>
            <w:u w:val="single" w:color="0000FF"/>
          </w:rPr>
          <w:t>www.bosch.us</w:t>
        </w:r>
        <w:r>
          <w:rPr>
            <w:rFonts w:ascii="Arial"/>
            <w:i/>
            <w:sz w:val="18"/>
          </w:rPr>
          <w:t>,</w:t>
        </w:r>
        <w:r>
          <w:rPr>
            <w:rFonts w:ascii="Arial"/>
            <w:i/>
            <w:spacing w:val="-3"/>
            <w:sz w:val="18"/>
          </w:rPr>
          <w:t> </w:t>
        </w:r>
      </w:hyperlink>
      <w:hyperlink r:id="rId11">
        <w:r>
          <w:rPr>
            <w:rFonts w:ascii="Arial"/>
            <w:i/>
            <w:color w:val="0000FF"/>
            <w:sz w:val="18"/>
            <w:u w:val="single" w:color="0000FF"/>
          </w:rPr>
          <w:t>www.bosch.ca</w:t>
        </w:r>
        <w:r>
          <w:rPr>
            <w:rFonts w:ascii="Arial"/>
            <w:i/>
            <w:color w:val="0000FF"/>
            <w:sz w:val="18"/>
          </w:rPr>
          <w:t> </w:t>
        </w:r>
      </w:hyperlink>
      <w:r>
        <w:rPr>
          <w:rFonts w:ascii="Arial"/>
          <w:i/>
          <w:sz w:val="18"/>
        </w:rPr>
        <w:t>and</w:t>
      </w:r>
      <w:r>
        <w:rPr>
          <w:rFonts w:ascii="Arial"/>
          <w:i/>
          <w:spacing w:val="-2"/>
          <w:sz w:val="18"/>
        </w:rPr>
        <w:t> </w:t>
      </w:r>
      <w:hyperlink r:id="rId12">
        <w:r>
          <w:rPr>
            <w:rFonts w:ascii="Arial"/>
            <w:i/>
            <w:color w:val="0000FF"/>
            <w:sz w:val="18"/>
            <w:u w:val="single" w:color="0000FF"/>
          </w:rPr>
          <w:t>www.bosch.mx</w:t>
        </w:r>
        <w:r>
          <w:rPr>
            <w:rFonts w:ascii="Arial"/>
            <w:i/>
            <w:sz w:val="18"/>
          </w:rPr>
          <w:t>.</w:t>
        </w:r>
      </w:hyperlink>
    </w:p>
    <w:p>
      <w:pPr>
        <w:pStyle w:val="BodyText"/>
        <w:spacing w:before="11"/>
        <w:rPr>
          <w:rFonts w:ascii="Arial"/>
          <w:i/>
          <w:sz w:val="15"/>
        </w:rPr>
      </w:pPr>
    </w:p>
    <w:p>
      <w:pPr>
        <w:spacing w:before="94"/>
        <w:ind w:left="109" w:right="2221" w:firstLine="0"/>
        <w:jc w:val="left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The Bosch Group is a leading global supplier of technology and services. It employs roughly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401,300</w:t>
      </w:r>
      <w:r>
        <w:rPr>
          <w:rFonts w:ascii="Arial" w:hAnsi="Arial"/>
          <w:i/>
          <w:spacing w:val="4"/>
          <w:sz w:val="18"/>
        </w:rPr>
        <w:t> </w:t>
      </w:r>
      <w:r>
        <w:rPr>
          <w:rFonts w:ascii="Arial" w:hAnsi="Arial"/>
          <w:i/>
          <w:sz w:val="18"/>
        </w:rPr>
        <w:t>associates</w:t>
      </w:r>
      <w:r>
        <w:rPr>
          <w:rFonts w:ascii="Arial" w:hAnsi="Arial"/>
          <w:i/>
          <w:spacing w:val="5"/>
          <w:sz w:val="18"/>
        </w:rPr>
        <w:t> </w:t>
      </w:r>
      <w:r>
        <w:rPr>
          <w:rFonts w:ascii="Arial" w:hAnsi="Arial"/>
          <w:i/>
          <w:sz w:val="18"/>
        </w:rPr>
        <w:t>worldwide</w:t>
      </w:r>
      <w:r>
        <w:rPr>
          <w:rFonts w:ascii="Arial" w:hAnsi="Arial"/>
          <w:i/>
          <w:spacing w:val="3"/>
          <w:sz w:val="18"/>
        </w:rPr>
        <w:t> </w:t>
      </w:r>
      <w:r>
        <w:rPr>
          <w:rFonts w:ascii="Arial" w:hAnsi="Arial"/>
          <w:i/>
          <w:sz w:val="18"/>
        </w:rPr>
        <w:t>(as</w:t>
      </w:r>
      <w:r>
        <w:rPr>
          <w:rFonts w:ascii="Arial" w:hAnsi="Arial"/>
          <w:i/>
          <w:spacing w:val="5"/>
          <w:sz w:val="18"/>
        </w:rPr>
        <w:t> </w:t>
      </w:r>
      <w:r>
        <w:rPr>
          <w:rFonts w:ascii="Arial" w:hAnsi="Arial"/>
          <w:i/>
          <w:sz w:val="18"/>
        </w:rPr>
        <w:t>of</w:t>
      </w:r>
      <w:r>
        <w:rPr>
          <w:rFonts w:ascii="Arial" w:hAnsi="Arial"/>
          <w:i/>
          <w:spacing w:val="3"/>
          <w:sz w:val="18"/>
        </w:rPr>
        <w:t> </w:t>
      </w:r>
      <w:r>
        <w:rPr>
          <w:rFonts w:ascii="Arial" w:hAnsi="Arial"/>
          <w:i/>
          <w:sz w:val="18"/>
        </w:rPr>
        <w:t>December</w:t>
      </w:r>
      <w:r>
        <w:rPr>
          <w:rFonts w:ascii="Arial" w:hAnsi="Arial"/>
          <w:i/>
          <w:spacing w:val="4"/>
          <w:sz w:val="18"/>
        </w:rPr>
        <w:t> </w:t>
      </w:r>
      <w:r>
        <w:rPr>
          <w:rFonts w:ascii="Arial" w:hAnsi="Arial"/>
          <w:i/>
          <w:sz w:val="18"/>
        </w:rPr>
        <w:t>31,</w:t>
      </w:r>
      <w:r>
        <w:rPr>
          <w:rFonts w:ascii="Arial" w:hAnsi="Arial"/>
          <w:i/>
          <w:spacing w:val="3"/>
          <w:sz w:val="18"/>
        </w:rPr>
        <w:t> </w:t>
      </w:r>
      <w:r>
        <w:rPr>
          <w:rFonts w:ascii="Arial" w:hAnsi="Arial"/>
          <w:i/>
          <w:sz w:val="18"/>
        </w:rPr>
        <w:t>2021).</w:t>
      </w:r>
      <w:r>
        <w:rPr>
          <w:rFonts w:ascii="Arial" w:hAnsi="Arial"/>
          <w:i/>
          <w:spacing w:val="4"/>
          <w:sz w:val="18"/>
        </w:rPr>
        <w:t> </w:t>
      </w:r>
      <w:r>
        <w:rPr>
          <w:rFonts w:ascii="Arial" w:hAnsi="Arial"/>
          <w:i/>
          <w:sz w:val="18"/>
        </w:rPr>
        <w:t>According</w:t>
      </w:r>
      <w:r>
        <w:rPr>
          <w:rFonts w:ascii="Arial" w:hAnsi="Arial"/>
          <w:i/>
          <w:spacing w:val="5"/>
          <w:sz w:val="18"/>
        </w:rPr>
        <w:t> </w:t>
      </w:r>
      <w:r>
        <w:rPr>
          <w:rFonts w:ascii="Arial" w:hAnsi="Arial"/>
          <w:i/>
          <w:sz w:val="18"/>
        </w:rPr>
        <w:t>to</w:t>
      </w:r>
      <w:r>
        <w:rPr>
          <w:rFonts w:ascii="Arial" w:hAnsi="Arial"/>
          <w:i/>
          <w:spacing w:val="4"/>
          <w:sz w:val="18"/>
        </w:rPr>
        <w:t> </w:t>
      </w:r>
      <w:r>
        <w:rPr>
          <w:rFonts w:ascii="Arial" w:hAnsi="Arial"/>
          <w:i/>
          <w:sz w:val="18"/>
        </w:rPr>
        <w:t>preliminary</w:t>
      </w:r>
      <w:r>
        <w:rPr>
          <w:rFonts w:ascii="Arial" w:hAnsi="Arial"/>
          <w:i/>
          <w:spacing w:val="6"/>
          <w:sz w:val="18"/>
        </w:rPr>
        <w:t> </w:t>
      </w:r>
      <w:r>
        <w:rPr>
          <w:rFonts w:ascii="Arial" w:hAnsi="Arial"/>
          <w:i/>
          <w:sz w:val="18"/>
        </w:rPr>
        <w:t>figures,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the company generated sales of 78.8 billion euros in 2021. Its operations are divided into four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business sectors: Mobility Solutions, Industrial Technology, Consumer Goods, and Energy and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Building Technology. As a leading IoT provider, Bosch offers innovative solutions for smart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homes, Industry 4.0, and connected mobility. Bosch is pursuing a vision of mobility that is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sustainable, safe, and exciting. It uses its expertise in sensor technology, software, and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services, as well as its own IoT cloud, to offer its customers connected, cross-domain solutions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from a single source. The Bosch Group’s strategic objective is to facilitate connected living with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products and solutions that either contain artificial intelligence (AI) or have been developed or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manufactured with its help. Bosch improves quality of life worldwide with products and services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that are innovative and spark enthusiasm. In short, Bosch creates technology that is “Invented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for life.” The Bosch Group comprises Robert Bosch GmbH and its roughly 440 subsidiary and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regional companies in some 60 countries. Including sales and service partners, Bosch’s global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manufacturing, engineering, and sales network covers nearly every country in the world. With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its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more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than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400</w:t>
      </w:r>
      <w:r>
        <w:rPr>
          <w:rFonts w:ascii="Arial" w:hAnsi="Arial"/>
          <w:i/>
          <w:spacing w:val="-4"/>
          <w:sz w:val="18"/>
        </w:rPr>
        <w:t> </w:t>
      </w:r>
      <w:r>
        <w:rPr>
          <w:rFonts w:ascii="Arial" w:hAnsi="Arial"/>
          <w:i/>
          <w:sz w:val="18"/>
        </w:rPr>
        <w:t>locations worldwide,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the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Bosch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Group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has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been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carbon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neutral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since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the</w:t>
      </w:r>
      <w:r>
        <w:rPr>
          <w:rFonts w:ascii="Arial" w:hAnsi="Arial"/>
          <w:i/>
          <w:spacing w:val="-4"/>
          <w:sz w:val="18"/>
        </w:rPr>
        <w:t> </w:t>
      </w:r>
      <w:r>
        <w:rPr>
          <w:rFonts w:ascii="Arial" w:hAnsi="Arial"/>
          <w:i/>
          <w:sz w:val="18"/>
        </w:rPr>
        <w:t>first</w:t>
      </w:r>
    </w:p>
    <w:p>
      <w:pPr>
        <w:spacing w:after="0"/>
        <w:jc w:val="left"/>
        <w:rPr>
          <w:rFonts w:ascii="Arial" w:hAnsi="Arial"/>
          <w:sz w:val="18"/>
        </w:rPr>
        <w:sectPr>
          <w:pgSz w:w="11910" w:h="16840"/>
          <w:pgMar w:header="0" w:footer="507" w:top="1580" w:bottom="700" w:left="1160" w:right="860"/>
        </w:sectPr>
      </w:pPr>
    </w:p>
    <w:p>
      <w:pPr>
        <w:spacing w:before="119"/>
        <w:ind w:left="109" w:right="2255" w:firstLine="0"/>
        <w:jc w:val="left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quarter</w:t>
      </w:r>
      <w:r>
        <w:rPr>
          <w:rFonts w:ascii="Arial" w:hAnsi="Arial"/>
          <w:i/>
          <w:spacing w:val="-5"/>
          <w:sz w:val="18"/>
        </w:rPr>
        <w:t> </w:t>
      </w:r>
      <w:r>
        <w:rPr>
          <w:rFonts w:ascii="Arial" w:hAnsi="Arial"/>
          <w:i/>
          <w:sz w:val="18"/>
        </w:rPr>
        <w:t>of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2020.</w:t>
      </w:r>
      <w:r>
        <w:rPr>
          <w:rFonts w:ascii="Arial" w:hAnsi="Arial"/>
          <w:i/>
          <w:spacing w:val="-4"/>
          <w:sz w:val="18"/>
        </w:rPr>
        <w:t> </w:t>
      </w:r>
      <w:r>
        <w:rPr>
          <w:rFonts w:ascii="Arial" w:hAnsi="Arial"/>
          <w:i/>
          <w:sz w:val="18"/>
        </w:rPr>
        <w:t>The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basis</w:t>
      </w:r>
      <w:r>
        <w:rPr>
          <w:rFonts w:ascii="Arial" w:hAnsi="Arial"/>
          <w:i/>
          <w:spacing w:val="-4"/>
          <w:sz w:val="18"/>
        </w:rPr>
        <w:t> </w:t>
      </w:r>
      <w:r>
        <w:rPr>
          <w:rFonts w:ascii="Arial" w:hAnsi="Arial"/>
          <w:i/>
          <w:sz w:val="18"/>
        </w:rPr>
        <w:t>for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the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company’s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future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growth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is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its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innovative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strength.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At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128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locations across the globe, Bosch employs some 76,300 associates in research and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development,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of which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more than 38,000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are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software engineers.</w:t>
      </w:r>
    </w:p>
    <w:p>
      <w:pPr>
        <w:pStyle w:val="BodyText"/>
        <w:spacing w:before="3"/>
        <w:rPr>
          <w:rFonts w:ascii="Arial"/>
          <w:i/>
          <w:sz w:val="24"/>
        </w:rPr>
      </w:pPr>
    </w:p>
    <w:p>
      <w:pPr>
        <w:spacing w:before="0"/>
        <w:ind w:left="109" w:right="2297" w:firstLine="0"/>
        <w:jc w:val="left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The company was set up in Stuttgart in 1886 by Robert Bosch (1861–1942) as “Workshop for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Precision Mechanics and Electrical Engineering.” The special ownership structure of Robert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Bosch GmbH guarantees the entrepreneurial freedom of the Bosch Group, making it possible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for the company to plan over the long term and to undertake significant upfront investments in</w:t>
      </w:r>
      <w:r>
        <w:rPr>
          <w:rFonts w:ascii="Arial" w:hAnsi="Arial"/>
          <w:i/>
          <w:spacing w:val="-47"/>
          <w:sz w:val="18"/>
        </w:rPr>
        <w:t> </w:t>
      </w:r>
      <w:r>
        <w:rPr>
          <w:rFonts w:ascii="Arial" w:hAnsi="Arial"/>
          <w:i/>
          <w:sz w:val="18"/>
        </w:rPr>
        <w:t>the safeguarding of its future. Ninety-four percent of the share capital of Robert Bosch GmbH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is held by Robert Bosch Stiftung GmbH, a charitable foundation. The remaining shares are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held by Robert Bosch GmbH and by a corporation owned by the Bosch family. The majority of</w:t>
      </w:r>
      <w:r>
        <w:rPr>
          <w:rFonts w:ascii="Arial" w:hAnsi="Arial"/>
          <w:i/>
          <w:spacing w:val="-48"/>
          <w:sz w:val="18"/>
        </w:rPr>
        <w:t> </w:t>
      </w:r>
      <w:r>
        <w:rPr>
          <w:rFonts w:ascii="Arial" w:hAnsi="Arial"/>
          <w:i/>
          <w:sz w:val="18"/>
        </w:rPr>
        <w:t>voting rights are held by Robert Bosch Industrietreuhand KG, an industrial trust. The</w:t>
      </w:r>
      <w:r>
        <w:rPr>
          <w:rFonts w:ascii="Arial" w:hAnsi="Arial"/>
          <w:i/>
          <w:spacing w:val="1"/>
          <w:sz w:val="18"/>
        </w:rPr>
        <w:t> </w:t>
      </w:r>
      <w:r>
        <w:rPr>
          <w:rFonts w:ascii="Arial" w:hAnsi="Arial"/>
          <w:i/>
          <w:sz w:val="18"/>
        </w:rPr>
        <w:t>entrepreneurial</w:t>
      </w:r>
      <w:r>
        <w:rPr>
          <w:rFonts w:ascii="Arial" w:hAnsi="Arial"/>
          <w:i/>
          <w:spacing w:val="-3"/>
          <w:sz w:val="18"/>
        </w:rPr>
        <w:t> </w:t>
      </w:r>
      <w:r>
        <w:rPr>
          <w:rFonts w:ascii="Arial" w:hAnsi="Arial"/>
          <w:i/>
          <w:sz w:val="18"/>
        </w:rPr>
        <w:t>ownership functions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are</w:t>
      </w:r>
      <w:r>
        <w:rPr>
          <w:rFonts w:ascii="Arial" w:hAnsi="Arial"/>
          <w:i/>
          <w:spacing w:val="-1"/>
          <w:sz w:val="18"/>
        </w:rPr>
        <w:t> </w:t>
      </w:r>
      <w:r>
        <w:rPr>
          <w:rFonts w:ascii="Arial" w:hAnsi="Arial"/>
          <w:i/>
          <w:sz w:val="18"/>
        </w:rPr>
        <w:t>carried out by the</w:t>
      </w:r>
      <w:r>
        <w:rPr>
          <w:rFonts w:ascii="Arial" w:hAnsi="Arial"/>
          <w:i/>
          <w:spacing w:val="-2"/>
          <w:sz w:val="18"/>
        </w:rPr>
        <w:t> </w:t>
      </w:r>
      <w:r>
        <w:rPr>
          <w:rFonts w:ascii="Arial" w:hAnsi="Arial"/>
          <w:i/>
          <w:sz w:val="18"/>
        </w:rPr>
        <w:t>trust.</w:t>
      </w:r>
    </w:p>
    <w:p>
      <w:pPr>
        <w:pStyle w:val="BodyText"/>
        <w:spacing w:before="5"/>
        <w:rPr>
          <w:rFonts w:ascii="Arial"/>
          <w:i/>
          <w:sz w:val="24"/>
        </w:rPr>
      </w:pPr>
    </w:p>
    <w:p>
      <w:pPr>
        <w:spacing w:before="0"/>
        <w:ind w:left="109" w:right="2267" w:firstLine="0"/>
        <w:jc w:val="left"/>
        <w:rPr>
          <w:rFonts w:ascii="Arial"/>
          <w:i/>
          <w:sz w:val="18"/>
        </w:rPr>
      </w:pPr>
      <w:r>
        <w:rPr>
          <w:rFonts w:ascii="Arial"/>
          <w:i/>
          <w:sz w:val="18"/>
        </w:rPr>
        <w:t>Additional information is available online at </w:t>
      </w:r>
      <w:hyperlink r:id="rId13">
        <w:r>
          <w:rPr>
            <w:rFonts w:ascii="Arial"/>
            <w:i/>
            <w:color w:val="0000FF"/>
            <w:sz w:val="18"/>
            <w:u w:val="single" w:color="0000FF"/>
          </w:rPr>
          <w:t>www.bosch.com</w:t>
        </w:r>
        <w:r>
          <w:rPr>
            <w:rFonts w:ascii="Arial"/>
            <w:i/>
            <w:sz w:val="18"/>
          </w:rPr>
          <w:t>, </w:t>
        </w:r>
      </w:hyperlink>
      <w:hyperlink r:id="rId14">
        <w:r>
          <w:rPr>
            <w:rFonts w:ascii="Arial"/>
            <w:i/>
            <w:color w:val="0000FF"/>
            <w:sz w:val="18"/>
            <w:u w:val="single" w:color="0000FF"/>
          </w:rPr>
          <w:t>www.iot.bosch.com</w:t>
        </w:r>
        <w:r>
          <w:rPr>
            <w:rFonts w:ascii="Arial"/>
            <w:i/>
            <w:sz w:val="18"/>
          </w:rPr>
          <w:t>, </w:t>
        </w:r>
      </w:hyperlink>
      <w:hyperlink r:id="rId15">
        <w:r>
          <w:rPr>
            <w:rFonts w:ascii="Arial"/>
            <w:i/>
            <w:color w:val="0000FF"/>
            <w:sz w:val="18"/>
            <w:u w:val="single" w:color="0000FF"/>
          </w:rPr>
          <w:t>www.bosch-</w:t>
        </w:r>
      </w:hyperlink>
      <w:r>
        <w:rPr>
          <w:rFonts w:ascii="Arial"/>
          <w:i/>
          <w:color w:val="0000FF"/>
          <w:spacing w:val="-47"/>
          <w:sz w:val="18"/>
        </w:rPr>
        <w:t> </w:t>
      </w:r>
      <w:hyperlink r:id="rId15">
        <w:r>
          <w:rPr>
            <w:rFonts w:ascii="Arial"/>
            <w:i/>
            <w:color w:val="0000FF"/>
            <w:sz w:val="18"/>
            <w:u w:val="single" w:color="0000FF"/>
          </w:rPr>
          <w:t>press.com</w:t>
        </w:r>
        <w:r>
          <w:rPr>
            <w:rFonts w:ascii="Arial"/>
            <w:i/>
            <w:sz w:val="18"/>
          </w:rPr>
          <w:t>, </w:t>
        </w:r>
      </w:hyperlink>
      <w:hyperlink r:id="rId16">
        <w:r>
          <w:rPr>
            <w:rFonts w:ascii="Arial"/>
            <w:i/>
            <w:color w:val="0000FF"/>
            <w:sz w:val="18"/>
            <w:u w:val="single" w:color="0000FF"/>
          </w:rPr>
          <w:t>www.twitter.com/BoschPress</w:t>
        </w:r>
        <w:r>
          <w:rPr>
            <w:rFonts w:ascii="Arial"/>
            <w:i/>
            <w:sz w:val="18"/>
          </w:rPr>
          <w:t>, </w:t>
        </w:r>
      </w:hyperlink>
      <w:hyperlink r:id="rId17">
        <w:r>
          <w:rPr>
            <w:rFonts w:ascii="Arial"/>
            <w:i/>
            <w:color w:val="0000FF"/>
            <w:sz w:val="18"/>
          </w:rPr>
          <w:t>www.instagram.com/boschglobal</w:t>
        </w:r>
        <w:r>
          <w:rPr>
            <w:rFonts w:ascii="Arial"/>
            <w:i/>
            <w:sz w:val="18"/>
          </w:rPr>
          <w:t>,</w:t>
        </w:r>
      </w:hyperlink>
      <w:r>
        <w:rPr>
          <w:rFonts w:ascii="Arial"/>
          <w:i/>
          <w:spacing w:val="1"/>
          <w:sz w:val="18"/>
        </w:rPr>
        <w:t> </w:t>
      </w:r>
      <w:hyperlink r:id="rId18">
        <w:r>
          <w:rPr>
            <w:rFonts w:ascii="Arial"/>
            <w:i/>
            <w:color w:val="0000FF"/>
            <w:sz w:val="18"/>
          </w:rPr>
          <w:t>www.linkedin.com/company/bosch</w:t>
        </w:r>
        <w:r>
          <w:rPr>
            <w:rFonts w:ascii="Arial"/>
            <w:i/>
            <w:sz w:val="18"/>
          </w:rPr>
          <w:t>.</w:t>
        </w:r>
      </w:hyperlink>
    </w:p>
    <w:p>
      <w:pPr>
        <w:pStyle w:val="BodyText"/>
        <w:rPr>
          <w:rFonts w:ascii="Arial"/>
          <w:i/>
          <w:sz w:val="20"/>
        </w:rPr>
      </w:pPr>
    </w:p>
    <w:p>
      <w:pPr>
        <w:spacing w:before="174"/>
        <w:ind w:left="109" w:right="0" w:firstLine="0"/>
        <w:jc w:val="left"/>
        <w:rPr>
          <w:rFonts w:ascii="Arial"/>
          <w:i/>
          <w:sz w:val="19"/>
        </w:rPr>
      </w:pPr>
      <w:r>
        <w:rPr>
          <w:rFonts w:ascii="Arial"/>
          <w:i/>
          <w:w w:val="95"/>
          <w:sz w:val="19"/>
        </w:rPr>
        <w:t>Exchange</w:t>
      </w:r>
      <w:r>
        <w:rPr>
          <w:rFonts w:ascii="Arial"/>
          <w:i/>
          <w:spacing w:val="-4"/>
          <w:w w:val="95"/>
          <w:sz w:val="19"/>
        </w:rPr>
        <w:t> </w:t>
      </w:r>
      <w:r>
        <w:rPr>
          <w:rFonts w:ascii="Arial"/>
          <w:i/>
          <w:w w:val="95"/>
          <w:sz w:val="19"/>
        </w:rPr>
        <w:t>rate:</w:t>
      </w:r>
      <w:r>
        <w:rPr>
          <w:rFonts w:ascii="Arial"/>
          <w:i/>
          <w:spacing w:val="-4"/>
          <w:w w:val="95"/>
          <w:sz w:val="19"/>
        </w:rPr>
        <w:t> </w:t>
      </w:r>
      <w:r>
        <w:rPr>
          <w:rFonts w:ascii="Arial"/>
          <w:i/>
          <w:w w:val="95"/>
          <w:sz w:val="19"/>
        </w:rPr>
        <w:t>1</w:t>
      </w:r>
      <w:r>
        <w:rPr>
          <w:rFonts w:ascii="Arial"/>
          <w:i/>
          <w:spacing w:val="-2"/>
          <w:w w:val="95"/>
          <w:sz w:val="19"/>
        </w:rPr>
        <w:t> </w:t>
      </w:r>
      <w:r>
        <w:rPr>
          <w:rFonts w:ascii="Arial"/>
          <w:i/>
          <w:w w:val="95"/>
          <w:sz w:val="19"/>
        </w:rPr>
        <w:t>EUR</w:t>
      </w:r>
      <w:r>
        <w:rPr>
          <w:rFonts w:ascii="Arial"/>
          <w:i/>
          <w:spacing w:val="-2"/>
          <w:w w:val="95"/>
          <w:sz w:val="19"/>
        </w:rPr>
        <w:t> </w:t>
      </w:r>
      <w:r>
        <w:rPr>
          <w:rFonts w:ascii="Arial"/>
          <w:i/>
          <w:w w:val="95"/>
          <w:sz w:val="19"/>
        </w:rPr>
        <w:t>=</w:t>
      </w:r>
      <w:r>
        <w:rPr>
          <w:rFonts w:ascii="Arial"/>
          <w:i/>
          <w:spacing w:val="-4"/>
          <w:w w:val="95"/>
          <w:sz w:val="19"/>
        </w:rPr>
        <w:t> </w:t>
      </w:r>
      <w:r>
        <w:rPr>
          <w:rFonts w:ascii="Arial"/>
          <w:i/>
          <w:w w:val="95"/>
          <w:sz w:val="19"/>
        </w:rPr>
        <w:t>1.1830</w:t>
      </w:r>
    </w:p>
    <w:p>
      <w:pPr>
        <w:pStyle w:val="BodyText"/>
        <w:rPr>
          <w:rFonts w:ascii="Arial"/>
          <w:i/>
          <w:sz w:val="20"/>
        </w:rPr>
      </w:pPr>
    </w:p>
    <w:p>
      <w:pPr>
        <w:pStyle w:val="BodyText"/>
        <w:spacing w:before="10"/>
        <w:rPr>
          <w:rFonts w:ascii="Arial"/>
          <w:i/>
          <w:sz w:val="15"/>
        </w:rPr>
      </w:pPr>
    </w:p>
    <w:p>
      <w:pPr>
        <w:spacing w:line="202" w:lineRule="exact" w:before="0"/>
        <w:ind w:left="109" w:right="0" w:firstLine="0"/>
        <w:jc w:val="left"/>
        <w:rPr>
          <w:sz w:val="18"/>
        </w:rPr>
      </w:pPr>
      <w:r>
        <w:rPr>
          <w:sz w:val="18"/>
        </w:rPr>
        <w:t>CARIAD</w:t>
      </w:r>
      <w:r>
        <w:rPr>
          <w:spacing w:val="-3"/>
          <w:sz w:val="18"/>
        </w:rPr>
        <w:t> </w:t>
      </w:r>
      <w:r>
        <w:rPr>
          <w:sz w:val="18"/>
        </w:rPr>
        <w:t>SE</w:t>
      </w:r>
    </w:p>
    <w:p>
      <w:pPr>
        <w:spacing w:line="228" w:lineRule="auto" w:before="4"/>
        <w:ind w:left="109" w:right="2246" w:firstLine="0"/>
        <w:jc w:val="left"/>
        <w:rPr>
          <w:rFonts w:ascii="Arial" w:hAnsi="Arial"/>
          <w:i/>
          <w:sz w:val="19"/>
        </w:rPr>
      </w:pPr>
      <w:r>
        <w:rPr>
          <w:rFonts w:ascii="Arial" w:hAnsi="Arial"/>
          <w:i/>
          <w:w w:val="95"/>
          <w:sz w:val="19"/>
        </w:rPr>
        <w:t>CARIAD is an automotive software company in the Volkswagen Group that is consolidating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and further expanding the Group's software competencies to transform automotive mobility.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The company is developing the leading tech stack for the automotive industry with the mission</w:t>
      </w:r>
      <w:r>
        <w:rPr>
          <w:rFonts w:ascii="Arial" w:hAnsi="Arial"/>
          <w:i/>
          <w:spacing w:val="-48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to make the automotive experience safer, more sustainable and more comfortable in a new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way – for everyone, everywhere. Established in 2020 under the name Car.Software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Organisation, around 4,500 engineers and developers around the world are now working at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CARIAD to build a uniform software platform for all brands of Volkswagen Group, which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includes a unified and scalable architecture, an operating system and automotive cloud. The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new software platform will first be deployed at the end of 2025. In addition, CARIAD is working</w:t>
      </w:r>
      <w:r>
        <w:rPr>
          <w:rFonts w:ascii="Arial" w:hAnsi="Arial"/>
          <w:i/>
          <w:spacing w:val="-48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on outstanding digital automotive features, including ADAS systems, a standardized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infotainment platform, software functions for linking powertrains, and chassis and charging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technology,</w:t>
      </w:r>
      <w:r>
        <w:rPr>
          <w:rFonts w:ascii="Arial" w:hAnsi="Arial"/>
          <w:i/>
          <w:spacing w:val="-6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as</w:t>
      </w:r>
      <w:r>
        <w:rPr>
          <w:rFonts w:ascii="Arial" w:hAnsi="Arial"/>
          <w:i/>
          <w:spacing w:val="-2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well</w:t>
      </w:r>
      <w:r>
        <w:rPr>
          <w:rFonts w:ascii="Arial" w:hAnsi="Arial"/>
          <w:i/>
          <w:spacing w:val="-5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as</w:t>
      </w:r>
      <w:r>
        <w:rPr>
          <w:rFonts w:ascii="Arial" w:hAnsi="Arial"/>
          <w:i/>
          <w:spacing w:val="-4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new</w:t>
      </w:r>
      <w:r>
        <w:rPr>
          <w:rFonts w:ascii="Arial" w:hAnsi="Arial"/>
          <w:i/>
          <w:spacing w:val="-4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ecosystems</w:t>
      </w:r>
      <w:r>
        <w:rPr>
          <w:rFonts w:ascii="Arial" w:hAnsi="Arial"/>
          <w:i/>
          <w:spacing w:val="-4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and</w:t>
      </w:r>
      <w:r>
        <w:rPr>
          <w:rFonts w:ascii="Arial" w:hAnsi="Arial"/>
          <w:i/>
          <w:spacing w:val="-5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digital</w:t>
      </w:r>
      <w:r>
        <w:rPr>
          <w:rFonts w:ascii="Arial" w:hAnsi="Arial"/>
          <w:i/>
          <w:spacing w:val="-5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business</w:t>
      </w:r>
      <w:r>
        <w:rPr>
          <w:rFonts w:ascii="Arial" w:hAnsi="Arial"/>
          <w:i/>
          <w:spacing w:val="-5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models</w:t>
      </w:r>
      <w:r>
        <w:rPr>
          <w:rFonts w:ascii="Arial" w:hAnsi="Arial"/>
          <w:i/>
          <w:spacing w:val="-4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in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and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around</w:t>
      </w:r>
      <w:r>
        <w:rPr>
          <w:rFonts w:ascii="Arial" w:hAnsi="Arial"/>
          <w:i/>
          <w:spacing w:val="-4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the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vehicle.</w:t>
      </w:r>
      <w:r>
        <w:rPr>
          <w:rFonts w:ascii="Arial" w:hAnsi="Arial"/>
          <w:i/>
          <w:spacing w:val="-47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CARIAD operates in software competence centers in Wolfsburg, Ingolstadt, the area of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Stuttgart, Berlin and Munich, and is closely co-operating with international development teams</w:t>
      </w:r>
      <w:r>
        <w:rPr>
          <w:rFonts w:ascii="Arial" w:hAnsi="Arial"/>
          <w:i/>
          <w:spacing w:val="-48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in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the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Volkswagen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Group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in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the</w:t>
      </w:r>
      <w:r>
        <w:rPr>
          <w:rFonts w:ascii="Arial" w:hAnsi="Arial"/>
          <w:i/>
          <w:spacing w:val="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US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and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China.</w:t>
      </w:r>
      <w:r>
        <w:rPr>
          <w:rFonts w:ascii="Arial" w:hAnsi="Arial"/>
          <w:i/>
          <w:spacing w:val="-1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Find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out</w:t>
      </w:r>
      <w:r>
        <w:rPr>
          <w:rFonts w:ascii="Arial" w:hAnsi="Arial"/>
          <w:i/>
          <w:spacing w:val="-3"/>
          <w:w w:val="95"/>
          <w:sz w:val="19"/>
        </w:rPr>
        <w:t> </w:t>
      </w:r>
      <w:r>
        <w:rPr>
          <w:rFonts w:ascii="Arial" w:hAnsi="Arial"/>
          <w:i/>
          <w:w w:val="95"/>
          <w:sz w:val="19"/>
        </w:rPr>
        <w:t>more:</w:t>
      </w:r>
      <w:r>
        <w:rPr>
          <w:rFonts w:ascii="Arial" w:hAnsi="Arial"/>
          <w:i/>
          <w:spacing w:val="-2"/>
          <w:w w:val="95"/>
          <w:sz w:val="19"/>
        </w:rPr>
        <w:t> </w:t>
      </w:r>
      <w:hyperlink r:id="rId19">
        <w:r>
          <w:rPr>
            <w:rFonts w:ascii="Arial" w:hAnsi="Arial"/>
            <w:i/>
            <w:color w:val="0000FF"/>
            <w:w w:val="95"/>
            <w:sz w:val="19"/>
            <w:u w:val="single" w:color="0000FF"/>
          </w:rPr>
          <w:t>https://cariad.technology</w:t>
        </w:r>
      </w:hyperlink>
    </w:p>
    <w:sectPr>
      <w:pgSz w:w="11910" w:h="16840"/>
      <w:pgMar w:header="0" w:footer="507" w:top="1580" w:bottom="800" w:left="116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Bosch Office Sans">
    <w:altName w:val="Bosch Office Sans"/>
    <w:charset w:val="0"/>
    <w:family w:val="auto"/>
    <w:pitch w:val="variable"/>
  </w:font>
  <w:font w:name="Wingdings 3">
    <w:altName w:val="Wingdings 3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9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3.950012pt;margin-top:799.996094pt;width:40.6pt;height:10.45pt;mso-position-horizontal-relative:page;mso-position-vertical-relative:page;z-index:-15801856" type="#_x0000_t202" id="docshape1" filled="false" stroked="false">
          <v:textbox inset="0,0,0,0">
            <w:txbxContent>
              <w:p>
                <w:pPr>
                  <w:spacing w:before="16"/>
                  <w:ind w:left="20" w:right="0" w:firstLine="0"/>
                  <w:jc w:val="left"/>
                  <w:rPr>
                    <w:sz w:val="15"/>
                  </w:rPr>
                </w:pPr>
                <w:r>
                  <w:rPr>
                    <w:sz w:val="15"/>
                  </w:rPr>
                  <w:t>Page </w:t>
                </w:r>
                <w:r>
                  <w:rPr/>
                  <w:fldChar w:fldCharType="begin"/>
                </w:r>
                <w:r>
                  <w:rPr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sz w:val="15"/>
                  </w:rPr>
                  <w:t> of</w:t>
                </w:r>
                <w:r>
                  <w:rPr>
                    <w:spacing w:val="1"/>
                    <w:sz w:val="15"/>
                  </w:rPr>
                  <w:t> </w:t>
                </w:r>
                <w:r>
                  <w:rPr>
                    <w:sz w:val="15"/>
                  </w:rPr>
                  <w:t>4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Bosch Office Sans" w:hAnsi="Bosch Office Sans" w:eastAsia="Bosch Office Sans" w:cs="Bosch Office Sans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Bosch Office Sans" w:hAnsi="Bosch Office Sans" w:eastAsia="Bosch Office Sans" w:cs="Bosch Office Sans"/>
      <w:sz w:val="21"/>
      <w:szCs w:val="21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1"/>
      <w:ind w:left="109"/>
    </w:pPr>
    <w:rPr>
      <w:rFonts w:ascii="Bosch Office Sans" w:hAnsi="Bosch Office Sans" w:eastAsia="Bosch Office Sans" w:cs="Bosch Office Sans"/>
      <w:sz w:val="40"/>
      <w:szCs w:val="4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hyperlink" Target="mailto:Tim.Wieland@us.bosch.com" TargetMode="External"/><Relationship Id="rId9" Type="http://schemas.openxmlformats.org/officeDocument/2006/relationships/footer" Target="footer1.xml"/><Relationship Id="rId10" Type="http://schemas.openxmlformats.org/officeDocument/2006/relationships/hyperlink" Target="https://nam11.safelinks.protection.outlook.com/?url=http%3A%2F%2Fwww.bosch.us%2F&amp;data=04%7C01%7Cbraniecki%40airfoilgroup.com%7Cde78fa09e24d4d7e759b08d9efba16a8%7C8a807f7c207d42fd8c71a4aa0899c6f6%7C1%7C0%7C637804405688040093%7CUnknown%7CTWFpbGZsb3d8eyJWIjoiMC4wLjAwMDAiLCJQIjoiV2luMzIiLCJBTiI6Ik1haWwiLCJXVCI6Mn0%3D%7C3000&amp;sdata=eFbMU%2BosK04bu467zhVLMN0uGIaoBVco7VDLz2O%2Fx30%3D&amp;reserved=0" TargetMode="External"/><Relationship Id="rId11" Type="http://schemas.openxmlformats.org/officeDocument/2006/relationships/hyperlink" Target="https://nam11.safelinks.protection.outlook.com/?url=http%3A%2F%2Fwww.bosch.ca%2F&amp;data=04%7C01%7Cbraniecki%40airfoilgroup.com%7Cde78fa09e24d4d7e759b08d9efba16a8%7C8a807f7c207d42fd8c71a4aa0899c6f6%7C1%7C0%7C637804405688040093%7CUnknown%7CTWFpbGZsb3d8eyJWIjoiMC4wLjAwMDAiLCJQIjoiV2luMzIiLCJBTiI6Ik1haWwiLCJXVCI6Mn0%3D%7C3000&amp;sdata=yTsxjBYsHzxzp3ubjUHkYjvFqvGchH3jFG%2B%2FecXTJN0%3D&amp;reserved=0" TargetMode="External"/><Relationship Id="rId12" Type="http://schemas.openxmlformats.org/officeDocument/2006/relationships/hyperlink" Target="https://nam11.safelinks.protection.outlook.com/?url=http%3A%2F%2Fwww.bosch.mx%2F&amp;data=04%7C01%7Cbraniecki%40airfoilgroup.com%7Cde78fa09e24d4d7e759b08d9efba16a8%7C8a807f7c207d42fd8c71a4aa0899c6f6%7C1%7C0%7C637804405688196328%7CUnknown%7CTWFpbGZsb3d8eyJWIjoiMC4wLjAwMDAiLCJQIjoiV2luMzIiLCJBTiI6Ik1haWwiLCJXVCI6Mn0%3D%7C3000&amp;sdata=LlFG4Mq9U5%2BF83CthFVn%2FclpYlZ6G%2BxSQomRVZ3FsiU%3D&amp;reserved=0" TargetMode="External"/><Relationship Id="rId13" Type="http://schemas.openxmlformats.org/officeDocument/2006/relationships/hyperlink" Target="https://nam11.safelinks.protection.outlook.com/?url=https%3A%2F%2Fwww.bosch.com%2F&amp;data=04%7C01%7Cbraniecki%40airfoilgroup.com%7Cde78fa09e24d4d7e759b08d9efba16a8%7C8a807f7c207d42fd8c71a4aa0899c6f6%7C1%7C0%7C637804405688196328%7CUnknown%7CTWFpbGZsb3d8eyJWIjoiMC4wLjAwMDAiLCJQIjoiV2luMzIiLCJBTiI6Ik1haWwiLCJXVCI6Mn0%3D%7C3000&amp;sdata=ASihlrJ8VQoTxrzeuV2cd9AMvyxjIkSUBDOmaWEtj2E%3D&amp;reserved=0" TargetMode="External"/><Relationship Id="rId14" Type="http://schemas.openxmlformats.org/officeDocument/2006/relationships/hyperlink" Target="https://nam11.safelinks.protection.outlook.com/?url=https%3A%2F%2Fwww.bosch.com%2Finternet-of-things%2F&amp;data=04%7C01%7Cbraniecki%40airfoilgroup.com%7Cde78fa09e24d4d7e759b08d9efba16a8%7C8a807f7c207d42fd8c71a4aa0899c6f6%7C1%7C0%7C637804405688196328%7CUnknown%7CTWFpbGZsb3d8eyJWIjoiMC4wLjAwMDAiLCJQIjoiV2luMzIiLCJBTiI6Ik1haWwiLCJXVCI6Mn0%3D%7C3000&amp;sdata=xyZHLrxzz91%2BP3MdnTckphKlgE8QmfIAc%2Bz%2FvKjU%2FxQ%3D&amp;reserved=0" TargetMode="External"/><Relationship Id="rId15" Type="http://schemas.openxmlformats.org/officeDocument/2006/relationships/hyperlink" Target="https://nam11.safelinks.protection.outlook.com/?url=http%3A%2F%2Fwww.bosch-press.com%2F&amp;data=04%7C01%7Cbraniecki%40airfoilgroup.com%7Cde78fa09e24d4d7e759b08d9efba16a8%7C8a807f7c207d42fd8c71a4aa0899c6f6%7C1%7C0%7C637804405688196328%7CUnknown%7CTWFpbGZsb3d8eyJWIjoiMC4wLjAwMDAiLCJQIjoiV2luMzIiLCJBTiI6Ik1haWwiLCJXVCI6Mn0%3D%7C3000&amp;sdata=jzaLaG45v4nPwYB%2BImdPL9bo5olaZTmSBZSBMaGG73Q%3D&amp;reserved=0" TargetMode="External"/><Relationship Id="rId16" Type="http://schemas.openxmlformats.org/officeDocument/2006/relationships/hyperlink" Target="https://nam11.safelinks.protection.outlook.com/?url=http%3A%2F%2Fwww.twitter.com%2FBoschPress&amp;data=04%7C01%7Cbraniecki%40airfoilgroup.com%7Cde78fa09e24d4d7e759b08d9efba16a8%7C8a807f7c207d42fd8c71a4aa0899c6f6%7C1%7C0%7C637804405688196328%7CUnknown%7CTWFpbGZsb3d8eyJWIjoiMC4wLjAwMDAiLCJQIjoiV2luMzIiLCJBTiI6Ik1haWwiLCJXVCI6Mn0%3D%7C3000&amp;sdata=TKq20%2FH2EVlkmoBHNW1C%2B7Wv27YJbtGDNj5jVev6i0E%3D&amp;reserved=0" TargetMode="External"/><Relationship Id="rId17" Type="http://schemas.openxmlformats.org/officeDocument/2006/relationships/hyperlink" Target="https://nam11.safelinks.protection.outlook.com/?url=https%3A%2F%2Fwww.instagram.com%2Fboschglobal&amp;data=04%7C01%7Cbraniecki%40airfoilgroup.com%7Cde78fa09e24d4d7e759b08d9efba16a8%7C8a807f7c207d42fd8c71a4aa0899c6f6%7C1%7C0%7C637804405688196328%7CUnknown%7CTWFpbGZsb3d8eyJWIjoiMC4wLjAwMDAiLCJQIjoiV2luMzIiLCJBTiI6Ik1haWwiLCJXVCI6Mn0%3D%7C3000&amp;sdata=sbcxWtTZXxHA%2F%2BSP8Z0CTiGMvRYtXocOsmP%2FAM21GF8%3D&amp;reserved=0" TargetMode="External"/><Relationship Id="rId18" Type="http://schemas.openxmlformats.org/officeDocument/2006/relationships/hyperlink" Target="https://nam11.safelinks.protection.outlook.com/?url=https%3A%2F%2Fwww.linkedin.com%2Fcompany%2Fbosch&amp;data=04%7C01%7Cbraniecki%40airfoilgroup.com%7Cde78fa09e24d4d7e759b08d9efba16a8%7C8a807f7c207d42fd8c71a4aa0899c6f6%7C1%7C0%7C637804405688196328%7CUnknown%7CTWFpbGZsb3d8eyJWIjoiMC4wLjAwMDAiLCJQIjoiV2luMzIiLCJBTiI6Ik1haWwiLCJXVCI6Mn0%3D%7C3000&amp;sdata=HjiUkNukhJTTJwHE1Xvmv2ugxuLqViyODfxIO9LACN4%3D&amp;reserved=0" TargetMode="External"/><Relationship Id="rId19" Type="http://schemas.openxmlformats.org/officeDocument/2006/relationships/hyperlink" Target="https://cariad.technology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Braniecki</dc:creator>
  <dcterms:created xsi:type="dcterms:W3CDTF">2022-02-22T11:13:51Z</dcterms:created>
  <dcterms:modified xsi:type="dcterms:W3CDTF">2022-02-22T11:13:51Z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2022-02-22T00:00:00Z</vt:filetime>
  </property>
</Properties>
</file>