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21558" w14:textId="10986D67" w:rsidR="00C0511A" w:rsidRDefault="00C0511A" w:rsidP="002531E8">
      <w:pPr>
        <w:pStyle w:val="Oberzeile"/>
        <w:rPr>
          <w:b/>
        </w:rPr>
      </w:pPr>
      <w:r>
        <w:rPr>
          <w:b/>
          <w:bCs/>
          <w:lang w:val="en"/>
        </w:rPr>
        <w:t>Bosch pools development activities for universal vehicle software in one unit</w:t>
      </w:r>
    </w:p>
    <w:p w14:paraId="4E17DDCD" w14:textId="2A26F7A2" w:rsidR="002531E8" w:rsidRPr="00C0511A" w:rsidRDefault="00D52358" w:rsidP="002531E8">
      <w:pPr>
        <w:pStyle w:val="Oberzeile"/>
        <w:rPr>
          <w:bCs/>
        </w:rPr>
      </w:pPr>
      <w:r>
        <w:rPr>
          <w:lang w:val="en"/>
        </w:rPr>
        <w:t>Aim is a leading position in vehicle operating systems</w:t>
      </w:r>
    </w:p>
    <w:p w14:paraId="45AC04A5" w14:textId="77777777" w:rsidR="00E93B50" w:rsidRPr="006C01C8" w:rsidRDefault="00E93B50"/>
    <w:p w14:paraId="57F22CDA" w14:textId="3D850A95" w:rsidR="00435A26" w:rsidRPr="00EA7B73" w:rsidRDefault="00AD5C95" w:rsidP="003F3277">
      <w:pPr>
        <w:pStyle w:val="Strichpunkt"/>
      </w:pPr>
      <w:r w:rsidRPr="00EA7B73">
        <w:rPr>
          <w:lang w:val="en"/>
        </w:rPr>
        <w:t>Dr. Stefan Hartung: “Software development is a longstanding core competence at Bosch. Every year, we put more than 200 million control units running our own software into vehicles worldwide.”</w:t>
      </w:r>
    </w:p>
    <w:p w14:paraId="3339F30A" w14:textId="63262D9B" w:rsidR="009C0E9C" w:rsidRPr="00EA7B73" w:rsidRDefault="009C0E9C" w:rsidP="003F3277">
      <w:pPr>
        <w:pStyle w:val="Strichpunkt"/>
      </w:pPr>
      <w:r w:rsidRPr="00EA7B73">
        <w:rPr>
          <w:lang w:val="en"/>
        </w:rPr>
        <w:t xml:space="preserve">Development of application-independent software for cars and the cloud to be pooled under the umbrella of ETAS GmbH. </w:t>
      </w:r>
    </w:p>
    <w:p w14:paraId="3D0BCB34" w14:textId="52E3660C" w:rsidR="009C0E9C" w:rsidRPr="00EA7B73" w:rsidRDefault="003F3277" w:rsidP="009C0E9C">
      <w:pPr>
        <w:pStyle w:val="Strichpunkt"/>
      </w:pPr>
      <w:r w:rsidRPr="00EA7B73">
        <w:rPr>
          <w:lang w:val="en"/>
        </w:rPr>
        <w:t xml:space="preserve">Solutions for software-defined vehicles are to be made available to manufacturers and other suppliers more quickly, securely, and efficiently in the future. </w:t>
      </w:r>
    </w:p>
    <w:p w14:paraId="64F3E4CD" w14:textId="77777777" w:rsidR="00E93B50" w:rsidRPr="006C01C8" w:rsidRDefault="00E93B50"/>
    <w:p w14:paraId="7B9D8687" w14:textId="77777777" w:rsidR="00E93B50" w:rsidRPr="006C01C8" w:rsidRDefault="00E93B50"/>
    <w:p w14:paraId="14907E64" w14:textId="3910FF46" w:rsidR="00D74EFF" w:rsidRDefault="00212416" w:rsidP="00E67DF0">
      <w:r>
        <w:rPr>
          <w:lang w:val="en"/>
        </w:rPr>
        <w:t xml:space="preserve">Stuttgart, Germany – Bosch is taking further strategic steps toward a leading position in the software-dominated future of mobility. In the future, under the umbrella of its subsidiary </w:t>
      </w:r>
      <w:r w:rsidRPr="00EA7B73">
        <w:rPr>
          <w:lang w:val="en"/>
        </w:rPr>
        <w:t>ETAS GmbH, the company will develop and sell basic vehicle software, middleware, cloud services, and development tools for universal application. A total of 2,300 experts from different development areas of Bosch and ETAS are to be brought together there as of mid-2022. “Software development is a longstanding core competence at Bosch. Every year, we put more than 200 million control units running our own software into vehicles worldwide. With this new set-up, we want to become the leading provider of application-independent vehicle software,” says Dr. Stefan Hartung, chairman of the Mobility Solutions business sector of Robert Bosch GmbH.</w:t>
      </w:r>
      <w:r>
        <w:rPr>
          <w:lang w:val="en"/>
        </w:rPr>
        <w:t xml:space="preserve"> </w:t>
      </w:r>
    </w:p>
    <w:p w14:paraId="675C3299" w14:textId="77777777" w:rsidR="00D74EFF" w:rsidRDefault="00D74EFF" w:rsidP="00E67DF0"/>
    <w:p w14:paraId="3B27DC4D" w14:textId="2C29AA1D" w:rsidR="00E67DF0" w:rsidRDefault="009C2FEF" w:rsidP="00E67DF0">
      <w:r>
        <w:rPr>
          <w:lang w:val="en"/>
        </w:rPr>
        <w:t>A year ago, Bosch established its Cross-</w:t>
      </w:r>
      <w:r w:rsidRPr="00EA7B73">
        <w:rPr>
          <w:lang w:val="en"/>
        </w:rPr>
        <w:t>Domain Computing Solutions division, a powerful unit for application-specific vehicle software with specific hardware for numerous vehicle areas such as driver assistance and infotainment. Now the company is bringing together its portfolio of application-independent software for vehicles and the cloud at ETAS. The resulting central platform will allow it to develop automotive software more quickly and efficiently together with its partners. “Our universal software foundation is essential for the digitalization of</w:t>
      </w:r>
      <w:r>
        <w:rPr>
          <w:lang w:val="en"/>
        </w:rPr>
        <w:t xml:space="preserve"> </w:t>
      </w:r>
      <w:r w:rsidRPr="00EA7B73">
        <w:rPr>
          <w:lang w:val="en"/>
        </w:rPr>
        <w:t>modern, software-defined vehicles,” Stefan Hartung says. Bosch will combine its universal software platform with expertise in the development of innovative software functions</w:t>
      </w:r>
      <w:r w:rsidR="00EA7B73" w:rsidRPr="00EA7B73">
        <w:rPr>
          <w:lang w:val="en"/>
        </w:rPr>
        <w:t>. “T</w:t>
      </w:r>
      <w:r w:rsidRPr="00EA7B73">
        <w:rPr>
          <w:lang w:val="en"/>
        </w:rPr>
        <w:t xml:space="preserve">hereby </w:t>
      </w:r>
      <w:r w:rsidR="00EA7B73" w:rsidRPr="00EA7B73">
        <w:rPr>
          <w:lang w:val="en"/>
        </w:rPr>
        <w:t xml:space="preserve">we are </w:t>
      </w:r>
      <w:r w:rsidRPr="00EA7B73">
        <w:rPr>
          <w:lang w:val="en"/>
        </w:rPr>
        <w:t xml:space="preserve">creating a USP and a significant competitive </w:t>
      </w:r>
      <w:r w:rsidRPr="00EA7B73">
        <w:rPr>
          <w:lang w:val="en"/>
        </w:rPr>
        <w:lastRenderedPageBreak/>
        <w:t>advantage</w:t>
      </w:r>
      <w:r w:rsidR="00EA7B73" w:rsidRPr="00EA7B73">
        <w:rPr>
          <w:lang w:val="en"/>
        </w:rPr>
        <w:t xml:space="preserve"> for Bosch,” says Dr. Markus Heyn, member of the Bosch board of management of Bosch</w:t>
      </w:r>
      <w:r w:rsidRPr="00EA7B73">
        <w:rPr>
          <w:lang w:val="en"/>
        </w:rPr>
        <w:t>. In the future, ETAS will offer this universal platform and the accompanying development environment to both automotive manufacturers and other suppliers.</w:t>
      </w:r>
      <w:r>
        <w:rPr>
          <w:lang w:val="en"/>
        </w:rPr>
        <w:t xml:space="preserve"> </w:t>
      </w:r>
    </w:p>
    <w:p w14:paraId="3583A4B9" w14:textId="77777777" w:rsidR="00E67DF0" w:rsidRDefault="00E67DF0" w:rsidP="00E67DF0"/>
    <w:p w14:paraId="6FA9CA95" w14:textId="790D1F37" w:rsidR="005A5601" w:rsidRDefault="00FF487F" w:rsidP="005A5601">
      <w:pPr>
        <w:rPr>
          <w:b/>
          <w:bCs/>
        </w:rPr>
      </w:pPr>
      <w:r>
        <w:rPr>
          <w:b/>
          <w:bCs/>
          <w:lang w:val="en"/>
        </w:rPr>
        <w:t>Software gaining in prominence for automakers</w:t>
      </w:r>
    </w:p>
    <w:p w14:paraId="072AF3EE" w14:textId="13C2F56A" w:rsidR="00DA05C4" w:rsidRDefault="005A5601" w:rsidP="00D53AF6">
      <w:r>
        <w:rPr>
          <w:lang w:val="en"/>
        </w:rPr>
        <w:t xml:space="preserve">Up to now, the rule was that vehicles were delivered as a finished product. In the future, though, a car’s software will be continuously improved and expanded – throughout its service life. This will give drivers a customized digital driving experience, </w:t>
      </w:r>
      <w:proofErr w:type="gramStart"/>
      <w:r>
        <w:rPr>
          <w:lang w:val="en"/>
        </w:rPr>
        <w:t>and also</w:t>
      </w:r>
      <w:proofErr w:type="gramEnd"/>
      <w:r>
        <w:rPr>
          <w:lang w:val="en"/>
        </w:rPr>
        <w:t xml:space="preserve"> form the </w:t>
      </w:r>
      <w:r w:rsidRPr="00EA7B73">
        <w:rPr>
          <w:lang w:val="en"/>
        </w:rPr>
        <w:t>basis for new business models for manufacturers. This development is just beginning. Experts predict that the market for automotive software will be worth billions in the next few years. Bosch expects double-digit annual growth until 2030. The organizational realignment Bosch is now planning for its application-independent automotive software units under the roof of its subsidiary ETAS bears witness to this transformation</w:t>
      </w:r>
      <w:r>
        <w:rPr>
          <w:lang w:val="en"/>
        </w:rPr>
        <w:t xml:space="preserve">. “In the future development of vehicle operating systems, we want to position ourselves even better in the global market,” says </w:t>
      </w:r>
      <w:r w:rsidR="00EA7B73">
        <w:rPr>
          <w:lang w:val="en"/>
        </w:rPr>
        <w:t xml:space="preserve">Heyn. “With this move, we are providing existing and new customers with an integrated, horizontal, cross-domain platform that will allow them to achieve the aim of software-defined vehicles,” adds </w:t>
      </w:r>
      <w:r>
        <w:rPr>
          <w:lang w:val="en"/>
        </w:rPr>
        <w:t xml:space="preserve">Christoph Hartung, the chairman of the </w:t>
      </w:r>
      <w:bookmarkStart w:id="0" w:name="_Hlk89274266"/>
      <w:r>
        <w:rPr>
          <w:lang w:val="en"/>
        </w:rPr>
        <w:t>board of management of ETAS GmbH</w:t>
      </w:r>
      <w:bookmarkEnd w:id="0"/>
      <w:r>
        <w:rPr>
          <w:lang w:val="en"/>
        </w:rPr>
        <w:t>. The partnership between Bosch and Microsoft that began in February will also be continued in the new organization. This partnership aims to develop a comprehensive software platform for seamless connectivity between cars and the cloud, making it quicker and easier to develop vehicle software throughout the car’s lifetime, as well as to download it to the control units and vehicle computers via the cloud.</w:t>
      </w:r>
    </w:p>
    <w:p w14:paraId="5DFC419F" w14:textId="7F6A4A88" w:rsidR="005A5601" w:rsidRDefault="005A5601" w:rsidP="005A5601"/>
    <w:p w14:paraId="213CA664" w14:textId="063A3AA2" w:rsidR="00D53AF6" w:rsidRPr="00E5416E" w:rsidRDefault="00C61AA1" w:rsidP="00D53AF6">
      <w:pPr>
        <w:rPr>
          <w:b/>
          <w:bCs/>
          <w:spacing w:val="-2"/>
        </w:rPr>
      </w:pPr>
      <w:r>
        <w:rPr>
          <w:b/>
          <w:bCs/>
          <w:lang w:val="en"/>
        </w:rPr>
        <w:t>Universal and open portfolio for basic software and middleware</w:t>
      </w:r>
    </w:p>
    <w:p w14:paraId="2BBA32D4" w14:textId="5FE346D9" w:rsidR="00D53AF6" w:rsidRPr="00EA7B73" w:rsidRDefault="00D53AF6" w:rsidP="005A5601">
      <w:r>
        <w:rPr>
          <w:lang w:val="en"/>
        </w:rPr>
        <w:t xml:space="preserve">Whether for electrically adjusting the seat, recharging the vehicle, deploying the airbag, or listening to the radio – software </w:t>
      </w:r>
      <w:r w:rsidRPr="00EA7B73">
        <w:rPr>
          <w:lang w:val="en"/>
        </w:rPr>
        <w:t>is already an integral part of almost every function in modern vehicles. It consists of different layers that build on each other. One layer comprises software modules that vehicle</w:t>
      </w:r>
      <w:r>
        <w:rPr>
          <w:lang w:val="en"/>
        </w:rPr>
        <w:t xml:space="preserve"> manufacturers use to create individual driving experiences – from the powertrain to infotainment and assistance systems. This is where the individual brands differ, sometimes enormously. Other layers, by contrast, such as the basic software for the control units and what is known as middleware, offer manufacturers almost no scope for USPs. These software components regulate the basic tasks performed by control units and vehicle computers – tasks that the driver doesn’t notice. For example, they manage processor performance and memory space, and they determine how control units communicate with each other or with the cloud to exchange data. Once developed, this </w:t>
      </w:r>
      <w:r w:rsidRPr="00EA7B73">
        <w:rPr>
          <w:lang w:val="en"/>
        </w:rPr>
        <w:t xml:space="preserve">software can be used on almost any ECU – regardless of where it is installed in the car and regardless of the vehicle model. </w:t>
      </w:r>
      <w:r w:rsidRPr="00EA7B73">
        <w:rPr>
          <w:lang w:val="en"/>
        </w:rPr>
        <w:lastRenderedPageBreak/>
        <w:t xml:space="preserve">This setup is familiar from smartphones, where a wide variety of apps use a central operating system. “Our new set-up will allow us to satisfy new requirements – both of the market and our customers – even better. Together with our partners, we are enabling existing and new customers to take a completely new approach to automotive software development,” Christoph Hartung says. In the future, </w:t>
      </w:r>
      <w:proofErr w:type="gramStart"/>
      <w:r w:rsidRPr="00EA7B73">
        <w:rPr>
          <w:lang w:val="en"/>
        </w:rPr>
        <w:t>open source</w:t>
      </w:r>
      <w:proofErr w:type="gramEnd"/>
      <w:r w:rsidRPr="00EA7B73">
        <w:rPr>
          <w:lang w:val="en"/>
        </w:rPr>
        <w:t xml:space="preserve"> software and</w:t>
      </w:r>
      <w:r>
        <w:rPr>
          <w:lang w:val="en"/>
        </w:rPr>
        <w:t xml:space="preserve"> the associated ecosystems will also play an increasingly important role. Vehicle manufacturers and automotive </w:t>
      </w:r>
      <w:r w:rsidRPr="00EA7B73">
        <w:rPr>
          <w:lang w:val="en"/>
        </w:rPr>
        <w:t>suppliers will thus be able to place software at the center of development even more effectively in the future.</w:t>
      </w:r>
    </w:p>
    <w:p w14:paraId="4397F676" w14:textId="36B300AE" w:rsidR="00E86A4E" w:rsidRPr="00EA7B73" w:rsidRDefault="00E86A4E"/>
    <w:p w14:paraId="0C2DF512" w14:textId="6349FDE6" w:rsidR="006B784B" w:rsidRPr="00EA7B73" w:rsidRDefault="000D1923">
      <w:pPr>
        <w:rPr>
          <w:b/>
          <w:bCs/>
        </w:rPr>
      </w:pPr>
      <w:r w:rsidRPr="00EA7B73">
        <w:rPr>
          <w:b/>
          <w:bCs/>
          <w:lang w:val="en"/>
        </w:rPr>
        <w:t>Application-independent software from a single source</w:t>
      </w:r>
    </w:p>
    <w:p w14:paraId="66E0AEC6" w14:textId="1BD6C95A" w:rsidR="00E86A4E" w:rsidRDefault="00E86A4E" w:rsidP="00E86A4E">
      <w:r w:rsidRPr="00EA7B73">
        <w:rPr>
          <w:lang w:val="en"/>
        </w:rPr>
        <w:t>ETAS was founded in 1994 as a wholly owned subsidiary of Robert Bosch GmbH and employs some 1,500 associates</w:t>
      </w:r>
      <w:r>
        <w:rPr>
          <w:lang w:val="en"/>
        </w:rPr>
        <w:t xml:space="preserve"> in 12 countries. A further 800 Bosch associates will join them in mid-2022. Even today, the two companies are closely and successfully working together. This collaboration will be further intensified in a joint unit. The employee representatives responsible are currently involved in working out the details of the future organization. </w:t>
      </w:r>
    </w:p>
    <w:p w14:paraId="4E74835F" w14:textId="79CB090E" w:rsidR="00E86A4E" w:rsidRDefault="00E86A4E"/>
    <w:p w14:paraId="7D274B8E" w14:textId="77777777" w:rsidR="00EA7B73" w:rsidRDefault="00EA7B73"/>
    <w:p w14:paraId="2B5A3E2B" w14:textId="5CDBCEAB" w:rsidR="00E93B50" w:rsidRPr="00FD0A2C" w:rsidRDefault="00E93B50">
      <w:pPr>
        <w:pStyle w:val="Zwischenberschrift"/>
        <w:rPr>
          <w:rStyle w:val="text-light"/>
          <w:bCs/>
        </w:rPr>
      </w:pPr>
      <w:r>
        <w:rPr>
          <w:bCs/>
          <w:lang w:val="en"/>
        </w:rPr>
        <w:t>Press photograph</w:t>
      </w:r>
      <w:r>
        <w:rPr>
          <w:b w:val="0"/>
          <w:lang w:val="en"/>
        </w:rPr>
        <w:t xml:space="preserve">: </w:t>
      </w:r>
      <w:r w:rsidR="00EA7B73" w:rsidRPr="00EA7B73">
        <w:rPr>
          <w:b w:val="0"/>
          <w:lang w:val="en"/>
        </w:rPr>
        <w:t>0d867109, 9558b295, f704e9ff</w:t>
      </w:r>
      <w:r w:rsidR="00E87DB0">
        <w:rPr>
          <w:b w:val="0"/>
          <w:lang w:val="en"/>
        </w:rPr>
        <w:t xml:space="preserve">, </w:t>
      </w:r>
      <w:r w:rsidR="00E87DB0" w:rsidRPr="00E87DB0">
        <w:rPr>
          <w:rStyle w:val="text-light"/>
          <w:b w:val="0"/>
          <w:bCs/>
        </w:rPr>
        <w:t>f9295be1</w:t>
      </w:r>
      <w:r w:rsidR="00FD0A2C">
        <w:rPr>
          <w:rStyle w:val="text-light"/>
          <w:b w:val="0"/>
          <w:bCs/>
        </w:rPr>
        <w:t xml:space="preserve">, </w:t>
      </w:r>
      <w:r w:rsidR="00FD0A2C" w:rsidRPr="00FD0A2C">
        <w:rPr>
          <w:rStyle w:val="text-light"/>
          <w:b w:val="0"/>
          <w:bCs/>
        </w:rPr>
        <w:t>cfa55926</w:t>
      </w:r>
    </w:p>
    <w:p w14:paraId="400FB24A" w14:textId="77777777" w:rsidR="00E93B50" w:rsidRPr="006C01C8" w:rsidRDefault="00E93B50"/>
    <w:p w14:paraId="1D195BF3" w14:textId="77777777" w:rsidR="00306072" w:rsidRDefault="00E93B50">
      <w:pPr>
        <w:pStyle w:val="Zwischenberschrift"/>
        <w:rPr>
          <w:bCs/>
          <w:lang w:val="en"/>
        </w:rPr>
      </w:pPr>
      <w:r>
        <w:rPr>
          <w:bCs/>
          <w:lang w:val="en"/>
        </w:rPr>
        <w:t>Contact persons for press inquiries:</w:t>
      </w:r>
    </w:p>
    <w:p w14:paraId="784EBCF6" w14:textId="40EBC970" w:rsidR="00306072" w:rsidRDefault="00306072">
      <w:pPr>
        <w:pStyle w:val="Zwischenberschrift"/>
        <w:rPr>
          <w:bCs/>
          <w:lang w:val="en"/>
        </w:rPr>
      </w:pPr>
      <w:r>
        <w:rPr>
          <w:bCs/>
          <w:lang w:val="en"/>
        </w:rPr>
        <w:t>Bosch</w:t>
      </w:r>
    </w:p>
    <w:p w14:paraId="4C5A7957" w14:textId="77777777" w:rsidR="00306072" w:rsidRPr="00C119D7" w:rsidRDefault="00306072" w:rsidP="00306072">
      <w:pPr>
        <w:pStyle w:val="paragraph"/>
        <w:spacing w:before="0" w:beforeAutospacing="0" w:after="0" w:afterAutospacing="0"/>
        <w:jc w:val="both"/>
        <w:textAlignment w:val="baseline"/>
        <w:rPr>
          <w:rFonts w:ascii="Bosch Office Sans" w:hAnsi="Bosch Office Sans" w:cs="Segoe UI"/>
          <w:sz w:val="21"/>
          <w:szCs w:val="21"/>
        </w:rPr>
      </w:pPr>
      <w:r w:rsidRPr="00C119D7">
        <w:rPr>
          <w:rStyle w:val="normaltextrun"/>
          <w:rFonts w:ascii="Bosch Office Sans" w:hAnsi="Bosch Office Sans" w:cs="Calibri"/>
          <w:sz w:val="21"/>
          <w:szCs w:val="21"/>
        </w:rPr>
        <w:t>Tim Wieland</w:t>
      </w:r>
      <w:r w:rsidRPr="00C119D7">
        <w:rPr>
          <w:rStyle w:val="normaltextrun"/>
          <w:sz w:val="21"/>
          <w:szCs w:val="21"/>
        </w:rPr>
        <w:t> </w:t>
      </w:r>
      <w:r w:rsidRPr="00C119D7">
        <w:rPr>
          <w:rStyle w:val="eop"/>
          <w:rFonts w:ascii="Bosch Office Sans" w:hAnsi="Bosch Office Sans" w:cs="Calibri"/>
          <w:sz w:val="21"/>
          <w:szCs w:val="21"/>
        </w:rPr>
        <w:t> </w:t>
      </w:r>
    </w:p>
    <w:p w14:paraId="45EDD54C" w14:textId="77777777" w:rsidR="00306072" w:rsidRPr="00C119D7" w:rsidRDefault="00306072" w:rsidP="00306072">
      <w:pPr>
        <w:pStyle w:val="paragraph"/>
        <w:spacing w:before="0" w:beforeAutospacing="0" w:after="0" w:afterAutospacing="0"/>
        <w:jc w:val="both"/>
        <w:textAlignment w:val="baseline"/>
        <w:rPr>
          <w:rFonts w:ascii="Bosch Office Sans" w:hAnsi="Bosch Office Sans" w:cs="Segoe UI"/>
          <w:sz w:val="21"/>
          <w:szCs w:val="21"/>
        </w:rPr>
      </w:pPr>
      <w:r w:rsidRPr="00C119D7">
        <w:rPr>
          <w:rStyle w:val="normaltextrun"/>
          <w:rFonts w:ascii="Bosch Office Sans" w:hAnsi="Bosch Office Sans" w:cs="Calibri"/>
          <w:sz w:val="21"/>
          <w:szCs w:val="21"/>
        </w:rPr>
        <w:t>Phone: +1 248-876-7708</w:t>
      </w:r>
      <w:r w:rsidRPr="00C119D7">
        <w:rPr>
          <w:rStyle w:val="normaltextrun"/>
          <w:sz w:val="21"/>
          <w:szCs w:val="21"/>
        </w:rPr>
        <w:t> </w:t>
      </w:r>
      <w:r w:rsidRPr="00C119D7">
        <w:rPr>
          <w:rStyle w:val="eop"/>
          <w:rFonts w:ascii="Bosch Office Sans" w:hAnsi="Bosch Office Sans" w:cs="Calibri"/>
          <w:sz w:val="21"/>
          <w:szCs w:val="21"/>
        </w:rPr>
        <w:t> </w:t>
      </w:r>
    </w:p>
    <w:p w14:paraId="501CA484" w14:textId="77777777" w:rsidR="00306072" w:rsidRPr="00C119D7" w:rsidRDefault="00306072" w:rsidP="00306072">
      <w:pPr>
        <w:pStyle w:val="paragraph"/>
        <w:spacing w:before="0" w:beforeAutospacing="0" w:after="0" w:afterAutospacing="0"/>
        <w:jc w:val="both"/>
        <w:textAlignment w:val="baseline"/>
        <w:rPr>
          <w:rFonts w:ascii="Bosch Office Sans" w:hAnsi="Bosch Office Sans" w:cs="Segoe UI"/>
          <w:sz w:val="21"/>
          <w:szCs w:val="21"/>
        </w:rPr>
      </w:pPr>
      <w:hyperlink r:id="rId10" w:tgtFrame="_blank" w:history="1">
        <w:r w:rsidRPr="00C119D7">
          <w:rPr>
            <w:rStyle w:val="normaltextrun"/>
            <w:rFonts w:ascii="Bosch Office Sans" w:hAnsi="Bosch Office Sans" w:cs="Calibri"/>
            <w:color w:val="0563C1"/>
            <w:sz w:val="21"/>
            <w:szCs w:val="21"/>
            <w:u w:val="single"/>
          </w:rPr>
          <w:t>Tim.Wieland@us.bosch.com</w:t>
        </w:r>
      </w:hyperlink>
      <w:r w:rsidRPr="00C119D7">
        <w:rPr>
          <w:rStyle w:val="normaltextrun"/>
          <w:sz w:val="21"/>
          <w:szCs w:val="21"/>
        </w:rPr>
        <w:t>  </w:t>
      </w:r>
      <w:r w:rsidRPr="00C119D7">
        <w:rPr>
          <w:rStyle w:val="eop"/>
          <w:rFonts w:ascii="Bosch Office Sans" w:hAnsi="Bosch Office Sans" w:cs="Calibri"/>
          <w:sz w:val="21"/>
          <w:szCs w:val="21"/>
        </w:rPr>
        <w:t> </w:t>
      </w:r>
    </w:p>
    <w:p w14:paraId="3A55DE45" w14:textId="77777777" w:rsidR="00306072" w:rsidRDefault="00306072">
      <w:pPr>
        <w:pStyle w:val="Zwischenberschrift"/>
        <w:rPr>
          <w:bCs/>
          <w:lang w:val="en"/>
        </w:rPr>
      </w:pPr>
    </w:p>
    <w:p w14:paraId="3537A357" w14:textId="7FB41350" w:rsidR="00E93B50" w:rsidRPr="00306072" w:rsidRDefault="00E93B50">
      <w:pPr>
        <w:pStyle w:val="Zwischenberschrift"/>
        <w:rPr>
          <w:bCs/>
          <w:lang w:val="en"/>
        </w:rPr>
      </w:pPr>
      <w:r>
        <w:rPr>
          <w:bCs/>
          <w:lang w:val="en"/>
        </w:rPr>
        <w:t>ETAS GmbH</w:t>
      </w:r>
    </w:p>
    <w:p w14:paraId="32820E02" w14:textId="3CD3F4DF" w:rsidR="00944575" w:rsidRPr="006C01C8" w:rsidRDefault="00592F04" w:rsidP="00944575">
      <w:pPr>
        <w:pStyle w:val="Zwischenberschrift"/>
        <w:rPr>
          <w:b w:val="0"/>
        </w:rPr>
      </w:pPr>
      <w:r>
        <w:rPr>
          <w:b w:val="0"/>
          <w:lang w:val="en"/>
        </w:rPr>
        <w:t xml:space="preserve">Anja </w:t>
      </w:r>
      <w:proofErr w:type="spellStart"/>
      <w:r>
        <w:rPr>
          <w:b w:val="0"/>
          <w:lang w:val="en"/>
        </w:rPr>
        <w:t>Krahl</w:t>
      </w:r>
      <w:proofErr w:type="spellEnd"/>
      <w:r>
        <w:rPr>
          <w:b w:val="0"/>
          <w:lang w:val="en"/>
        </w:rPr>
        <w:t>,</w:t>
      </w:r>
      <w:r>
        <w:rPr>
          <w:b w:val="0"/>
          <w:lang w:val="en"/>
        </w:rPr>
        <w:br/>
        <w:t>Phone: +49 711 3423 2240</w:t>
      </w:r>
    </w:p>
    <w:p w14:paraId="42602E8E" w14:textId="2A65E541" w:rsidR="00E93B50" w:rsidRPr="003D3E9C" w:rsidRDefault="00875598" w:rsidP="00944575">
      <w:r>
        <w:rPr>
          <w:lang w:val="en"/>
        </w:rPr>
        <w:t>E-mail: Anja.Krahl@</w:t>
      </w:r>
      <w:r w:rsidR="00B34F28">
        <w:rPr>
          <w:lang w:val="en"/>
        </w:rPr>
        <w:t>etas</w:t>
      </w:r>
      <w:r>
        <w:rPr>
          <w:lang w:val="en"/>
        </w:rPr>
        <w:t>.com</w:t>
      </w:r>
    </w:p>
    <w:p w14:paraId="77DACE2A" w14:textId="678A6EF5" w:rsidR="00003ED8" w:rsidRDefault="00003ED8" w:rsidP="00B529E3"/>
    <w:p w14:paraId="18933120" w14:textId="77777777" w:rsidR="00EA7B73" w:rsidRDefault="00EA7B73" w:rsidP="00EA7B73">
      <w:pPr>
        <w:rPr>
          <w:b/>
          <w:bCs/>
          <w:lang w:val="en"/>
        </w:rPr>
      </w:pPr>
    </w:p>
    <w:p w14:paraId="3D9C87E9" w14:textId="2D5B09C9" w:rsidR="00EA7B73" w:rsidRPr="00EA7B73" w:rsidRDefault="00EA7B73" w:rsidP="00EA7B73">
      <w:pPr>
        <w:rPr>
          <w:b/>
          <w:bCs/>
          <w:lang w:val="en"/>
        </w:rPr>
      </w:pPr>
      <w:r w:rsidRPr="003A036E">
        <w:rPr>
          <w:b/>
          <w:bCs/>
          <w:lang w:val="en"/>
        </w:rPr>
        <w:t>Bosch at CES 2022:</w:t>
      </w:r>
    </w:p>
    <w:p w14:paraId="3916DAE0" w14:textId="77777777" w:rsidR="00EA7B73" w:rsidRPr="00374C6C" w:rsidRDefault="00EA7B73" w:rsidP="00EA7B73">
      <w:pPr>
        <w:numPr>
          <w:ilvl w:val="0"/>
          <w:numId w:val="8"/>
        </w:numPr>
        <w:ind w:left="284" w:hanging="284"/>
        <w:rPr>
          <w:lang w:eastAsia="de-DE"/>
        </w:rPr>
      </w:pPr>
      <w:r w:rsidRPr="00374C6C">
        <w:rPr>
          <w:b/>
          <w:bCs/>
          <w:lang w:val="en" w:eastAsia="de-DE"/>
        </w:rPr>
        <w:t xml:space="preserve">PRESS CONFERENCE: </w:t>
      </w:r>
      <w:r w:rsidRPr="00374C6C">
        <w:rPr>
          <w:b/>
          <w:bCs/>
        </w:rPr>
        <w:t>Tuesday, January 4, 2022</w:t>
      </w:r>
      <w:r w:rsidRPr="00374C6C">
        <w:t>, f</w:t>
      </w:r>
      <w:r w:rsidRPr="00374C6C">
        <w:rPr>
          <w:bCs/>
        </w:rPr>
        <w:t xml:space="preserve">rom 8:00 to 8:45 a.m. </w:t>
      </w:r>
      <w:r w:rsidRPr="00374C6C">
        <w:t>local time (17:00</w:t>
      </w:r>
      <w:r w:rsidRPr="00374C6C">
        <w:rPr>
          <w:bCs/>
        </w:rPr>
        <w:t>–</w:t>
      </w:r>
      <w:r w:rsidRPr="00374C6C">
        <w:t xml:space="preserve">17:45 CET) with Dr. Tanja </w:t>
      </w:r>
      <w:proofErr w:type="spellStart"/>
      <w:r w:rsidRPr="00374C6C">
        <w:t>Rückert</w:t>
      </w:r>
      <w:proofErr w:type="spellEnd"/>
      <w:r w:rsidRPr="00374C6C">
        <w:t xml:space="preserve">, Bosch CDO, and Mike </w:t>
      </w:r>
      <w:proofErr w:type="spellStart"/>
      <w:r w:rsidRPr="00374C6C">
        <w:t>Mansuetti</w:t>
      </w:r>
      <w:proofErr w:type="spellEnd"/>
      <w:r w:rsidRPr="00374C6C">
        <w:t>, president of Bosch in North America,</w:t>
      </w:r>
      <w:r w:rsidRPr="00374C6C">
        <w:rPr>
          <w:bCs/>
          <w:lang w:val="en" w:eastAsia="de-DE"/>
        </w:rPr>
        <w:t xml:space="preserve"> i</w:t>
      </w:r>
      <w:r w:rsidRPr="00374C6C">
        <w:rPr>
          <w:lang w:val="en" w:eastAsia="de-DE"/>
        </w:rPr>
        <w:t xml:space="preserve">n Ballroom H, Mandalay Bay Hotel, Las Vegas </w:t>
      </w:r>
      <w:r w:rsidRPr="00374C6C">
        <w:rPr>
          <w:b/>
          <w:bCs/>
          <w:lang w:val="en" w:eastAsia="de-DE"/>
        </w:rPr>
        <w:t>South Convention Center, Level 2,</w:t>
      </w:r>
      <w:r w:rsidRPr="00374C6C">
        <w:rPr>
          <w:lang w:val="en" w:eastAsia="de-DE"/>
        </w:rPr>
        <w:t xml:space="preserve"> as well as </w:t>
      </w:r>
      <w:r w:rsidRPr="003C3185">
        <w:rPr>
          <w:b/>
          <w:bCs/>
          <w:lang w:val="en" w:eastAsia="de-DE"/>
        </w:rPr>
        <w:t xml:space="preserve">livestreamed </w:t>
      </w:r>
      <w:r w:rsidRPr="00374C6C">
        <w:rPr>
          <w:lang w:val="en" w:eastAsia="de-DE"/>
        </w:rPr>
        <w:t xml:space="preserve">on the </w:t>
      </w:r>
      <w:hyperlink r:id="rId11" w:history="1">
        <w:r w:rsidRPr="00374C6C">
          <w:rPr>
            <w:rStyle w:val="Hyperlink"/>
          </w:rPr>
          <w:t>Bosch Media Service.</w:t>
        </w:r>
      </w:hyperlink>
    </w:p>
    <w:p w14:paraId="3CD78610" w14:textId="77777777" w:rsidR="00EA7B73" w:rsidRPr="00374C6C" w:rsidRDefault="00EA7B73" w:rsidP="00EA7B73">
      <w:pPr>
        <w:numPr>
          <w:ilvl w:val="0"/>
          <w:numId w:val="8"/>
        </w:numPr>
        <w:ind w:left="284" w:hanging="284"/>
        <w:rPr>
          <w:lang w:eastAsia="de-DE"/>
        </w:rPr>
      </w:pPr>
      <w:r w:rsidRPr="00374C6C">
        <w:rPr>
          <w:b/>
          <w:bCs/>
          <w:lang w:val="en" w:eastAsia="de-DE"/>
        </w:rPr>
        <w:t>BOOTH: January 5–8, 2022</w:t>
      </w:r>
      <w:r w:rsidRPr="00374C6C">
        <w:rPr>
          <w:lang w:val="en" w:eastAsia="de-DE"/>
        </w:rPr>
        <w:t>, in the Central Hall, booth #16103</w:t>
      </w:r>
    </w:p>
    <w:p w14:paraId="333EE09D" w14:textId="77777777" w:rsidR="00EA7B73" w:rsidRPr="00374C6C" w:rsidRDefault="00EA7B73" w:rsidP="00EA7B73">
      <w:pPr>
        <w:numPr>
          <w:ilvl w:val="0"/>
          <w:numId w:val="8"/>
        </w:numPr>
        <w:ind w:left="284" w:hanging="284"/>
        <w:rPr>
          <w:lang w:eastAsia="de-DE"/>
        </w:rPr>
      </w:pPr>
      <w:r w:rsidRPr="00374C6C">
        <w:rPr>
          <w:b/>
          <w:bCs/>
          <w:lang w:val="en" w:eastAsia="de-DE"/>
        </w:rPr>
        <w:t>ELECTRIC BIKE TEST TRACK: January 5–8, 2022</w:t>
      </w:r>
      <w:r w:rsidRPr="00374C6C">
        <w:rPr>
          <w:lang w:val="en" w:eastAsia="de-DE"/>
        </w:rPr>
        <w:t xml:space="preserve">, at the </w:t>
      </w:r>
      <w:proofErr w:type="spellStart"/>
      <w:r w:rsidRPr="00374C6C">
        <w:rPr>
          <w:lang w:val="en" w:eastAsia="de-DE"/>
        </w:rPr>
        <w:t>eMobility</w:t>
      </w:r>
      <w:proofErr w:type="spellEnd"/>
      <w:r w:rsidRPr="00374C6C">
        <w:rPr>
          <w:lang w:val="en" w:eastAsia="de-DE"/>
        </w:rPr>
        <w:t xml:space="preserve"> Experience, </w:t>
      </w:r>
      <w:r w:rsidRPr="00374C6C">
        <w:t>LVCC, West Hall, West Plaza </w:t>
      </w:r>
      <w:r w:rsidRPr="00374C6C">
        <w:rPr>
          <w:lang w:val="en" w:eastAsia="de-DE"/>
        </w:rPr>
        <w:t xml:space="preserve"> </w:t>
      </w:r>
    </w:p>
    <w:p w14:paraId="266E7705" w14:textId="24E4D4F9" w:rsidR="00EA7B73" w:rsidRPr="00EA7B73" w:rsidRDefault="00EA7B73" w:rsidP="00EA7B73">
      <w:pPr>
        <w:numPr>
          <w:ilvl w:val="0"/>
          <w:numId w:val="8"/>
        </w:numPr>
        <w:ind w:left="284" w:hanging="284"/>
        <w:rPr>
          <w:lang w:eastAsia="de-DE"/>
        </w:rPr>
      </w:pPr>
      <w:r w:rsidRPr="00374C6C">
        <w:rPr>
          <w:b/>
          <w:bCs/>
          <w:lang w:val="en" w:eastAsia="de-DE"/>
        </w:rPr>
        <w:t>FOLLOW</w:t>
      </w:r>
      <w:r w:rsidRPr="00374C6C">
        <w:rPr>
          <w:lang w:val="en" w:eastAsia="de-DE"/>
        </w:rPr>
        <w:t xml:space="preserve"> the Bosch CES 2022 highlights on Twitter: </w:t>
      </w:r>
      <w:r w:rsidRPr="00374C6C">
        <w:rPr>
          <w:b/>
          <w:bCs/>
          <w:lang w:val="en" w:eastAsia="de-DE"/>
        </w:rPr>
        <w:t>#BoschCES</w:t>
      </w:r>
    </w:p>
    <w:p w14:paraId="0E7D3933" w14:textId="06BA8BE5" w:rsidR="00EA7B73" w:rsidRDefault="00EA7B73">
      <w:pPr>
        <w:spacing w:line="240" w:lineRule="auto"/>
        <w:rPr>
          <w:b/>
          <w:bCs/>
          <w:lang w:val="en" w:eastAsia="de-DE"/>
        </w:rPr>
      </w:pPr>
    </w:p>
    <w:p w14:paraId="76D8D494" w14:textId="61D04894" w:rsidR="00EA7B73" w:rsidRPr="00374C6C" w:rsidRDefault="00EA7B73" w:rsidP="00EA7B73">
      <w:pPr>
        <w:numPr>
          <w:ilvl w:val="0"/>
          <w:numId w:val="8"/>
        </w:numPr>
        <w:ind w:left="284" w:hanging="284"/>
        <w:rPr>
          <w:lang w:eastAsia="de-DE"/>
        </w:rPr>
      </w:pPr>
      <w:r w:rsidRPr="00374C6C">
        <w:rPr>
          <w:b/>
          <w:bCs/>
          <w:lang w:val="en" w:eastAsia="de-DE"/>
        </w:rPr>
        <w:t>PANELS WITH BOSCH EXPERTS:</w:t>
      </w:r>
      <w:r w:rsidRPr="00374C6C">
        <w:rPr>
          <w:lang w:eastAsia="de-DE"/>
        </w:rPr>
        <w:br/>
      </w:r>
      <w:r w:rsidRPr="00374C6C">
        <w:rPr>
          <w:b/>
          <w:bCs/>
          <w:color w:val="000000" w:themeColor="text1"/>
          <w:lang w:val="en" w:eastAsia="de-DE"/>
        </w:rPr>
        <w:t xml:space="preserve">Friday, January 7, </w:t>
      </w:r>
      <w:r w:rsidRPr="00374C6C">
        <w:rPr>
          <w:b/>
          <w:bCs/>
        </w:rPr>
        <w:t>2022</w:t>
      </w:r>
      <w:r w:rsidRPr="00374C6C">
        <w:t xml:space="preserve">, </w:t>
      </w:r>
      <w:r w:rsidRPr="00374C6C">
        <w:rPr>
          <w:b/>
          <w:bCs/>
          <w:color w:val="000000" w:themeColor="text1"/>
          <w:lang w:val="en" w:eastAsia="de-DE"/>
        </w:rPr>
        <w:t>10:00 a.m.</w:t>
      </w:r>
      <w:r w:rsidRPr="00374C6C">
        <w:rPr>
          <w:color w:val="000000"/>
          <w:lang w:eastAsia="de-DE"/>
        </w:rPr>
        <w:t>, Venetian Hotel</w:t>
      </w:r>
      <w:r w:rsidRPr="00374C6C">
        <w:rPr>
          <w:b/>
          <w:bCs/>
          <w:color w:val="000000" w:themeColor="text1"/>
          <w:lang w:val="en" w:eastAsia="de-DE"/>
        </w:rPr>
        <w:t xml:space="preserve"> </w:t>
      </w:r>
      <w:r w:rsidRPr="00374C6C">
        <w:rPr>
          <w:bCs/>
          <w:color w:val="000000" w:themeColor="text1"/>
          <w:lang w:val="en" w:eastAsia="de-DE"/>
        </w:rPr>
        <w:t>(local time)</w:t>
      </w:r>
      <w:r w:rsidRPr="00374C6C">
        <w:rPr>
          <w:bCs/>
          <w:color w:val="000000"/>
          <w:lang w:val="en" w:eastAsia="de-DE"/>
        </w:rPr>
        <w:br/>
      </w:r>
      <w:r w:rsidRPr="00374C6C">
        <w:rPr>
          <w:rFonts w:cs="Arial"/>
          <w:b/>
          <w:bCs/>
          <w:color w:val="000000"/>
          <w:shd w:val="clear" w:color="auto" w:fill="FFFFFF"/>
        </w:rPr>
        <w:t>Building a Resilient Smart Home</w:t>
      </w:r>
      <w:r w:rsidRPr="00374C6C">
        <w:rPr>
          <w:b/>
          <w:color w:val="000000"/>
          <w:lang w:eastAsia="de-DE"/>
        </w:rPr>
        <w:t xml:space="preserve"> </w:t>
      </w:r>
      <w:r w:rsidRPr="00374C6C">
        <w:rPr>
          <w:color w:val="000000"/>
          <w:lang w:eastAsia="de-DE"/>
        </w:rPr>
        <w:t xml:space="preserve">session with Dr. Carla </w:t>
      </w:r>
      <w:proofErr w:type="spellStart"/>
      <w:r w:rsidRPr="00374C6C">
        <w:rPr>
          <w:color w:val="000000"/>
          <w:lang w:eastAsia="de-DE"/>
        </w:rPr>
        <w:t>Kriwet</w:t>
      </w:r>
      <w:proofErr w:type="spellEnd"/>
      <w:r w:rsidRPr="00374C6C">
        <w:rPr>
          <w:color w:val="000000"/>
          <w:lang w:eastAsia="de-DE"/>
        </w:rPr>
        <w:t>, CEO at BSH Hausgeräte GmbH</w:t>
      </w:r>
    </w:p>
    <w:p w14:paraId="263E980C" w14:textId="77777777" w:rsidR="00EA7B73" w:rsidRDefault="00EA7B73" w:rsidP="00B529E3"/>
    <w:p w14:paraId="2FBC714B" w14:textId="77777777" w:rsidR="00E67DF0" w:rsidRPr="003D3E9C" w:rsidRDefault="00E67DF0" w:rsidP="00B529E3"/>
    <w:p w14:paraId="6C977D9D"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normaltextrun"/>
          <w:rFonts w:asciiTheme="minorHAnsi" w:hAnsiTheme="minorHAnsi" w:cstheme="minorHAnsi"/>
          <w:b/>
          <w:bCs/>
          <w:i/>
          <w:iCs/>
          <w:color w:val="000000"/>
          <w:sz w:val="21"/>
          <w:szCs w:val="21"/>
        </w:rPr>
        <w:t>About Bosch</w:t>
      </w:r>
      <w:r w:rsidRPr="00ED279E">
        <w:rPr>
          <w:rStyle w:val="eop"/>
          <w:rFonts w:asciiTheme="minorHAnsi" w:hAnsiTheme="minorHAnsi" w:cstheme="minorHAnsi"/>
          <w:color w:val="000000"/>
          <w:sz w:val="21"/>
          <w:szCs w:val="21"/>
        </w:rPr>
        <w:t> </w:t>
      </w:r>
    </w:p>
    <w:p w14:paraId="0ABAD617"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normaltextrun"/>
          <w:rFonts w:asciiTheme="minorHAnsi" w:hAnsiTheme="minorHAnsi" w:cstheme="minorHAnsi"/>
          <w:i/>
          <w:iCs/>
          <w:color w:val="000000"/>
          <w:sz w:val="21"/>
          <w:szCs w:val="21"/>
        </w:rPr>
        <w:t>Having established a regional presence in 1906 in North America, the Bosch Group employs 34,700</w:t>
      </w:r>
      <w:r w:rsidRPr="00ED279E">
        <w:rPr>
          <w:rStyle w:val="normaltextrun"/>
          <w:rFonts w:asciiTheme="minorHAnsi" w:hAnsiTheme="minorHAnsi" w:cstheme="minorHAnsi"/>
          <w:i/>
          <w:iCs/>
          <w:color w:val="2F5496"/>
          <w:sz w:val="21"/>
          <w:szCs w:val="21"/>
        </w:rPr>
        <w:t> </w:t>
      </w:r>
      <w:r w:rsidRPr="00ED279E">
        <w:rPr>
          <w:rStyle w:val="normaltextrun"/>
          <w:rFonts w:asciiTheme="minorHAnsi" w:hAnsiTheme="minorHAnsi" w:cstheme="minorHAnsi"/>
          <w:i/>
          <w:iCs/>
          <w:color w:val="000000"/>
          <w:sz w:val="21"/>
          <w:szCs w:val="21"/>
        </w:rPr>
        <w:t>associates in more than 100 locations, as of December 31, 2020. In 2020, Bosch generated consolidated sales of $12.3 billion in the U.S., </w:t>
      </w:r>
      <w:proofErr w:type="gramStart"/>
      <w:r w:rsidRPr="00ED279E">
        <w:rPr>
          <w:rStyle w:val="normaltextrun"/>
          <w:rFonts w:asciiTheme="minorHAnsi" w:hAnsiTheme="minorHAnsi" w:cstheme="minorHAnsi"/>
          <w:i/>
          <w:iCs/>
          <w:color w:val="000000"/>
          <w:sz w:val="21"/>
          <w:szCs w:val="21"/>
        </w:rPr>
        <w:t>Canada</w:t>
      </w:r>
      <w:proofErr w:type="gramEnd"/>
      <w:r w:rsidRPr="00ED279E">
        <w:rPr>
          <w:rStyle w:val="normaltextrun"/>
          <w:rFonts w:asciiTheme="minorHAnsi" w:hAnsiTheme="minorHAnsi" w:cstheme="minorHAnsi"/>
          <w:i/>
          <w:iCs/>
          <w:color w:val="000000"/>
          <w:sz w:val="21"/>
          <w:szCs w:val="21"/>
        </w:rPr>
        <w:t> and Mexico. For more information, visit </w:t>
      </w:r>
      <w:hyperlink r:id="rId12" w:tgtFrame="_blank" w:history="1">
        <w:r w:rsidRPr="00ED279E">
          <w:rPr>
            <w:rStyle w:val="normaltextrun"/>
            <w:rFonts w:asciiTheme="minorHAnsi" w:hAnsiTheme="minorHAnsi" w:cstheme="minorHAnsi"/>
            <w:i/>
            <w:iCs/>
            <w:color w:val="0563C1"/>
            <w:sz w:val="21"/>
            <w:szCs w:val="21"/>
            <w:u w:val="single"/>
          </w:rPr>
          <w:t>www.bosch.us</w:t>
        </w:r>
      </w:hyperlink>
      <w:r w:rsidRPr="00ED279E">
        <w:rPr>
          <w:rStyle w:val="normaltextrun"/>
          <w:rFonts w:asciiTheme="minorHAnsi" w:hAnsiTheme="minorHAnsi" w:cstheme="minorHAnsi"/>
          <w:i/>
          <w:iCs/>
          <w:color w:val="000000"/>
          <w:sz w:val="21"/>
          <w:szCs w:val="21"/>
        </w:rPr>
        <w:t>, </w:t>
      </w:r>
      <w:hyperlink r:id="rId13" w:tgtFrame="_blank" w:history="1">
        <w:r w:rsidRPr="00ED279E">
          <w:rPr>
            <w:rStyle w:val="normaltextrun"/>
            <w:rFonts w:asciiTheme="minorHAnsi" w:hAnsiTheme="minorHAnsi" w:cstheme="minorHAnsi"/>
            <w:i/>
            <w:iCs/>
            <w:color w:val="0563C1"/>
            <w:sz w:val="21"/>
            <w:szCs w:val="21"/>
            <w:u w:val="single"/>
          </w:rPr>
          <w:t>www.bosch.ca</w:t>
        </w:r>
      </w:hyperlink>
      <w:r w:rsidRPr="00ED279E">
        <w:rPr>
          <w:rStyle w:val="normaltextrun"/>
          <w:rFonts w:asciiTheme="minorHAnsi" w:hAnsiTheme="minorHAnsi" w:cstheme="minorHAnsi"/>
          <w:i/>
          <w:iCs/>
          <w:color w:val="000000"/>
          <w:sz w:val="21"/>
          <w:szCs w:val="21"/>
        </w:rPr>
        <w:t> and </w:t>
      </w:r>
      <w:hyperlink r:id="rId14" w:tgtFrame="_blank" w:history="1">
        <w:r w:rsidRPr="00ED279E">
          <w:rPr>
            <w:rStyle w:val="normaltextrun"/>
            <w:rFonts w:asciiTheme="minorHAnsi" w:hAnsiTheme="minorHAnsi" w:cstheme="minorHAnsi"/>
            <w:i/>
            <w:iCs/>
            <w:color w:val="0563C1"/>
            <w:sz w:val="21"/>
            <w:szCs w:val="21"/>
            <w:u w:val="single"/>
          </w:rPr>
          <w:t>www.bosch.mx</w:t>
        </w:r>
      </w:hyperlink>
      <w:r w:rsidRPr="00ED279E">
        <w:rPr>
          <w:rStyle w:val="normaltextrun"/>
          <w:rFonts w:asciiTheme="minorHAnsi" w:hAnsiTheme="minorHAnsi" w:cstheme="minorHAnsi"/>
          <w:i/>
          <w:iCs/>
          <w:color w:val="000000"/>
          <w:sz w:val="21"/>
          <w:szCs w:val="21"/>
        </w:rPr>
        <w:t>.</w:t>
      </w:r>
      <w:r w:rsidRPr="00ED279E">
        <w:rPr>
          <w:rStyle w:val="eop"/>
          <w:rFonts w:asciiTheme="minorHAnsi" w:hAnsiTheme="minorHAnsi" w:cstheme="minorHAnsi"/>
          <w:color w:val="000000"/>
          <w:sz w:val="21"/>
          <w:szCs w:val="21"/>
        </w:rPr>
        <w:t> </w:t>
      </w:r>
    </w:p>
    <w:p w14:paraId="3CB3F31E"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eop"/>
          <w:rFonts w:asciiTheme="minorHAnsi" w:hAnsiTheme="minorHAnsi" w:cstheme="minorHAnsi"/>
          <w:color w:val="000000"/>
          <w:sz w:val="21"/>
          <w:szCs w:val="21"/>
        </w:rPr>
        <w:t> </w:t>
      </w:r>
    </w:p>
    <w:p w14:paraId="5E8299AB"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normaltextrun"/>
          <w:rFonts w:asciiTheme="minorHAnsi" w:hAnsiTheme="minorHAnsi" w:cstheme="minorHAnsi"/>
          <w:i/>
          <w:iCs/>
          <w:sz w:val="21"/>
          <w:szCs w:val="21"/>
        </w:rPr>
        <w:t>The Bosch Group is a leading global supplier of technology and services. It employs roughly 395,000 associates worldwide (as of December 31, 2020). The company generated sales of $81.7 billion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r w:rsidRPr="00ED279E">
        <w:rPr>
          <w:rStyle w:val="eop"/>
          <w:rFonts w:asciiTheme="minorHAnsi" w:hAnsiTheme="minorHAnsi" w:cstheme="minorHAnsi"/>
          <w:sz w:val="21"/>
          <w:szCs w:val="21"/>
        </w:rPr>
        <w:t> </w:t>
      </w:r>
    </w:p>
    <w:p w14:paraId="534E11CE"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eop"/>
          <w:rFonts w:asciiTheme="minorHAnsi" w:hAnsiTheme="minorHAnsi" w:cstheme="minorHAnsi"/>
          <w:sz w:val="21"/>
          <w:szCs w:val="21"/>
        </w:rPr>
        <w:t> </w:t>
      </w:r>
    </w:p>
    <w:p w14:paraId="750E001F"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normaltextrun"/>
          <w:rFonts w:asciiTheme="minorHAnsi" w:hAnsiTheme="minorHAnsi" w:cstheme="minorHAnsi"/>
          <w:i/>
          <w:iCs/>
          <w:sz w:val="21"/>
          <w:szCs w:val="21"/>
        </w:rPr>
        <w:t>Additional information is available online at </w:t>
      </w:r>
      <w:hyperlink r:id="rId15" w:tgtFrame="_blank" w:history="1">
        <w:r w:rsidRPr="00ED279E">
          <w:rPr>
            <w:rStyle w:val="normaltextrun"/>
            <w:rFonts w:asciiTheme="minorHAnsi" w:hAnsiTheme="minorHAnsi" w:cstheme="minorHAnsi"/>
            <w:i/>
            <w:iCs/>
            <w:color w:val="0563C1"/>
            <w:sz w:val="21"/>
            <w:szCs w:val="21"/>
            <w:u w:val="single"/>
          </w:rPr>
          <w:t>www.bosch.us</w:t>
        </w:r>
      </w:hyperlink>
      <w:r w:rsidRPr="00ED279E">
        <w:rPr>
          <w:rStyle w:val="normaltextrun"/>
          <w:rFonts w:asciiTheme="minorHAnsi" w:hAnsiTheme="minorHAnsi" w:cstheme="minorHAnsi"/>
          <w:i/>
          <w:iCs/>
          <w:sz w:val="21"/>
          <w:szCs w:val="21"/>
        </w:rPr>
        <w:t>, </w:t>
      </w:r>
      <w:hyperlink r:id="rId16" w:tgtFrame="_blank" w:history="1">
        <w:r w:rsidRPr="00ED279E">
          <w:rPr>
            <w:rStyle w:val="normaltextrun"/>
            <w:rFonts w:asciiTheme="minorHAnsi" w:hAnsiTheme="minorHAnsi" w:cstheme="minorHAnsi"/>
            <w:i/>
            <w:iCs/>
            <w:color w:val="0563C1"/>
            <w:sz w:val="21"/>
            <w:szCs w:val="21"/>
            <w:u w:val="single"/>
          </w:rPr>
          <w:t>www.iot.bosch.com</w:t>
        </w:r>
      </w:hyperlink>
      <w:r w:rsidRPr="00ED279E">
        <w:rPr>
          <w:rStyle w:val="normaltextrun"/>
          <w:rFonts w:asciiTheme="minorHAnsi" w:hAnsiTheme="minorHAnsi" w:cstheme="minorHAnsi"/>
          <w:i/>
          <w:iCs/>
          <w:sz w:val="21"/>
          <w:szCs w:val="21"/>
        </w:rPr>
        <w:t>, </w:t>
      </w:r>
      <w:hyperlink r:id="rId17" w:tgtFrame="_blank" w:history="1">
        <w:r w:rsidRPr="00ED279E">
          <w:rPr>
            <w:rStyle w:val="normaltextrun"/>
            <w:rFonts w:asciiTheme="minorHAnsi" w:hAnsiTheme="minorHAnsi" w:cstheme="minorHAnsi"/>
            <w:i/>
            <w:iCs/>
            <w:color w:val="0563C1"/>
            <w:sz w:val="21"/>
            <w:szCs w:val="21"/>
            <w:u w:val="single"/>
          </w:rPr>
          <w:t>https://us.bosch-press.com/</w:t>
        </w:r>
      </w:hyperlink>
      <w:r w:rsidRPr="00ED279E">
        <w:rPr>
          <w:rStyle w:val="normaltextrun"/>
          <w:rFonts w:asciiTheme="minorHAnsi" w:hAnsiTheme="minorHAnsi" w:cstheme="minorHAnsi"/>
          <w:i/>
          <w:iCs/>
          <w:sz w:val="21"/>
          <w:szCs w:val="21"/>
        </w:rPr>
        <w:t>, </w:t>
      </w:r>
      <w:hyperlink r:id="rId18" w:tgtFrame="_blank" w:history="1">
        <w:r w:rsidRPr="00ED279E">
          <w:rPr>
            <w:rStyle w:val="normaltextrun"/>
            <w:rFonts w:asciiTheme="minorHAnsi" w:hAnsiTheme="minorHAnsi" w:cstheme="minorHAnsi"/>
            <w:i/>
            <w:iCs/>
            <w:color w:val="0563C1"/>
            <w:sz w:val="21"/>
            <w:szCs w:val="21"/>
            <w:u w:val="single"/>
          </w:rPr>
          <w:t>https://twitter.com/BoschPress</w:t>
        </w:r>
      </w:hyperlink>
      <w:r w:rsidRPr="00ED279E">
        <w:rPr>
          <w:rStyle w:val="eop"/>
          <w:rFonts w:asciiTheme="minorHAnsi" w:hAnsiTheme="minorHAnsi" w:cstheme="minorHAnsi"/>
          <w:color w:val="0563C1"/>
          <w:sz w:val="21"/>
          <w:szCs w:val="21"/>
        </w:rPr>
        <w:t> </w:t>
      </w:r>
    </w:p>
    <w:p w14:paraId="3527A1DE"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eop"/>
          <w:rFonts w:asciiTheme="minorHAnsi" w:hAnsiTheme="minorHAnsi" w:cstheme="minorHAnsi"/>
          <w:color w:val="000000"/>
          <w:sz w:val="21"/>
          <w:szCs w:val="21"/>
        </w:rPr>
        <w:t> </w:t>
      </w:r>
    </w:p>
    <w:p w14:paraId="4C799E2F" w14:textId="77777777" w:rsidR="00ED279E" w:rsidRPr="00ED279E" w:rsidRDefault="00ED279E" w:rsidP="00ED279E">
      <w:pPr>
        <w:pStyle w:val="paragraph"/>
        <w:spacing w:before="0" w:beforeAutospacing="0" w:after="0" w:afterAutospacing="0"/>
        <w:textAlignment w:val="baseline"/>
        <w:rPr>
          <w:rFonts w:asciiTheme="minorHAnsi" w:hAnsiTheme="minorHAnsi" w:cstheme="minorHAnsi"/>
          <w:sz w:val="21"/>
          <w:szCs w:val="21"/>
        </w:rPr>
      </w:pPr>
      <w:r w:rsidRPr="00ED279E">
        <w:rPr>
          <w:rStyle w:val="normaltextrun"/>
          <w:rFonts w:asciiTheme="minorHAnsi" w:hAnsiTheme="minorHAnsi" w:cstheme="minorHAnsi"/>
          <w:i/>
          <w:iCs/>
          <w:color w:val="000000"/>
          <w:sz w:val="21"/>
          <w:szCs w:val="21"/>
        </w:rPr>
        <w:t>Exchange rate: 1 EUR = </w:t>
      </w:r>
      <w:r w:rsidRPr="00ED279E">
        <w:rPr>
          <w:rStyle w:val="normaltextrun"/>
          <w:rFonts w:asciiTheme="minorHAnsi" w:hAnsiTheme="minorHAnsi" w:cstheme="minorHAnsi"/>
          <w:i/>
          <w:iCs/>
          <w:sz w:val="21"/>
          <w:szCs w:val="21"/>
        </w:rPr>
        <w:t>1.1422</w:t>
      </w:r>
      <w:r w:rsidRPr="00ED279E">
        <w:rPr>
          <w:rStyle w:val="eop"/>
          <w:rFonts w:asciiTheme="minorHAnsi" w:hAnsiTheme="minorHAnsi" w:cstheme="minorHAnsi"/>
          <w:sz w:val="21"/>
          <w:szCs w:val="21"/>
        </w:rPr>
        <w:t> </w:t>
      </w:r>
    </w:p>
    <w:p w14:paraId="48A89479" w14:textId="38A6A868" w:rsidR="009705C1" w:rsidRPr="003D3E9C" w:rsidRDefault="009705C1" w:rsidP="00ED279E">
      <w:pPr>
        <w:spacing w:line="240" w:lineRule="auto"/>
        <w:rPr>
          <w:i/>
          <w:iCs/>
          <w:sz w:val="18"/>
          <w:szCs w:val="18"/>
        </w:rPr>
      </w:pPr>
    </w:p>
    <w:sectPr w:rsidR="009705C1" w:rsidRPr="003D3E9C" w:rsidSect="00F8499B">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25C52" w14:textId="77777777" w:rsidR="00D77B74" w:rsidRDefault="00D77B74">
      <w:r>
        <w:separator/>
      </w:r>
    </w:p>
  </w:endnote>
  <w:endnote w:type="continuationSeparator" w:id="0">
    <w:p w14:paraId="10235B47" w14:textId="77777777" w:rsidR="00D77B74" w:rsidRDefault="00D7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altName w:val="Times New Roman"/>
    <w:panose1 w:val="00000000000000000000"/>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D8A9" w14:textId="6111BAB6"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5</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5</w:t>
    </w:r>
    <w:r>
      <w:rPr>
        <w:rFonts w:ascii="Bosch Office Sans" w:hAnsi="Bosch Office Sans"/>
        <w:sz w:val="15"/>
        <w:szCs w:val="15"/>
        <w:lang w:val="en"/>
      </w:rPr>
      <w:fldChar w:fldCharType="end"/>
    </w:r>
  </w:p>
  <w:p w14:paraId="70F9A4C8"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2154"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9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5"/>
      <w:gridCol w:w="3462"/>
      <w:gridCol w:w="3993"/>
    </w:tblGrid>
    <w:tr w:rsidR="00306072" w14:paraId="586CB69E" w14:textId="77777777" w:rsidTr="00306072">
      <w:tc>
        <w:tcPr>
          <w:tcW w:w="1560" w:type="dxa"/>
          <w:tcBorders>
            <w:top w:val="nil"/>
            <w:left w:val="nil"/>
            <w:bottom w:val="nil"/>
            <w:right w:val="nil"/>
          </w:tcBorders>
          <w:shd w:val="clear" w:color="auto" w:fill="auto"/>
          <w:hideMark/>
        </w:tcPr>
        <w:p w14:paraId="6DE7C68D"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normaltextrun"/>
              <w:sz w:val="15"/>
              <w:szCs w:val="15"/>
            </w:rPr>
            <w:t> </w:t>
          </w:r>
          <w:r>
            <w:rPr>
              <w:rStyle w:val="eop"/>
              <w:rFonts w:ascii="Bosch Office Sans" w:hAnsi="Bosch Office Sans" w:cs="Segoe UI"/>
              <w:sz w:val="15"/>
              <w:szCs w:val="15"/>
            </w:rPr>
            <w:t> </w:t>
          </w:r>
        </w:p>
        <w:p w14:paraId="6FB8F0DA"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normaltextrun"/>
              <w:sz w:val="15"/>
              <w:szCs w:val="15"/>
            </w:rPr>
            <w:t> </w:t>
          </w:r>
          <w:r>
            <w:rPr>
              <w:rStyle w:val="eop"/>
              <w:rFonts w:ascii="Bosch Office Sans" w:hAnsi="Bosch Office Sans" w:cs="Segoe UI"/>
              <w:sz w:val="15"/>
              <w:szCs w:val="15"/>
            </w:rPr>
            <w:t> </w:t>
          </w:r>
        </w:p>
        <w:p w14:paraId="24FCCF1D"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Farmington Hills, MI 48331</w:t>
          </w:r>
          <w:r>
            <w:rPr>
              <w:rStyle w:val="normaltextrun"/>
              <w:sz w:val="15"/>
              <w:szCs w:val="15"/>
            </w:rPr>
            <w:t> </w:t>
          </w:r>
          <w:r>
            <w:rPr>
              <w:rStyle w:val="eop"/>
              <w:rFonts w:ascii="Bosch Office Sans" w:hAnsi="Bosch Office Sans" w:cs="Segoe UI"/>
              <w:sz w:val="15"/>
              <w:szCs w:val="15"/>
            </w:rPr>
            <w:t> </w:t>
          </w:r>
        </w:p>
      </w:tc>
      <w:tc>
        <w:tcPr>
          <w:tcW w:w="2835" w:type="dxa"/>
          <w:tcBorders>
            <w:top w:val="nil"/>
            <w:left w:val="nil"/>
            <w:bottom w:val="nil"/>
            <w:right w:val="nil"/>
          </w:tcBorders>
          <w:shd w:val="clear" w:color="auto" w:fill="auto"/>
          <w:hideMark/>
        </w:tcPr>
        <w:p w14:paraId="11A23F04"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lang w:val="de-DE"/>
            </w:rPr>
            <w:t>E-mail</w:t>
          </w:r>
          <w:r>
            <w:rPr>
              <w:rStyle w:val="normaltextrun"/>
              <w:sz w:val="15"/>
              <w:szCs w:val="15"/>
              <w:lang w:val="de-DE"/>
            </w:rPr>
            <w:t>   </w:t>
          </w:r>
          <w:r>
            <w:rPr>
              <w:rStyle w:val="normaltextrun"/>
              <w:rFonts w:ascii="Bosch Office Sans" w:hAnsi="Bosch Office Sans" w:cs="Segoe UI"/>
              <w:sz w:val="15"/>
              <w:szCs w:val="15"/>
              <w:lang w:val="de-DE"/>
            </w:rPr>
            <w:t xml:space="preserve"> Tim.Wieland@us.bosch.com</w:t>
          </w:r>
          <w:r>
            <w:rPr>
              <w:rStyle w:val="normaltextrun"/>
              <w:sz w:val="15"/>
              <w:szCs w:val="15"/>
              <w:lang w:val="de-DE"/>
            </w:rPr>
            <w:t> </w:t>
          </w:r>
          <w:r>
            <w:rPr>
              <w:rStyle w:val="eop"/>
              <w:rFonts w:ascii="Bosch Office Sans" w:hAnsi="Bosch Office Sans" w:cs="Segoe UI"/>
              <w:sz w:val="15"/>
              <w:szCs w:val="15"/>
            </w:rPr>
            <w:t> </w:t>
          </w:r>
        </w:p>
        <w:p w14:paraId="185827C4"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w:t>
          </w:r>
          <w:r>
            <w:rPr>
              <w:rStyle w:val="normaltextrun"/>
              <w:sz w:val="15"/>
              <w:szCs w:val="15"/>
            </w:rPr>
            <w:t>   </w:t>
          </w:r>
          <w:r>
            <w:rPr>
              <w:rStyle w:val="normaltextrun"/>
              <w:rFonts w:ascii="Bosch Office Sans" w:hAnsi="Bosch Office Sans" w:cs="Segoe UI"/>
              <w:sz w:val="15"/>
              <w:szCs w:val="15"/>
            </w:rPr>
            <w:t xml:space="preserve"> +1 248-876-7708</w:t>
          </w:r>
          <w:r>
            <w:rPr>
              <w:rStyle w:val="normaltextrun"/>
              <w:sz w:val="15"/>
              <w:szCs w:val="15"/>
            </w:rPr>
            <w:t> </w:t>
          </w:r>
          <w:r>
            <w:rPr>
              <w:rStyle w:val="eop"/>
              <w:rFonts w:ascii="Bosch Office Sans" w:hAnsi="Bosch Office Sans" w:cs="Segoe UI"/>
              <w:sz w:val="15"/>
              <w:szCs w:val="15"/>
            </w:rPr>
            <w:t> </w:t>
          </w:r>
        </w:p>
        <w:p w14:paraId="08FA3D3C"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eop"/>
              <w:rFonts w:ascii="Bosch Office Sans" w:hAnsi="Bosch Office Sans" w:cs="Segoe UI"/>
              <w:sz w:val="15"/>
              <w:szCs w:val="15"/>
            </w:rPr>
            <w:t> </w:t>
          </w:r>
        </w:p>
      </w:tc>
      <w:tc>
        <w:tcPr>
          <w:tcW w:w="3270" w:type="dxa"/>
          <w:tcBorders>
            <w:top w:val="nil"/>
            <w:left w:val="nil"/>
            <w:bottom w:val="nil"/>
            <w:right w:val="nil"/>
          </w:tcBorders>
          <w:shd w:val="clear" w:color="auto" w:fill="auto"/>
          <w:hideMark/>
        </w:tcPr>
        <w:p w14:paraId="030BCEAA"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Communications</w:t>
          </w:r>
          <w:r>
            <w:rPr>
              <w:rStyle w:val="normaltextrun"/>
              <w:sz w:val="15"/>
              <w:szCs w:val="15"/>
            </w:rPr>
            <w:t> </w:t>
          </w:r>
          <w:r>
            <w:rPr>
              <w:rStyle w:val="normaltextrun"/>
              <w:rFonts w:ascii="Bosch Office Sans" w:hAnsi="Bosch Office Sans" w:cs="Segoe UI"/>
              <w:sz w:val="15"/>
              <w:szCs w:val="15"/>
            </w:rPr>
            <w:t>and Brand Management – Region USA</w:t>
          </w:r>
          <w:r>
            <w:rPr>
              <w:rStyle w:val="eop"/>
              <w:rFonts w:ascii="Bosch Office Sans" w:hAnsi="Bosch Office Sans" w:cs="Segoe UI"/>
              <w:sz w:val="15"/>
              <w:szCs w:val="15"/>
            </w:rPr>
            <w:t> </w:t>
          </w:r>
        </w:p>
        <w:p w14:paraId="7703F525"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Tim Wieland</w:t>
          </w:r>
          <w:r>
            <w:rPr>
              <w:rStyle w:val="normaltextrun"/>
              <w:sz w:val="15"/>
              <w:szCs w:val="15"/>
            </w:rPr>
            <w:t> </w:t>
          </w:r>
          <w:r>
            <w:rPr>
              <w:rStyle w:val="eop"/>
              <w:rFonts w:ascii="Bosch Office Sans" w:hAnsi="Bosch Office Sans" w:cs="Segoe UI"/>
              <w:sz w:val="15"/>
              <w:szCs w:val="15"/>
            </w:rPr>
            <w:t> </w:t>
          </w:r>
        </w:p>
        <w:p w14:paraId="6DE07EC8" w14:textId="77777777" w:rsidR="00306072" w:rsidRDefault="00306072" w:rsidP="00306072">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us.bosch-press.com</w:t>
          </w:r>
          <w:r>
            <w:rPr>
              <w:rStyle w:val="normaltextrun"/>
              <w:sz w:val="15"/>
              <w:szCs w:val="15"/>
            </w:rPr>
            <w:t>  </w:t>
          </w:r>
          <w:r>
            <w:rPr>
              <w:rStyle w:val="eop"/>
              <w:rFonts w:ascii="Bosch Office Sans" w:hAnsi="Bosch Office Sans" w:cs="Segoe UI"/>
              <w:sz w:val="15"/>
              <w:szCs w:val="15"/>
            </w:rPr>
            <w:t> </w:t>
          </w:r>
        </w:p>
      </w:tc>
    </w:tr>
  </w:tbl>
  <w:p w14:paraId="36B7633C"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E0C5" w14:textId="77777777" w:rsidR="00D77B74" w:rsidRDefault="00D77B74">
      <w:r>
        <w:separator/>
      </w:r>
    </w:p>
  </w:footnote>
  <w:footnote w:type="continuationSeparator" w:id="0">
    <w:p w14:paraId="77E55C8E" w14:textId="77777777" w:rsidR="00D77B74" w:rsidRDefault="00D7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2AC5"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AB1A886"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C9AF82B"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002F5B26"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19A4" w14:textId="24EA9E28" w:rsidR="00967DAB" w:rsidRPr="006C01C8" w:rsidRDefault="006A12C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December 7, 2021</w:t>
    </w:r>
  </w:p>
  <w:p w14:paraId="00CE748F" w14:textId="352E1294"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w:t>
    </w:r>
    <w:r w:rsidR="00306072">
      <w:rPr>
        <w:rFonts w:ascii="Bosch Office Sans" w:hAnsi="Bosch Office Sans"/>
        <w:sz w:val="21"/>
        <w:lang w:val="en"/>
      </w:rPr>
      <w:t>44</w:t>
    </w:r>
  </w:p>
  <w:p w14:paraId="0B5A4C79" w14:textId="4C1528E5"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502475AE" w14:textId="77777777" w:rsidR="00E070B1" w:rsidRDefault="00E070B1"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lang w:val="en"/>
      </w:rPr>
      <w:drawing>
        <wp:inline distT="0" distB="0" distL="0" distR="0" wp14:anchorId="6D93907B" wp14:editId="511AA8DB">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21C36DF1"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615D6A8D"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7CD7F4F"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199DC9C"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lang w:val="en"/>
      </w:rPr>
      <w:drawing>
        <wp:inline distT="0" distB="0" distL="0" distR="0" wp14:anchorId="06CCC23D" wp14:editId="7844481E">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06B0F729"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15F64E4"/>
    <w:multiLevelType w:val="hybridMultilevel"/>
    <w:tmpl w:val="7F48537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5"/>
  </w:num>
  <w:num w:numId="3">
    <w:abstractNumId w:val="2"/>
  </w:num>
  <w:num w:numId="4">
    <w:abstractNumId w:val="3"/>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4CB"/>
    <w:rsid w:val="00003ED8"/>
    <w:rsid w:val="00011D68"/>
    <w:rsid w:val="00024705"/>
    <w:rsid w:val="000320EB"/>
    <w:rsid w:val="00032864"/>
    <w:rsid w:val="00042A3F"/>
    <w:rsid w:val="00043A92"/>
    <w:rsid w:val="00046290"/>
    <w:rsid w:val="00051CA6"/>
    <w:rsid w:val="000522D7"/>
    <w:rsid w:val="00063472"/>
    <w:rsid w:val="00072EA8"/>
    <w:rsid w:val="000753BF"/>
    <w:rsid w:val="00091449"/>
    <w:rsid w:val="00092280"/>
    <w:rsid w:val="000A6F8D"/>
    <w:rsid w:val="000B0826"/>
    <w:rsid w:val="000B20FA"/>
    <w:rsid w:val="000B7B38"/>
    <w:rsid w:val="000C5B7B"/>
    <w:rsid w:val="000D1923"/>
    <w:rsid w:val="000D3977"/>
    <w:rsid w:val="000D3F1E"/>
    <w:rsid w:val="00103121"/>
    <w:rsid w:val="001200B8"/>
    <w:rsid w:val="00131708"/>
    <w:rsid w:val="00141FFE"/>
    <w:rsid w:val="00147792"/>
    <w:rsid w:val="001504F9"/>
    <w:rsid w:val="001528DE"/>
    <w:rsid w:val="00154855"/>
    <w:rsid w:val="0015571C"/>
    <w:rsid w:val="001616DD"/>
    <w:rsid w:val="001819DF"/>
    <w:rsid w:val="00182ED1"/>
    <w:rsid w:val="001944BC"/>
    <w:rsid w:val="001949FE"/>
    <w:rsid w:val="001A013E"/>
    <w:rsid w:val="001A1340"/>
    <w:rsid w:val="001A15F5"/>
    <w:rsid w:val="001A192E"/>
    <w:rsid w:val="001A24D9"/>
    <w:rsid w:val="001A2A47"/>
    <w:rsid w:val="001A30BF"/>
    <w:rsid w:val="001A48F2"/>
    <w:rsid w:val="001B0217"/>
    <w:rsid w:val="001B0CCE"/>
    <w:rsid w:val="001B460A"/>
    <w:rsid w:val="001C3446"/>
    <w:rsid w:val="001C3CCB"/>
    <w:rsid w:val="001C5CEA"/>
    <w:rsid w:val="001D5791"/>
    <w:rsid w:val="001F0925"/>
    <w:rsid w:val="001F1BB7"/>
    <w:rsid w:val="00204654"/>
    <w:rsid w:val="00207CE8"/>
    <w:rsid w:val="00211B43"/>
    <w:rsid w:val="00211E0A"/>
    <w:rsid w:val="00212416"/>
    <w:rsid w:val="00215DA0"/>
    <w:rsid w:val="002171B0"/>
    <w:rsid w:val="00225B8F"/>
    <w:rsid w:val="00230FFA"/>
    <w:rsid w:val="00236A68"/>
    <w:rsid w:val="002531E8"/>
    <w:rsid w:val="002556F2"/>
    <w:rsid w:val="00265C3C"/>
    <w:rsid w:val="002808C1"/>
    <w:rsid w:val="00285E66"/>
    <w:rsid w:val="00295A44"/>
    <w:rsid w:val="002A6DC2"/>
    <w:rsid w:val="002A782A"/>
    <w:rsid w:val="002C17E2"/>
    <w:rsid w:val="002D2107"/>
    <w:rsid w:val="002D3B25"/>
    <w:rsid w:val="002D7BA7"/>
    <w:rsid w:val="002E0CF3"/>
    <w:rsid w:val="002E16FD"/>
    <w:rsid w:val="002E2617"/>
    <w:rsid w:val="002E3A6B"/>
    <w:rsid w:val="002E4831"/>
    <w:rsid w:val="002F35E5"/>
    <w:rsid w:val="002F39A3"/>
    <w:rsid w:val="002F5FE8"/>
    <w:rsid w:val="0030024A"/>
    <w:rsid w:val="003023C5"/>
    <w:rsid w:val="00302FD4"/>
    <w:rsid w:val="00303EFF"/>
    <w:rsid w:val="00306072"/>
    <w:rsid w:val="00306F33"/>
    <w:rsid w:val="00311909"/>
    <w:rsid w:val="0031546C"/>
    <w:rsid w:val="00323902"/>
    <w:rsid w:val="00324939"/>
    <w:rsid w:val="003430F1"/>
    <w:rsid w:val="003463F5"/>
    <w:rsid w:val="00352A3A"/>
    <w:rsid w:val="003643B0"/>
    <w:rsid w:val="00364573"/>
    <w:rsid w:val="00364A23"/>
    <w:rsid w:val="003703BB"/>
    <w:rsid w:val="003713E4"/>
    <w:rsid w:val="003965F7"/>
    <w:rsid w:val="003B2DEB"/>
    <w:rsid w:val="003C556E"/>
    <w:rsid w:val="003C695E"/>
    <w:rsid w:val="003D056B"/>
    <w:rsid w:val="003D0CFA"/>
    <w:rsid w:val="003D1E56"/>
    <w:rsid w:val="003D3E9C"/>
    <w:rsid w:val="003E6E15"/>
    <w:rsid w:val="003F3277"/>
    <w:rsid w:val="003F5F84"/>
    <w:rsid w:val="004103EB"/>
    <w:rsid w:val="004104FF"/>
    <w:rsid w:val="00433DAC"/>
    <w:rsid w:val="00435722"/>
    <w:rsid w:val="00435A26"/>
    <w:rsid w:val="004403D5"/>
    <w:rsid w:val="004443E3"/>
    <w:rsid w:val="00447790"/>
    <w:rsid w:val="00450A1E"/>
    <w:rsid w:val="00454C5A"/>
    <w:rsid w:val="00473756"/>
    <w:rsid w:val="00487BA8"/>
    <w:rsid w:val="00494D00"/>
    <w:rsid w:val="004A22E6"/>
    <w:rsid w:val="004B2BBE"/>
    <w:rsid w:val="004C571E"/>
    <w:rsid w:val="004C711F"/>
    <w:rsid w:val="004E2D95"/>
    <w:rsid w:val="004E529C"/>
    <w:rsid w:val="004E6E84"/>
    <w:rsid w:val="004E7C23"/>
    <w:rsid w:val="00503F44"/>
    <w:rsid w:val="00507C5B"/>
    <w:rsid w:val="005133CE"/>
    <w:rsid w:val="00514AC7"/>
    <w:rsid w:val="005165F1"/>
    <w:rsid w:val="00527461"/>
    <w:rsid w:val="005362C9"/>
    <w:rsid w:val="00537285"/>
    <w:rsid w:val="00543978"/>
    <w:rsid w:val="00545F97"/>
    <w:rsid w:val="0056322C"/>
    <w:rsid w:val="00565ACE"/>
    <w:rsid w:val="005712C0"/>
    <w:rsid w:val="00571C93"/>
    <w:rsid w:val="00574B2B"/>
    <w:rsid w:val="00575E24"/>
    <w:rsid w:val="005815C1"/>
    <w:rsid w:val="00592EC2"/>
    <w:rsid w:val="00592F04"/>
    <w:rsid w:val="005A5601"/>
    <w:rsid w:val="005A644E"/>
    <w:rsid w:val="005E06F2"/>
    <w:rsid w:val="005E186D"/>
    <w:rsid w:val="005E2021"/>
    <w:rsid w:val="00603360"/>
    <w:rsid w:val="00606AC0"/>
    <w:rsid w:val="0060729C"/>
    <w:rsid w:val="006107C0"/>
    <w:rsid w:val="00620444"/>
    <w:rsid w:val="00623713"/>
    <w:rsid w:val="00634430"/>
    <w:rsid w:val="00635F62"/>
    <w:rsid w:val="006364E5"/>
    <w:rsid w:val="00636F4C"/>
    <w:rsid w:val="00641AB2"/>
    <w:rsid w:val="00642917"/>
    <w:rsid w:val="00642EA2"/>
    <w:rsid w:val="00643205"/>
    <w:rsid w:val="00647928"/>
    <w:rsid w:val="006539AE"/>
    <w:rsid w:val="0065464D"/>
    <w:rsid w:val="00664EEF"/>
    <w:rsid w:val="00667F52"/>
    <w:rsid w:val="00674D77"/>
    <w:rsid w:val="006755E6"/>
    <w:rsid w:val="006761EC"/>
    <w:rsid w:val="00681BDF"/>
    <w:rsid w:val="00682311"/>
    <w:rsid w:val="00694905"/>
    <w:rsid w:val="006A12CB"/>
    <w:rsid w:val="006B600E"/>
    <w:rsid w:val="006B6A41"/>
    <w:rsid w:val="006B784B"/>
    <w:rsid w:val="006B7DAC"/>
    <w:rsid w:val="006C01C8"/>
    <w:rsid w:val="006C6100"/>
    <w:rsid w:val="006D0DF5"/>
    <w:rsid w:val="006F0FC3"/>
    <w:rsid w:val="006F66F7"/>
    <w:rsid w:val="007035B3"/>
    <w:rsid w:val="00704426"/>
    <w:rsid w:val="00705B85"/>
    <w:rsid w:val="00714ABF"/>
    <w:rsid w:val="007176A2"/>
    <w:rsid w:val="007250F1"/>
    <w:rsid w:val="00734361"/>
    <w:rsid w:val="00735116"/>
    <w:rsid w:val="00740F0C"/>
    <w:rsid w:val="00747826"/>
    <w:rsid w:val="0076464D"/>
    <w:rsid w:val="00765F6C"/>
    <w:rsid w:val="00773113"/>
    <w:rsid w:val="00783F3E"/>
    <w:rsid w:val="007854B6"/>
    <w:rsid w:val="00786589"/>
    <w:rsid w:val="0079319A"/>
    <w:rsid w:val="0079546C"/>
    <w:rsid w:val="00796DAB"/>
    <w:rsid w:val="007A2ED7"/>
    <w:rsid w:val="007A4161"/>
    <w:rsid w:val="007A4DF2"/>
    <w:rsid w:val="007B5F3A"/>
    <w:rsid w:val="007C0EE5"/>
    <w:rsid w:val="007C4686"/>
    <w:rsid w:val="007C78E5"/>
    <w:rsid w:val="007D5B2D"/>
    <w:rsid w:val="007D6309"/>
    <w:rsid w:val="007E1CC2"/>
    <w:rsid w:val="007E2B5F"/>
    <w:rsid w:val="0080365E"/>
    <w:rsid w:val="00817EDD"/>
    <w:rsid w:val="00825333"/>
    <w:rsid w:val="00830C03"/>
    <w:rsid w:val="00843CEC"/>
    <w:rsid w:val="00845E07"/>
    <w:rsid w:val="0085649C"/>
    <w:rsid w:val="0087295A"/>
    <w:rsid w:val="00875598"/>
    <w:rsid w:val="008756DD"/>
    <w:rsid w:val="00877239"/>
    <w:rsid w:val="00885C97"/>
    <w:rsid w:val="00887814"/>
    <w:rsid w:val="00894559"/>
    <w:rsid w:val="00897928"/>
    <w:rsid w:val="008A2BAC"/>
    <w:rsid w:val="008A470F"/>
    <w:rsid w:val="008B243A"/>
    <w:rsid w:val="008B5C77"/>
    <w:rsid w:val="008C28B5"/>
    <w:rsid w:val="008D4370"/>
    <w:rsid w:val="008E0478"/>
    <w:rsid w:val="008E3AB2"/>
    <w:rsid w:val="008E44CB"/>
    <w:rsid w:val="008E5D73"/>
    <w:rsid w:val="008F0A95"/>
    <w:rsid w:val="008F5E58"/>
    <w:rsid w:val="008F60B2"/>
    <w:rsid w:val="008F7651"/>
    <w:rsid w:val="00904D2B"/>
    <w:rsid w:val="00914FC3"/>
    <w:rsid w:val="00915553"/>
    <w:rsid w:val="00920156"/>
    <w:rsid w:val="009211CB"/>
    <w:rsid w:val="00922B7A"/>
    <w:rsid w:val="009330C0"/>
    <w:rsid w:val="0093684C"/>
    <w:rsid w:val="0094278C"/>
    <w:rsid w:val="00944575"/>
    <w:rsid w:val="00945EF2"/>
    <w:rsid w:val="0095087C"/>
    <w:rsid w:val="00950B6A"/>
    <w:rsid w:val="00954431"/>
    <w:rsid w:val="00954CC0"/>
    <w:rsid w:val="009658D0"/>
    <w:rsid w:val="00967DAB"/>
    <w:rsid w:val="009705C1"/>
    <w:rsid w:val="00985904"/>
    <w:rsid w:val="00987F83"/>
    <w:rsid w:val="009957E2"/>
    <w:rsid w:val="00997BDA"/>
    <w:rsid w:val="009B17E9"/>
    <w:rsid w:val="009B1C69"/>
    <w:rsid w:val="009B527A"/>
    <w:rsid w:val="009C0E9C"/>
    <w:rsid w:val="009C196B"/>
    <w:rsid w:val="009C2FEF"/>
    <w:rsid w:val="009C56EE"/>
    <w:rsid w:val="009C6A3F"/>
    <w:rsid w:val="009E14FB"/>
    <w:rsid w:val="009F6544"/>
    <w:rsid w:val="00A064CA"/>
    <w:rsid w:val="00A13DAA"/>
    <w:rsid w:val="00A20D7B"/>
    <w:rsid w:val="00A25FBA"/>
    <w:rsid w:val="00A35631"/>
    <w:rsid w:val="00A41092"/>
    <w:rsid w:val="00A47AA5"/>
    <w:rsid w:val="00A51302"/>
    <w:rsid w:val="00A51988"/>
    <w:rsid w:val="00A55EEF"/>
    <w:rsid w:val="00A62359"/>
    <w:rsid w:val="00A702B3"/>
    <w:rsid w:val="00A823F6"/>
    <w:rsid w:val="00A82FB7"/>
    <w:rsid w:val="00AA0E57"/>
    <w:rsid w:val="00AB04A1"/>
    <w:rsid w:val="00AB213E"/>
    <w:rsid w:val="00AB3362"/>
    <w:rsid w:val="00AB429B"/>
    <w:rsid w:val="00AC44A5"/>
    <w:rsid w:val="00AD1AF7"/>
    <w:rsid w:val="00AD221B"/>
    <w:rsid w:val="00AD248A"/>
    <w:rsid w:val="00AD5C95"/>
    <w:rsid w:val="00AD690C"/>
    <w:rsid w:val="00AE2A8A"/>
    <w:rsid w:val="00AE2C80"/>
    <w:rsid w:val="00AF0AF4"/>
    <w:rsid w:val="00AF5DD7"/>
    <w:rsid w:val="00B0388D"/>
    <w:rsid w:val="00B07485"/>
    <w:rsid w:val="00B13AEF"/>
    <w:rsid w:val="00B146A0"/>
    <w:rsid w:val="00B21C9F"/>
    <w:rsid w:val="00B21F4E"/>
    <w:rsid w:val="00B32743"/>
    <w:rsid w:val="00B34F28"/>
    <w:rsid w:val="00B36CFA"/>
    <w:rsid w:val="00B3748F"/>
    <w:rsid w:val="00B47348"/>
    <w:rsid w:val="00B47988"/>
    <w:rsid w:val="00B529E3"/>
    <w:rsid w:val="00B57F91"/>
    <w:rsid w:val="00B8717D"/>
    <w:rsid w:val="00BB0C62"/>
    <w:rsid w:val="00BB20AC"/>
    <w:rsid w:val="00BB56A8"/>
    <w:rsid w:val="00BB7279"/>
    <w:rsid w:val="00BC3765"/>
    <w:rsid w:val="00BD2295"/>
    <w:rsid w:val="00BD349C"/>
    <w:rsid w:val="00BD5760"/>
    <w:rsid w:val="00BE0300"/>
    <w:rsid w:val="00BE3722"/>
    <w:rsid w:val="00BE7C11"/>
    <w:rsid w:val="00BF085E"/>
    <w:rsid w:val="00BF5B99"/>
    <w:rsid w:val="00C0511A"/>
    <w:rsid w:val="00C119D7"/>
    <w:rsid w:val="00C12D11"/>
    <w:rsid w:val="00C1583F"/>
    <w:rsid w:val="00C1606F"/>
    <w:rsid w:val="00C30C72"/>
    <w:rsid w:val="00C34AB6"/>
    <w:rsid w:val="00C43B0F"/>
    <w:rsid w:val="00C44107"/>
    <w:rsid w:val="00C441B4"/>
    <w:rsid w:val="00C4468A"/>
    <w:rsid w:val="00C5240C"/>
    <w:rsid w:val="00C54ED0"/>
    <w:rsid w:val="00C56250"/>
    <w:rsid w:val="00C602E4"/>
    <w:rsid w:val="00C607B5"/>
    <w:rsid w:val="00C61AA1"/>
    <w:rsid w:val="00C646FB"/>
    <w:rsid w:val="00C66474"/>
    <w:rsid w:val="00C92EBD"/>
    <w:rsid w:val="00CA417A"/>
    <w:rsid w:val="00CA4D37"/>
    <w:rsid w:val="00CB00DF"/>
    <w:rsid w:val="00CB379D"/>
    <w:rsid w:val="00CB6197"/>
    <w:rsid w:val="00CB7628"/>
    <w:rsid w:val="00CC2F4C"/>
    <w:rsid w:val="00CC33E0"/>
    <w:rsid w:val="00CC4116"/>
    <w:rsid w:val="00CD088C"/>
    <w:rsid w:val="00CD3F40"/>
    <w:rsid w:val="00CE3473"/>
    <w:rsid w:val="00CE4AD2"/>
    <w:rsid w:val="00CF0D54"/>
    <w:rsid w:val="00D012E1"/>
    <w:rsid w:val="00D02775"/>
    <w:rsid w:val="00D2443D"/>
    <w:rsid w:val="00D30F67"/>
    <w:rsid w:val="00D4044D"/>
    <w:rsid w:val="00D51161"/>
    <w:rsid w:val="00D52358"/>
    <w:rsid w:val="00D53AF6"/>
    <w:rsid w:val="00D55A74"/>
    <w:rsid w:val="00D65A24"/>
    <w:rsid w:val="00D663F5"/>
    <w:rsid w:val="00D71093"/>
    <w:rsid w:val="00D72F01"/>
    <w:rsid w:val="00D74EFF"/>
    <w:rsid w:val="00D77B74"/>
    <w:rsid w:val="00D81D4A"/>
    <w:rsid w:val="00D83FEC"/>
    <w:rsid w:val="00D84BC1"/>
    <w:rsid w:val="00D90BC0"/>
    <w:rsid w:val="00D95E20"/>
    <w:rsid w:val="00D9643F"/>
    <w:rsid w:val="00DA05C4"/>
    <w:rsid w:val="00DA18B7"/>
    <w:rsid w:val="00DA53B9"/>
    <w:rsid w:val="00DB26FE"/>
    <w:rsid w:val="00DB3B25"/>
    <w:rsid w:val="00DC462E"/>
    <w:rsid w:val="00DD0D23"/>
    <w:rsid w:val="00DD38E5"/>
    <w:rsid w:val="00DD53A9"/>
    <w:rsid w:val="00DE6620"/>
    <w:rsid w:val="00DF0405"/>
    <w:rsid w:val="00DF1532"/>
    <w:rsid w:val="00DF6F87"/>
    <w:rsid w:val="00E01953"/>
    <w:rsid w:val="00E0242F"/>
    <w:rsid w:val="00E070B1"/>
    <w:rsid w:val="00E12CFD"/>
    <w:rsid w:val="00E3023A"/>
    <w:rsid w:val="00E315E9"/>
    <w:rsid w:val="00E32026"/>
    <w:rsid w:val="00E35C29"/>
    <w:rsid w:val="00E5416E"/>
    <w:rsid w:val="00E67DF0"/>
    <w:rsid w:val="00E742F5"/>
    <w:rsid w:val="00E76C6B"/>
    <w:rsid w:val="00E77AED"/>
    <w:rsid w:val="00E807FA"/>
    <w:rsid w:val="00E81E0A"/>
    <w:rsid w:val="00E825D6"/>
    <w:rsid w:val="00E86A4E"/>
    <w:rsid w:val="00E87DB0"/>
    <w:rsid w:val="00E92CA2"/>
    <w:rsid w:val="00E93B50"/>
    <w:rsid w:val="00E96731"/>
    <w:rsid w:val="00EA1F50"/>
    <w:rsid w:val="00EA7B73"/>
    <w:rsid w:val="00EB6357"/>
    <w:rsid w:val="00EC2CEF"/>
    <w:rsid w:val="00EC5AAD"/>
    <w:rsid w:val="00ED279E"/>
    <w:rsid w:val="00EE03CC"/>
    <w:rsid w:val="00EE5A20"/>
    <w:rsid w:val="00EE66F8"/>
    <w:rsid w:val="00EE7FC6"/>
    <w:rsid w:val="00EF1501"/>
    <w:rsid w:val="00EF5BEB"/>
    <w:rsid w:val="00F03199"/>
    <w:rsid w:val="00F049DF"/>
    <w:rsid w:val="00F05AAE"/>
    <w:rsid w:val="00F13C98"/>
    <w:rsid w:val="00F2028A"/>
    <w:rsid w:val="00F21686"/>
    <w:rsid w:val="00F23894"/>
    <w:rsid w:val="00F25CAA"/>
    <w:rsid w:val="00F26F0A"/>
    <w:rsid w:val="00F3168A"/>
    <w:rsid w:val="00F35CA9"/>
    <w:rsid w:val="00F5573E"/>
    <w:rsid w:val="00F75592"/>
    <w:rsid w:val="00F8499B"/>
    <w:rsid w:val="00F85256"/>
    <w:rsid w:val="00F91022"/>
    <w:rsid w:val="00F96A82"/>
    <w:rsid w:val="00FA31BD"/>
    <w:rsid w:val="00FA5531"/>
    <w:rsid w:val="00FA650B"/>
    <w:rsid w:val="00FB7A68"/>
    <w:rsid w:val="00FC7AB7"/>
    <w:rsid w:val="00FD0A2C"/>
    <w:rsid w:val="00FD2D8D"/>
    <w:rsid w:val="00FF1274"/>
    <w:rsid w:val="00FF48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166C74D1"/>
  <w15:docId w15:val="{C80A03E7-54CB-438E-B5EC-880FDD95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character" w:styleId="Strong">
    <w:name w:val="Strong"/>
    <w:basedOn w:val="DefaultParagraphFont"/>
    <w:uiPriority w:val="22"/>
    <w:qFormat/>
    <w:rsid w:val="00F96A82"/>
    <w:rPr>
      <w:b/>
      <w:bCs/>
    </w:rPr>
  </w:style>
  <w:style w:type="paragraph" w:styleId="CommentSubject">
    <w:name w:val="annotation subject"/>
    <w:basedOn w:val="CommentText"/>
    <w:next w:val="CommentText"/>
    <w:link w:val="CommentSubjectChar"/>
    <w:semiHidden/>
    <w:unhideWhenUsed/>
    <w:rsid w:val="00EC2CEF"/>
    <w:rPr>
      <w:b/>
      <w:bCs/>
    </w:rPr>
  </w:style>
  <w:style w:type="character" w:customStyle="1" w:styleId="CommentSubjectChar">
    <w:name w:val="Comment Subject Char"/>
    <w:basedOn w:val="CommentTextChar"/>
    <w:link w:val="CommentSubject"/>
    <w:semiHidden/>
    <w:rsid w:val="00EC2CEF"/>
    <w:rPr>
      <w:rFonts w:ascii="Bosch Office Sans" w:hAnsi="Bosch Office Sans"/>
      <w:b/>
      <w:bCs/>
      <w:lang w:val="en-US" w:eastAsia="en-US"/>
    </w:rPr>
  </w:style>
  <w:style w:type="character" w:customStyle="1" w:styleId="viiyi">
    <w:name w:val="viiyi"/>
    <w:basedOn w:val="DefaultParagraphFont"/>
    <w:rsid w:val="00B13AEF"/>
  </w:style>
  <w:style w:type="character" w:customStyle="1" w:styleId="jlqj4b">
    <w:name w:val="jlqj4b"/>
    <w:basedOn w:val="DefaultParagraphFont"/>
    <w:rsid w:val="00B13AEF"/>
  </w:style>
  <w:style w:type="character" w:customStyle="1" w:styleId="NichtaufgelsteErwhnung1">
    <w:name w:val="Nicht aufgelöste Erwähnung1"/>
    <w:basedOn w:val="DefaultParagraphFont"/>
    <w:uiPriority w:val="99"/>
    <w:semiHidden/>
    <w:unhideWhenUsed/>
    <w:rsid w:val="00CB7628"/>
    <w:rPr>
      <w:color w:val="605E5C"/>
      <w:shd w:val="clear" w:color="auto" w:fill="E1DFDD"/>
    </w:rPr>
  </w:style>
  <w:style w:type="character" w:customStyle="1" w:styleId="text-light">
    <w:name w:val="text-light"/>
    <w:basedOn w:val="DefaultParagraphFont"/>
    <w:rsid w:val="00E87DB0"/>
  </w:style>
  <w:style w:type="paragraph" w:customStyle="1" w:styleId="paragraph">
    <w:name w:val="paragraph"/>
    <w:basedOn w:val="Normal"/>
    <w:rsid w:val="00306072"/>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306072"/>
  </w:style>
  <w:style w:type="character" w:customStyle="1" w:styleId="eop">
    <w:name w:val="eop"/>
    <w:basedOn w:val="DefaultParagraphFont"/>
    <w:rsid w:val="00306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87238404">
      <w:bodyDiv w:val="1"/>
      <w:marLeft w:val="0"/>
      <w:marRight w:val="0"/>
      <w:marTop w:val="0"/>
      <w:marBottom w:val="0"/>
      <w:divBdr>
        <w:top w:val="none" w:sz="0" w:space="0" w:color="auto"/>
        <w:left w:val="none" w:sz="0" w:space="0" w:color="auto"/>
        <w:bottom w:val="none" w:sz="0" w:space="0" w:color="auto"/>
        <w:right w:val="none" w:sz="0" w:space="0" w:color="auto"/>
      </w:divBdr>
      <w:divsChild>
        <w:div w:id="2016346649">
          <w:marLeft w:val="0"/>
          <w:marRight w:val="0"/>
          <w:marTop w:val="0"/>
          <w:marBottom w:val="0"/>
          <w:divBdr>
            <w:top w:val="none" w:sz="0" w:space="0" w:color="auto"/>
            <w:left w:val="none" w:sz="0" w:space="0" w:color="auto"/>
            <w:bottom w:val="none" w:sz="0" w:space="0" w:color="auto"/>
            <w:right w:val="none" w:sz="0" w:space="0" w:color="auto"/>
          </w:divBdr>
          <w:divsChild>
            <w:div w:id="1661613475">
              <w:marLeft w:val="0"/>
              <w:marRight w:val="0"/>
              <w:marTop w:val="0"/>
              <w:marBottom w:val="0"/>
              <w:divBdr>
                <w:top w:val="none" w:sz="0" w:space="0" w:color="auto"/>
                <w:left w:val="none" w:sz="0" w:space="0" w:color="auto"/>
                <w:bottom w:val="none" w:sz="0" w:space="0" w:color="auto"/>
                <w:right w:val="none" w:sz="0" w:space="0" w:color="auto"/>
              </w:divBdr>
            </w:div>
            <w:div w:id="1182209294">
              <w:marLeft w:val="0"/>
              <w:marRight w:val="0"/>
              <w:marTop w:val="0"/>
              <w:marBottom w:val="0"/>
              <w:divBdr>
                <w:top w:val="none" w:sz="0" w:space="0" w:color="auto"/>
                <w:left w:val="none" w:sz="0" w:space="0" w:color="auto"/>
                <w:bottom w:val="none" w:sz="0" w:space="0" w:color="auto"/>
                <w:right w:val="none" w:sz="0" w:space="0" w:color="auto"/>
              </w:divBdr>
            </w:div>
            <w:div w:id="1468354185">
              <w:marLeft w:val="0"/>
              <w:marRight w:val="0"/>
              <w:marTop w:val="0"/>
              <w:marBottom w:val="0"/>
              <w:divBdr>
                <w:top w:val="none" w:sz="0" w:space="0" w:color="auto"/>
                <w:left w:val="none" w:sz="0" w:space="0" w:color="auto"/>
                <w:bottom w:val="none" w:sz="0" w:space="0" w:color="auto"/>
                <w:right w:val="none" w:sz="0" w:space="0" w:color="auto"/>
              </w:divBdr>
            </w:div>
          </w:divsChild>
        </w:div>
        <w:div w:id="1457288113">
          <w:marLeft w:val="0"/>
          <w:marRight w:val="0"/>
          <w:marTop w:val="0"/>
          <w:marBottom w:val="0"/>
          <w:divBdr>
            <w:top w:val="none" w:sz="0" w:space="0" w:color="auto"/>
            <w:left w:val="none" w:sz="0" w:space="0" w:color="auto"/>
            <w:bottom w:val="none" w:sz="0" w:space="0" w:color="auto"/>
            <w:right w:val="none" w:sz="0" w:space="0" w:color="auto"/>
          </w:divBdr>
          <w:divsChild>
            <w:div w:id="187766553">
              <w:marLeft w:val="0"/>
              <w:marRight w:val="0"/>
              <w:marTop w:val="0"/>
              <w:marBottom w:val="0"/>
              <w:divBdr>
                <w:top w:val="none" w:sz="0" w:space="0" w:color="auto"/>
                <w:left w:val="none" w:sz="0" w:space="0" w:color="auto"/>
                <w:bottom w:val="none" w:sz="0" w:space="0" w:color="auto"/>
                <w:right w:val="none" w:sz="0" w:space="0" w:color="auto"/>
              </w:divBdr>
            </w:div>
            <w:div w:id="402606681">
              <w:marLeft w:val="0"/>
              <w:marRight w:val="0"/>
              <w:marTop w:val="0"/>
              <w:marBottom w:val="0"/>
              <w:divBdr>
                <w:top w:val="none" w:sz="0" w:space="0" w:color="auto"/>
                <w:left w:val="none" w:sz="0" w:space="0" w:color="auto"/>
                <w:bottom w:val="none" w:sz="0" w:space="0" w:color="auto"/>
                <w:right w:val="none" w:sz="0" w:space="0" w:color="auto"/>
              </w:divBdr>
            </w:div>
            <w:div w:id="1394502239">
              <w:marLeft w:val="0"/>
              <w:marRight w:val="0"/>
              <w:marTop w:val="0"/>
              <w:marBottom w:val="0"/>
              <w:divBdr>
                <w:top w:val="none" w:sz="0" w:space="0" w:color="auto"/>
                <w:left w:val="none" w:sz="0" w:space="0" w:color="auto"/>
                <w:bottom w:val="none" w:sz="0" w:space="0" w:color="auto"/>
                <w:right w:val="none" w:sz="0" w:space="0" w:color="auto"/>
              </w:divBdr>
            </w:div>
          </w:divsChild>
        </w:div>
        <w:div w:id="469249127">
          <w:marLeft w:val="0"/>
          <w:marRight w:val="0"/>
          <w:marTop w:val="0"/>
          <w:marBottom w:val="0"/>
          <w:divBdr>
            <w:top w:val="none" w:sz="0" w:space="0" w:color="auto"/>
            <w:left w:val="none" w:sz="0" w:space="0" w:color="auto"/>
            <w:bottom w:val="none" w:sz="0" w:space="0" w:color="auto"/>
            <w:right w:val="none" w:sz="0" w:space="0" w:color="auto"/>
          </w:divBdr>
          <w:divsChild>
            <w:div w:id="1872718009">
              <w:marLeft w:val="0"/>
              <w:marRight w:val="0"/>
              <w:marTop w:val="0"/>
              <w:marBottom w:val="0"/>
              <w:divBdr>
                <w:top w:val="none" w:sz="0" w:space="0" w:color="auto"/>
                <w:left w:val="none" w:sz="0" w:space="0" w:color="auto"/>
                <w:bottom w:val="none" w:sz="0" w:space="0" w:color="auto"/>
                <w:right w:val="none" w:sz="0" w:space="0" w:color="auto"/>
              </w:divBdr>
            </w:div>
            <w:div w:id="657685772">
              <w:marLeft w:val="0"/>
              <w:marRight w:val="0"/>
              <w:marTop w:val="0"/>
              <w:marBottom w:val="0"/>
              <w:divBdr>
                <w:top w:val="none" w:sz="0" w:space="0" w:color="auto"/>
                <w:left w:val="none" w:sz="0" w:space="0" w:color="auto"/>
                <w:bottom w:val="none" w:sz="0" w:space="0" w:color="auto"/>
                <w:right w:val="none" w:sz="0" w:space="0" w:color="auto"/>
              </w:divBdr>
            </w:div>
            <w:div w:id="184392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7886">
      <w:bodyDiv w:val="1"/>
      <w:marLeft w:val="0"/>
      <w:marRight w:val="0"/>
      <w:marTop w:val="0"/>
      <w:marBottom w:val="0"/>
      <w:divBdr>
        <w:top w:val="none" w:sz="0" w:space="0" w:color="auto"/>
        <w:left w:val="none" w:sz="0" w:space="0" w:color="auto"/>
        <w:bottom w:val="none" w:sz="0" w:space="0" w:color="auto"/>
        <w:right w:val="none" w:sz="0" w:space="0" w:color="auto"/>
      </w:divBdr>
      <w:divsChild>
        <w:div w:id="737483353">
          <w:marLeft w:val="0"/>
          <w:marRight w:val="0"/>
          <w:marTop w:val="0"/>
          <w:marBottom w:val="0"/>
          <w:divBdr>
            <w:top w:val="none" w:sz="0" w:space="0" w:color="auto"/>
            <w:left w:val="none" w:sz="0" w:space="0" w:color="auto"/>
            <w:bottom w:val="none" w:sz="0" w:space="0" w:color="auto"/>
            <w:right w:val="none" w:sz="0" w:space="0" w:color="auto"/>
          </w:divBdr>
        </w:div>
        <w:div w:id="1349213672">
          <w:marLeft w:val="0"/>
          <w:marRight w:val="0"/>
          <w:marTop w:val="0"/>
          <w:marBottom w:val="0"/>
          <w:divBdr>
            <w:top w:val="none" w:sz="0" w:space="0" w:color="auto"/>
            <w:left w:val="none" w:sz="0" w:space="0" w:color="auto"/>
            <w:bottom w:val="none" w:sz="0" w:space="0" w:color="auto"/>
            <w:right w:val="none" w:sz="0" w:space="0" w:color="auto"/>
          </w:divBdr>
        </w:div>
        <w:div w:id="1114984445">
          <w:marLeft w:val="0"/>
          <w:marRight w:val="0"/>
          <w:marTop w:val="0"/>
          <w:marBottom w:val="0"/>
          <w:divBdr>
            <w:top w:val="none" w:sz="0" w:space="0" w:color="auto"/>
            <w:left w:val="none" w:sz="0" w:space="0" w:color="auto"/>
            <w:bottom w:val="none" w:sz="0" w:space="0" w:color="auto"/>
            <w:right w:val="none" w:sz="0" w:space="0" w:color="auto"/>
          </w:divBdr>
        </w:div>
        <w:div w:id="866217218">
          <w:marLeft w:val="0"/>
          <w:marRight w:val="0"/>
          <w:marTop w:val="0"/>
          <w:marBottom w:val="0"/>
          <w:divBdr>
            <w:top w:val="none" w:sz="0" w:space="0" w:color="auto"/>
            <w:left w:val="none" w:sz="0" w:space="0" w:color="auto"/>
            <w:bottom w:val="none" w:sz="0" w:space="0" w:color="auto"/>
            <w:right w:val="none" w:sz="0" w:space="0" w:color="auto"/>
          </w:divBdr>
        </w:div>
        <w:div w:id="386882173">
          <w:marLeft w:val="0"/>
          <w:marRight w:val="0"/>
          <w:marTop w:val="0"/>
          <w:marBottom w:val="0"/>
          <w:divBdr>
            <w:top w:val="none" w:sz="0" w:space="0" w:color="auto"/>
            <w:left w:val="none" w:sz="0" w:space="0" w:color="auto"/>
            <w:bottom w:val="none" w:sz="0" w:space="0" w:color="auto"/>
            <w:right w:val="none" w:sz="0" w:space="0" w:color="auto"/>
          </w:divBdr>
        </w:div>
        <w:div w:id="381173736">
          <w:marLeft w:val="0"/>
          <w:marRight w:val="0"/>
          <w:marTop w:val="0"/>
          <w:marBottom w:val="0"/>
          <w:divBdr>
            <w:top w:val="none" w:sz="0" w:space="0" w:color="auto"/>
            <w:left w:val="none" w:sz="0" w:space="0" w:color="auto"/>
            <w:bottom w:val="none" w:sz="0" w:space="0" w:color="auto"/>
            <w:right w:val="none" w:sz="0" w:space="0" w:color="auto"/>
          </w:divBdr>
        </w:div>
        <w:div w:id="1405375306">
          <w:marLeft w:val="0"/>
          <w:marRight w:val="0"/>
          <w:marTop w:val="0"/>
          <w:marBottom w:val="0"/>
          <w:divBdr>
            <w:top w:val="none" w:sz="0" w:space="0" w:color="auto"/>
            <w:left w:val="none" w:sz="0" w:space="0" w:color="auto"/>
            <w:bottom w:val="none" w:sz="0" w:space="0" w:color="auto"/>
            <w:right w:val="none" w:sz="0" w:space="0" w:color="auto"/>
          </w:divBdr>
        </w:div>
        <w:div w:id="1890728857">
          <w:marLeft w:val="0"/>
          <w:marRight w:val="0"/>
          <w:marTop w:val="0"/>
          <w:marBottom w:val="0"/>
          <w:divBdr>
            <w:top w:val="none" w:sz="0" w:space="0" w:color="auto"/>
            <w:left w:val="none" w:sz="0" w:space="0" w:color="auto"/>
            <w:bottom w:val="none" w:sz="0" w:space="0" w:color="auto"/>
            <w:right w:val="none" w:sz="0" w:space="0" w:color="auto"/>
          </w:divBdr>
        </w:div>
      </w:divsChild>
    </w:div>
    <w:div w:id="178744152">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18128976">
      <w:bodyDiv w:val="1"/>
      <w:marLeft w:val="0"/>
      <w:marRight w:val="0"/>
      <w:marTop w:val="0"/>
      <w:marBottom w:val="0"/>
      <w:divBdr>
        <w:top w:val="none" w:sz="0" w:space="0" w:color="auto"/>
        <w:left w:val="none" w:sz="0" w:space="0" w:color="auto"/>
        <w:bottom w:val="none" w:sz="0" w:space="0" w:color="auto"/>
        <w:right w:val="none" w:sz="0" w:space="0" w:color="auto"/>
      </w:divBdr>
    </w:div>
    <w:div w:id="528641420">
      <w:bodyDiv w:val="1"/>
      <w:marLeft w:val="0"/>
      <w:marRight w:val="0"/>
      <w:marTop w:val="0"/>
      <w:marBottom w:val="0"/>
      <w:divBdr>
        <w:top w:val="none" w:sz="0" w:space="0" w:color="auto"/>
        <w:left w:val="none" w:sz="0" w:space="0" w:color="auto"/>
        <w:bottom w:val="none" w:sz="0" w:space="0" w:color="auto"/>
        <w:right w:val="none" w:sz="0" w:space="0" w:color="auto"/>
      </w:divBdr>
      <w:divsChild>
        <w:div w:id="1505321167">
          <w:marLeft w:val="0"/>
          <w:marRight w:val="0"/>
          <w:marTop w:val="0"/>
          <w:marBottom w:val="0"/>
          <w:divBdr>
            <w:top w:val="none" w:sz="0" w:space="0" w:color="auto"/>
            <w:left w:val="none" w:sz="0" w:space="0" w:color="auto"/>
            <w:bottom w:val="none" w:sz="0" w:space="0" w:color="auto"/>
            <w:right w:val="none" w:sz="0" w:space="0" w:color="auto"/>
          </w:divBdr>
        </w:div>
        <w:div w:id="358164193">
          <w:marLeft w:val="0"/>
          <w:marRight w:val="0"/>
          <w:marTop w:val="0"/>
          <w:marBottom w:val="0"/>
          <w:divBdr>
            <w:top w:val="none" w:sz="0" w:space="0" w:color="auto"/>
            <w:left w:val="none" w:sz="0" w:space="0" w:color="auto"/>
            <w:bottom w:val="none" w:sz="0" w:space="0" w:color="auto"/>
            <w:right w:val="none" w:sz="0" w:space="0" w:color="auto"/>
          </w:divBdr>
        </w:div>
        <w:div w:id="205870917">
          <w:marLeft w:val="0"/>
          <w:marRight w:val="0"/>
          <w:marTop w:val="0"/>
          <w:marBottom w:val="0"/>
          <w:divBdr>
            <w:top w:val="none" w:sz="0" w:space="0" w:color="auto"/>
            <w:left w:val="none" w:sz="0" w:space="0" w:color="auto"/>
            <w:bottom w:val="none" w:sz="0" w:space="0" w:color="auto"/>
            <w:right w:val="none" w:sz="0" w:space="0" w:color="auto"/>
          </w:divBdr>
        </w:div>
      </w:divsChild>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706609817">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72906227">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81856949">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49094750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02189905">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57848982">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ca/" TargetMode="External"/><Relationship Id="rId18" Type="http://schemas.openxmlformats.org/officeDocument/2006/relationships/hyperlink" Target="https://twitter.com/BoschPres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bosch.us/" TargetMode="External"/><Relationship Id="rId17" Type="http://schemas.openxmlformats.org/officeDocument/2006/relationships/hyperlink" Target="https://us.bosch-press.com/" TargetMode="External"/><Relationship Id="rId2" Type="http://schemas.openxmlformats.org/officeDocument/2006/relationships/customXml" Target="../customXml/item2.xml"/><Relationship Id="rId16" Type="http://schemas.openxmlformats.org/officeDocument/2006/relationships/hyperlink" Target="https://www.bosch.com/internet-of-thing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osch-presse.de/pressportal/de/en/new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bosch.us/" TargetMode="External"/><Relationship Id="rId23" Type="http://schemas.openxmlformats.org/officeDocument/2006/relationships/fontTable" Target="fontTable.xml"/><Relationship Id="rId10" Type="http://schemas.openxmlformats.org/officeDocument/2006/relationships/hyperlink" Target="mailto:Tim.Wieland@us.bosch.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29754-D503-4CA7-B2F3-633F66FD0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3DDE8C-7D4D-4175-BD53-0B413860F2C7}">
  <ds:schemaRefs>
    <ds:schemaRef ds:uri="9f0ed2da-0cdc-4fcf-9ec0-60410b6d33b9"/>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5c8e8157-6f2d-460e-b4a0-22559347f26f"/>
    <ds:schemaRef ds:uri="http://www.w3.org/XML/1998/namespace"/>
  </ds:schemaRefs>
</ds:datastoreItem>
</file>

<file path=customXml/itemProps3.xml><?xml version="1.0" encoding="utf-8"?>
<ds:datastoreItem xmlns:ds="http://schemas.openxmlformats.org/officeDocument/2006/customXml" ds:itemID="{08CA4CCE-DC16-483F-8F62-208B0193E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1405</Words>
  <Characters>8547</Characters>
  <Application>Microsoft Office Word</Application>
  <DocSecurity>4</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Annett (C/CGC-EC2)</dc:creator>
  <cp:lastModifiedBy>Amanda Braniecki</cp:lastModifiedBy>
  <cp:revision>2</cp:revision>
  <cp:lastPrinted>2018-04-11T11:08:00Z</cp:lastPrinted>
  <dcterms:created xsi:type="dcterms:W3CDTF">2021-12-07T22:30:00Z</dcterms:created>
  <dcterms:modified xsi:type="dcterms:W3CDTF">2021-12-07T22:30:00Z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m_ItemDeleteBlockHolders">
    <vt:lpwstr/>
  </property>
  <property fmtid="{D5CDD505-2E9C-101B-9397-08002B2CF9AE}" pid="3" name="ContentTypeId">
    <vt:lpwstr>0x010100DAF5D521EB548E408709E1C5C8EBD9D6</vt:lpwstr>
  </property>
  <property fmtid="{D5CDD505-2E9C-101B-9397-08002B2CF9AE}" pid="4" name="ILMRevision">
    <vt:lpwstr/>
  </property>
  <property fmtid="{D5CDD505-2E9C-101B-9397-08002B2CF9AE}" pid="5" name="ConceptualVersion">
    <vt:lpwstr/>
  </property>
  <property fmtid="{D5CDD505-2E9C-101B-9397-08002B2CF9AE}" pid="6" name="ConceptualVersionTreeview">
    <vt:lpwstr/>
  </property>
  <property fmtid="{D5CDD505-2E9C-101B-9397-08002B2CF9AE}" pid="7" name="_dlc_DocIdItemGuid">
    <vt:lpwstr>4bc03ba9-0fb7-423c-9efa-fae5b6895e79</vt:lpwstr>
  </property>
  <property fmtid="{D5CDD505-2E9C-101B-9397-08002B2CF9AE}" pid="8" name="ILMComments">
    <vt:lpwstr/>
  </property>
  <property fmtid="{D5CDD505-2E9C-101B-9397-08002B2CF9AE}" pid="9" name="ILMExternalReference">
    <vt:lpwstr/>
  </property>
  <property fmtid="{D5CDD505-2E9C-101B-9397-08002B2CF9AE}" pid="10" name="ecm_RecordRestrictions">
    <vt:lpwstr/>
  </property>
  <property fmtid="{D5CDD505-2E9C-101B-9397-08002B2CF9AE}" pid="11" name="ecm_ItemLockHolders">
    <vt:lpwstr/>
  </property>
  <property fmtid="{D5CDD505-2E9C-101B-9397-08002B2CF9AE}" pid="12" name="DocIdOfLinkItem">
    <vt:lpwstr/>
  </property>
</Properties>
</file>