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17DDCD" w14:textId="51CE9599" w:rsidR="002531E8" w:rsidRPr="008173D8" w:rsidRDefault="006A509F" w:rsidP="000C7D0D">
      <w:pPr>
        <w:pStyle w:val="Oberzeile"/>
        <w:spacing w:after="120"/>
        <w:rPr>
          <w:b/>
        </w:rPr>
      </w:pPr>
      <w:r>
        <w:rPr>
          <w:b/>
          <w:bCs/>
          <w:lang w:val="en"/>
        </w:rPr>
        <w:t>Safe and sound</w:t>
      </w:r>
      <w:r w:rsidR="008173D8">
        <w:rPr>
          <w:b/>
          <w:bCs/>
          <w:lang w:val="en"/>
        </w:rPr>
        <w:t xml:space="preserve"> from A to B: Bosch </w:t>
      </w:r>
      <w:proofErr w:type="spellStart"/>
      <w:r w:rsidR="00317223">
        <w:rPr>
          <w:b/>
          <w:bCs/>
          <w:lang w:val="en"/>
        </w:rPr>
        <w:t>RideCare</w:t>
      </w:r>
      <w:proofErr w:type="spellEnd"/>
      <w:r w:rsidR="00012A22">
        <w:rPr>
          <w:b/>
          <w:bCs/>
          <w:lang w:val="en"/>
        </w:rPr>
        <w:t xml:space="preserve"> </w:t>
      </w:r>
      <w:r w:rsidR="008173D8">
        <w:rPr>
          <w:b/>
          <w:bCs/>
          <w:lang w:val="en"/>
        </w:rPr>
        <w:t xml:space="preserve">solution </w:t>
      </w:r>
      <w:r w:rsidR="00012A22">
        <w:rPr>
          <w:b/>
          <w:bCs/>
          <w:lang w:val="en"/>
        </w:rPr>
        <w:t xml:space="preserve">helps </w:t>
      </w:r>
      <w:r w:rsidR="008173D8">
        <w:rPr>
          <w:b/>
          <w:bCs/>
          <w:lang w:val="en"/>
        </w:rPr>
        <w:t>keep carsharing vehicles in impeccable condition</w:t>
      </w:r>
    </w:p>
    <w:p w14:paraId="04A4E9DA" w14:textId="265EF403" w:rsidR="002531E8" w:rsidRPr="00BC53E7" w:rsidRDefault="00C80F6A" w:rsidP="002531E8">
      <w:pPr>
        <w:pStyle w:val="Headline"/>
        <w:rPr>
          <w:b w:val="0"/>
          <w:bCs/>
        </w:rPr>
      </w:pPr>
      <w:r>
        <w:rPr>
          <w:b w:val="0"/>
          <w:lang w:val="en"/>
        </w:rPr>
        <w:t>Pilot projects with carsharing providers in Europe, North America, and Asia</w:t>
      </w:r>
    </w:p>
    <w:p w14:paraId="45AC04A5" w14:textId="77777777" w:rsidR="00E93B50" w:rsidRPr="00BC53E7" w:rsidRDefault="00E93B50"/>
    <w:p w14:paraId="45D6A18A" w14:textId="7D4DE785" w:rsidR="00492B30" w:rsidRDefault="00CB49F2">
      <w:pPr>
        <w:pStyle w:val="Strichpunkt"/>
      </w:pPr>
      <w:bookmarkStart w:id="0" w:name="_Hlk77770001"/>
      <w:r>
        <w:rPr>
          <w:lang w:val="en"/>
        </w:rPr>
        <w:t xml:space="preserve">A world first: Bosch </w:t>
      </w:r>
      <w:proofErr w:type="spellStart"/>
      <w:r w:rsidR="00317223">
        <w:rPr>
          <w:lang w:val="en"/>
        </w:rPr>
        <w:t>RideCare</w:t>
      </w:r>
      <w:proofErr w:type="spellEnd"/>
      <w:r w:rsidR="00012A22">
        <w:rPr>
          <w:lang w:val="en"/>
        </w:rPr>
        <w:t xml:space="preserve"> </w:t>
      </w:r>
      <w:r>
        <w:rPr>
          <w:lang w:val="en"/>
        </w:rPr>
        <w:t>services use just one sensor box to detect damage to a vehicle and smoke inside the vehicle</w:t>
      </w:r>
      <w:bookmarkEnd w:id="0"/>
      <w:r>
        <w:rPr>
          <w:lang w:val="en"/>
        </w:rPr>
        <w:t>.</w:t>
      </w:r>
    </w:p>
    <w:p w14:paraId="209BFE16" w14:textId="658819D9" w:rsidR="0045393A" w:rsidRPr="007A5C34" w:rsidRDefault="0045393A" w:rsidP="007A5C34">
      <w:pPr>
        <w:pStyle w:val="Strichpunkt"/>
      </w:pPr>
      <w:r>
        <w:rPr>
          <w:lang w:val="en"/>
        </w:rPr>
        <w:t>Artificial intelligence enables the transformation of raw data into rich, meaningful information for fleet operators</w:t>
      </w:r>
      <w:r w:rsidR="003B4D95">
        <w:rPr>
          <w:lang w:val="en"/>
        </w:rPr>
        <w:t>.</w:t>
      </w:r>
      <w:r>
        <w:rPr>
          <w:lang w:val="en"/>
        </w:rPr>
        <w:t xml:space="preserve"> </w:t>
      </w:r>
    </w:p>
    <w:p w14:paraId="78EE31A8" w14:textId="3FF5E304" w:rsidR="00E93B50" w:rsidRPr="008D550C" w:rsidRDefault="00C42C14" w:rsidP="008D550C">
      <w:pPr>
        <w:pStyle w:val="Strichpunkt"/>
      </w:pPr>
      <w:r>
        <w:rPr>
          <w:lang w:val="en"/>
        </w:rPr>
        <w:t>A global solution with significant</w:t>
      </w:r>
      <w:r w:rsidR="008D550C">
        <w:rPr>
          <w:lang w:val="en"/>
        </w:rPr>
        <w:t xml:space="preserve"> growth potential for smart mobility.</w:t>
      </w:r>
    </w:p>
    <w:p w14:paraId="4854CD30" w14:textId="77777777" w:rsidR="005C71E7" w:rsidRPr="006C01C8" w:rsidRDefault="005C71E7"/>
    <w:p w14:paraId="7B9D8687" w14:textId="77777777" w:rsidR="00E93B50" w:rsidRPr="006C01C8" w:rsidRDefault="00E93B50"/>
    <w:p w14:paraId="088C1C13" w14:textId="30DC24E7" w:rsidR="00893930" w:rsidRDefault="00132D9E" w:rsidP="000C7D0D">
      <w:pPr>
        <w:spacing w:after="120"/>
        <w:rPr>
          <w:lang w:val="en"/>
        </w:rPr>
      </w:pPr>
      <w:r w:rsidRPr="000C7D0D">
        <w:rPr>
          <w:b/>
          <w:bCs/>
          <w:lang w:val="en"/>
        </w:rPr>
        <w:t>Stuttgart, Germany</w:t>
      </w:r>
      <w:r>
        <w:rPr>
          <w:lang w:val="en"/>
        </w:rPr>
        <w:t xml:space="preserve"> – People who use shared vehicles expect </w:t>
      </w:r>
      <w:r w:rsidR="00317223">
        <w:rPr>
          <w:lang w:val="en"/>
        </w:rPr>
        <w:t xml:space="preserve">the </w:t>
      </w:r>
      <w:r>
        <w:rPr>
          <w:lang w:val="en"/>
        </w:rPr>
        <w:t>car</w:t>
      </w:r>
      <w:r w:rsidR="00317223">
        <w:rPr>
          <w:lang w:val="en"/>
        </w:rPr>
        <w:t>s</w:t>
      </w:r>
      <w:r>
        <w:rPr>
          <w:lang w:val="en"/>
        </w:rPr>
        <w:t xml:space="preserve"> </w:t>
      </w:r>
      <w:r w:rsidR="00317223">
        <w:rPr>
          <w:lang w:val="en"/>
        </w:rPr>
        <w:t xml:space="preserve">they reserve </w:t>
      </w:r>
      <w:r>
        <w:rPr>
          <w:lang w:val="en"/>
        </w:rPr>
        <w:t>to be roadworthy</w:t>
      </w:r>
      <w:r w:rsidR="00893930">
        <w:rPr>
          <w:lang w:val="en"/>
        </w:rPr>
        <w:t>, clean,</w:t>
      </w:r>
      <w:r>
        <w:rPr>
          <w:lang w:val="en"/>
        </w:rPr>
        <w:t xml:space="preserve"> and not </w:t>
      </w:r>
      <w:r w:rsidR="00893930">
        <w:rPr>
          <w:lang w:val="en"/>
        </w:rPr>
        <w:t>full</w:t>
      </w:r>
      <w:r w:rsidR="00317223">
        <w:rPr>
          <w:lang w:val="en"/>
        </w:rPr>
        <w:t xml:space="preserve"> of unpleasant odors left by previous users</w:t>
      </w:r>
      <w:r>
        <w:rPr>
          <w:lang w:val="en"/>
        </w:rPr>
        <w:t>. It</w:t>
      </w:r>
      <w:r w:rsidR="00297C42">
        <w:rPr>
          <w:lang w:val="en"/>
        </w:rPr>
        <w:t>’</w:t>
      </w:r>
      <w:r>
        <w:rPr>
          <w:lang w:val="en"/>
        </w:rPr>
        <w:t xml:space="preserve">s </w:t>
      </w:r>
      <w:r w:rsidR="00186AC9">
        <w:rPr>
          <w:lang w:val="en"/>
        </w:rPr>
        <w:t>frustrating to</w:t>
      </w:r>
      <w:r w:rsidR="00317223">
        <w:rPr>
          <w:lang w:val="en"/>
        </w:rPr>
        <w:t xml:space="preserve"> arrive </w:t>
      </w:r>
      <w:r>
        <w:rPr>
          <w:lang w:val="en"/>
        </w:rPr>
        <w:t>a</w:t>
      </w:r>
      <w:r w:rsidR="00317223">
        <w:rPr>
          <w:lang w:val="en"/>
        </w:rPr>
        <w:t>t a</w:t>
      </w:r>
      <w:r>
        <w:rPr>
          <w:lang w:val="en"/>
        </w:rPr>
        <w:t xml:space="preserve"> vehicle</w:t>
      </w:r>
      <w:r w:rsidR="00317223">
        <w:rPr>
          <w:lang w:val="en"/>
        </w:rPr>
        <w:t xml:space="preserve"> that</w:t>
      </w:r>
      <w:r>
        <w:rPr>
          <w:lang w:val="en"/>
        </w:rPr>
        <w:t xml:space="preserve"> is scratched and dented</w:t>
      </w:r>
      <w:r w:rsidR="00893930">
        <w:rPr>
          <w:lang w:val="en"/>
        </w:rPr>
        <w:t>,</w:t>
      </w:r>
      <w:r>
        <w:rPr>
          <w:lang w:val="en"/>
        </w:rPr>
        <w:t xml:space="preserve"> or</w:t>
      </w:r>
      <w:r w:rsidR="00893930">
        <w:rPr>
          <w:lang w:val="en"/>
        </w:rPr>
        <w:t xml:space="preserve"> when</w:t>
      </w:r>
      <w:r>
        <w:rPr>
          <w:lang w:val="en"/>
        </w:rPr>
        <w:t xml:space="preserve"> someone has smoked in</w:t>
      </w:r>
      <w:r w:rsidR="00317223">
        <w:rPr>
          <w:lang w:val="en"/>
        </w:rPr>
        <w:t>side</w:t>
      </w:r>
      <w:r>
        <w:rPr>
          <w:lang w:val="en"/>
        </w:rPr>
        <w:t xml:space="preserve">. Thanks to the new </w:t>
      </w:r>
      <w:proofErr w:type="spellStart"/>
      <w:r w:rsidR="00317223">
        <w:rPr>
          <w:lang w:val="en"/>
        </w:rPr>
        <w:t>RideCare</w:t>
      </w:r>
      <w:proofErr w:type="spellEnd"/>
      <w:r>
        <w:rPr>
          <w:lang w:val="en"/>
        </w:rPr>
        <w:t xml:space="preserve"> solutions Bosch is developing for fleet operators and mobility service providers, this will soon be a thing of the past. The </w:t>
      </w:r>
      <w:r w:rsidR="00893930">
        <w:rPr>
          <w:lang w:val="en"/>
        </w:rPr>
        <w:t>goal</w:t>
      </w:r>
      <w:r>
        <w:rPr>
          <w:lang w:val="en"/>
        </w:rPr>
        <w:t xml:space="preserve"> is an even safer and more pleasant ride for every user.</w:t>
      </w:r>
      <w:bookmarkStart w:id="1" w:name="_Hlk84256804"/>
    </w:p>
    <w:p w14:paraId="69B1EA86" w14:textId="17FAC348" w:rsidR="00893930" w:rsidRDefault="00132D9E" w:rsidP="000C7D0D">
      <w:pPr>
        <w:spacing w:after="120"/>
        <w:rPr>
          <w:lang w:val="en"/>
        </w:rPr>
      </w:pPr>
      <w:r>
        <w:rPr>
          <w:lang w:val="en"/>
        </w:rPr>
        <w:t xml:space="preserve">The first standard </w:t>
      </w:r>
      <w:proofErr w:type="spellStart"/>
      <w:r w:rsidR="00317223">
        <w:rPr>
          <w:lang w:val="en"/>
        </w:rPr>
        <w:t>RideCare</w:t>
      </w:r>
      <w:proofErr w:type="spellEnd"/>
      <w:r>
        <w:rPr>
          <w:lang w:val="en"/>
        </w:rPr>
        <w:t xml:space="preserve"> feature</w:t>
      </w:r>
      <w:r w:rsidR="00317223">
        <w:rPr>
          <w:lang w:val="en"/>
        </w:rPr>
        <w:t>s</w:t>
      </w:r>
      <w:r>
        <w:rPr>
          <w:lang w:val="en"/>
        </w:rPr>
        <w:t xml:space="preserve"> </w:t>
      </w:r>
      <w:r w:rsidR="00317223">
        <w:rPr>
          <w:lang w:val="en"/>
        </w:rPr>
        <w:t xml:space="preserve">are </w:t>
      </w:r>
      <w:r>
        <w:rPr>
          <w:lang w:val="en"/>
        </w:rPr>
        <w:t>smoke and damage detection. Bosch combines a sensor box in the vehicle with cloud-based data analysis using artificial intelligence</w:t>
      </w:r>
      <w:r w:rsidR="00C42C14">
        <w:rPr>
          <w:lang w:val="en"/>
        </w:rPr>
        <w:t xml:space="preserve"> (AI)</w:t>
      </w:r>
      <w:r>
        <w:rPr>
          <w:lang w:val="en"/>
        </w:rPr>
        <w:t xml:space="preserve">. This allows </w:t>
      </w:r>
      <w:r w:rsidR="00297C42">
        <w:rPr>
          <w:lang w:val="en"/>
        </w:rPr>
        <w:t>car</w:t>
      </w:r>
      <w:r>
        <w:rPr>
          <w:lang w:val="en"/>
        </w:rPr>
        <w:t>sharing providers to receive important, easily understood information in real time on whether a vehicle has been damaged or someone has smoked in it. Repairs or cleaning can then be carried out more quickly and more in line with demand, optimizing fleet management.</w:t>
      </w:r>
    </w:p>
    <w:p w14:paraId="4C4F7F3C" w14:textId="0A2254C9" w:rsidR="00893930" w:rsidRDefault="00132D9E" w:rsidP="000C7D0D">
      <w:pPr>
        <w:spacing w:after="120"/>
        <w:rPr>
          <w:lang w:val="en"/>
        </w:rPr>
      </w:pPr>
      <w:r>
        <w:rPr>
          <w:lang w:val="en"/>
        </w:rPr>
        <w:t xml:space="preserve">“In carsharing, one of the main keys to customer satisfaction is to ensure users have a safe and pleasant driving experience at all times. With its </w:t>
      </w:r>
      <w:proofErr w:type="spellStart"/>
      <w:r w:rsidR="00317223">
        <w:rPr>
          <w:lang w:val="en"/>
        </w:rPr>
        <w:t>RideCare</w:t>
      </w:r>
      <w:proofErr w:type="spellEnd"/>
      <w:r>
        <w:rPr>
          <w:lang w:val="en"/>
        </w:rPr>
        <w:t xml:space="preserve"> solutions, Bosch is setting a new standard for an even better customer experience in the sharing market,” </w:t>
      </w:r>
      <w:r w:rsidR="00893930">
        <w:rPr>
          <w:lang w:val="en"/>
        </w:rPr>
        <w:t>said</w:t>
      </w:r>
      <w:r>
        <w:rPr>
          <w:lang w:val="en"/>
        </w:rPr>
        <w:t xml:space="preserve"> Harald Kroeger, member of the board of management of Robert Bosch GmbH.</w:t>
      </w:r>
    </w:p>
    <w:p w14:paraId="1B2FB811" w14:textId="07DE9F8E" w:rsidR="00F74239" w:rsidRPr="00F74239" w:rsidRDefault="00972ED5" w:rsidP="004C35D5">
      <w:r>
        <w:rPr>
          <w:lang w:val="en"/>
        </w:rPr>
        <w:t>Bosch</w:t>
      </w:r>
      <w:r w:rsidR="00132D9E">
        <w:rPr>
          <w:lang w:val="en"/>
        </w:rPr>
        <w:t xml:space="preserve"> is currently working on pilot projects with leading </w:t>
      </w:r>
      <w:r w:rsidR="00297C42">
        <w:rPr>
          <w:lang w:val="en"/>
        </w:rPr>
        <w:t>car</w:t>
      </w:r>
      <w:r w:rsidR="00132D9E">
        <w:rPr>
          <w:lang w:val="en"/>
        </w:rPr>
        <w:t>sharing providers in Asia, North America, and Germany</w:t>
      </w:r>
      <w:r w:rsidR="00297C42">
        <w:rPr>
          <w:lang w:val="en"/>
        </w:rPr>
        <w:t>, aiming</w:t>
      </w:r>
      <w:r w:rsidR="00132D9E">
        <w:rPr>
          <w:lang w:val="en"/>
        </w:rPr>
        <w:t xml:space="preserve"> to launch a production version of its smoke and damage detection system</w:t>
      </w:r>
      <w:r w:rsidR="00297C42">
        <w:rPr>
          <w:lang w:val="en"/>
        </w:rPr>
        <w:t xml:space="preserve"> soon</w:t>
      </w:r>
      <w:r w:rsidR="00132D9E">
        <w:rPr>
          <w:lang w:val="en"/>
        </w:rPr>
        <w:t xml:space="preserve">. Bosch also recently received official </w:t>
      </w:r>
      <w:r w:rsidR="00132D9E">
        <w:rPr>
          <w:lang w:val="en"/>
        </w:rPr>
        <w:lastRenderedPageBreak/>
        <w:t>approval for this system from</w:t>
      </w:r>
      <w:r w:rsidR="00893930">
        <w:rPr>
          <w:lang w:val="en"/>
        </w:rPr>
        <w:t xml:space="preserve"> </w:t>
      </w:r>
      <w:proofErr w:type="gramStart"/>
      <w:r w:rsidR="000176A5" w:rsidRPr="000176A5">
        <w:t>globally-recognized</w:t>
      </w:r>
      <w:proofErr w:type="gramEnd"/>
      <w:r w:rsidR="000176A5" w:rsidRPr="000176A5">
        <w:t xml:space="preserve"> testing and certification organization</w:t>
      </w:r>
      <w:r w:rsidR="00132D9E">
        <w:rPr>
          <w:lang w:val="en"/>
        </w:rPr>
        <w:t xml:space="preserve"> TÜV Süd, including a confirmation of the reliability of these fleet services. </w:t>
      </w:r>
    </w:p>
    <w:bookmarkEnd w:id="1"/>
    <w:p w14:paraId="35947140" w14:textId="77777777" w:rsidR="00155A24" w:rsidRDefault="00155A24" w:rsidP="00574B2B">
      <w:pPr>
        <w:rPr>
          <w:b/>
          <w:bCs/>
          <w:lang w:val="en"/>
        </w:rPr>
      </w:pPr>
    </w:p>
    <w:p w14:paraId="508B048F" w14:textId="53D7FCF3" w:rsidR="00233D5B" w:rsidRPr="00233D5B" w:rsidRDefault="00317223" w:rsidP="00574B2B">
      <w:pPr>
        <w:rPr>
          <w:b/>
          <w:bCs/>
        </w:rPr>
      </w:pPr>
      <w:proofErr w:type="spellStart"/>
      <w:r>
        <w:rPr>
          <w:b/>
          <w:bCs/>
          <w:lang w:val="en"/>
        </w:rPr>
        <w:t>RideCare</w:t>
      </w:r>
      <w:proofErr w:type="spellEnd"/>
      <w:r w:rsidR="0017199D">
        <w:rPr>
          <w:b/>
          <w:bCs/>
          <w:lang w:val="en"/>
        </w:rPr>
        <w:t xml:space="preserve"> creates transparency</w:t>
      </w:r>
      <w:r w:rsidR="00B02159">
        <w:rPr>
          <w:b/>
          <w:bCs/>
          <w:lang w:val="en"/>
        </w:rPr>
        <w:t xml:space="preserve"> and accountability </w:t>
      </w:r>
    </w:p>
    <w:p w14:paraId="3388A9AE" w14:textId="58EE8D9C" w:rsidR="00893930" w:rsidRDefault="00F24DC2" w:rsidP="000C7D0D">
      <w:pPr>
        <w:spacing w:after="120"/>
        <w:rPr>
          <w:lang w:val="en"/>
        </w:rPr>
      </w:pPr>
      <w:r>
        <w:rPr>
          <w:lang w:val="en"/>
        </w:rPr>
        <w:t xml:space="preserve">Carsharing providers usually receive little if any information about whether their vehicles were damaged or smoked in during a given rental period. While users often report instances of major damage to the car, providers tend to be saddled with the cost of repairing </w:t>
      </w:r>
      <w:r w:rsidR="000C599A">
        <w:rPr>
          <w:lang w:val="en"/>
        </w:rPr>
        <w:t xml:space="preserve">supposedly </w:t>
      </w:r>
      <w:r>
        <w:rPr>
          <w:lang w:val="en"/>
        </w:rPr>
        <w:t xml:space="preserve">minor damage. Another source of great dissatisfaction among </w:t>
      </w:r>
      <w:r w:rsidR="00297C42">
        <w:rPr>
          <w:lang w:val="en"/>
        </w:rPr>
        <w:t xml:space="preserve">users </w:t>
      </w:r>
      <w:r>
        <w:rPr>
          <w:lang w:val="en"/>
        </w:rPr>
        <w:t>is taking possession of a vehicle in which the previous driver has been smoking</w:t>
      </w:r>
      <w:r w:rsidR="00893930">
        <w:rPr>
          <w:lang w:val="en"/>
        </w:rPr>
        <w:t xml:space="preserve"> </w:t>
      </w:r>
      <w:r w:rsidR="00210C3B">
        <w:rPr>
          <w:lang w:val="en"/>
        </w:rPr>
        <w:t>–</w:t>
      </w:r>
      <w:r w:rsidR="00893930" w:rsidRPr="00893930">
        <w:rPr>
          <w:lang w:val="en"/>
        </w:rPr>
        <w:t xml:space="preserve"> an activity that is almost ubiquitously prohibited inside rented vehicles but is difficult for carsharing operators to prevent</w:t>
      </w:r>
      <w:r>
        <w:rPr>
          <w:lang w:val="en"/>
        </w:rPr>
        <w:t>. In such cases, the cost of professional interior cleaning can often run into several hundreds of</w:t>
      </w:r>
      <w:r w:rsidR="00893930">
        <w:rPr>
          <w:lang w:val="en"/>
        </w:rPr>
        <w:t xml:space="preserve"> dollars</w:t>
      </w:r>
      <w:r>
        <w:rPr>
          <w:lang w:val="en"/>
        </w:rPr>
        <w:t xml:space="preserve">. With its </w:t>
      </w:r>
      <w:proofErr w:type="spellStart"/>
      <w:r w:rsidR="00317223">
        <w:rPr>
          <w:lang w:val="en"/>
        </w:rPr>
        <w:t>RideCare</w:t>
      </w:r>
      <w:proofErr w:type="spellEnd"/>
      <w:r>
        <w:rPr>
          <w:lang w:val="en"/>
        </w:rPr>
        <w:t xml:space="preserve"> solutions, Bosch can now give carsharing providers clarity instead of conjecture: a sensor box in the vehicle detects both cigarette smoke in the interior and damage to the exterior. Detecting these types of damage</w:t>
      </w:r>
      <w:r w:rsidR="00297C42">
        <w:rPr>
          <w:lang w:val="en"/>
        </w:rPr>
        <w:t>s</w:t>
      </w:r>
      <w:r>
        <w:rPr>
          <w:lang w:val="en"/>
        </w:rPr>
        <w:t xml:space="preserve"> with just a single sensor unit is a first in the industry. The solutions available until now could detect either smoke or accidents, but not both.</w:t>
      </w:r>
    </w:p>
    <w:p w14:paraId="77EA9228" w14:textId="7BD34F92" w:rsidR="006C077C" w:rsidRDefault="00F24DC2" w:rsidP="000C7D0D">
      <w:pPr>
        <w:spacing w:after="120"/>
        <w:rPr>
          <w:lang w:val="en"/>
        </w:rPr>
      </w:pPr>
      <w:r>
        <w:rPr>
          <w:lang w:val="en"/>
        </w:rPr>
        <w:t xml:space="preserve">“Bosch’s combined smoke and damage detection system is the world’s first production solution that can reliably detect and incontrovertibly report both damage to and smoke inside the car,” Kroeger </w:t>
      </w:r>
      <w:r w:rsidR="006C077C">
        <w:rPr>
          <w:lang w:val="en"/>
        </w:rPr>
        <w:t>said</w:t>
      </w:r>
      <w:r>
        <w:rPr>
          <w:lang w:val="en"/>
        </w:rPr>
        <w:t>.</w:t>
      </w:r>
    </w:p>
    <w:p w14:paraId="12D831B7" w14:textId="0F6415C4" w:rsidR="00177E2D" w:rsidRPr="001E37C1" w:rsidRDefault="00F24DC2" w:rsidP="000C7D0D">
      <w:pPr>
        <w:spacing w:after="120"/>
      </w:pPr>
      <w:r>
        <w:rPr>
          <w:lang w:val="en"/>
        </w:rPr>
        <w:t>In addition, the box’s sensors are precise</w:t>
      </w:r>
      <w:r w:rsidR="006C077C">
        <w:rPr>
          <w:lang w:val="en"/>
        </w:rPr>
        <w:t xml:space="preserve"> enough</w:t>
      </w:r>
      <w:r>
        <w:rPr>
          <w:lang w:val="en"/>
        </w:rPr>
        <w:t xml:space="preserve"> </w:t>
      </w:r>
      <w:r w:rsidR="006C077C">
        <w:rPr>
          <w:lang w:val="en"/>
        </w:rPr>
        <w:t>to</w:t>
      </w:r>
      <w:r>
        <w:rPr>
          <w:lang w:val="en"/>
        </w:rPr>
        <w:t xml:space="preserve"> detect not only accidents, but even </w:t>
      </w:r>
      <w:r w:rsidR="00B02159">
        <w:rPr>
          <w:lang w:val="en"/>
        </w:rPr>
        <w:t xml:space="preserve">small impacts that can occur during </w:t>
      </w:r>
      <w:r>
        <w:rPr>
          <w:lang w:val="en"/>
        </w:rPr>
        <w:t xml:space="preserve">parking. This includes </w:t>
      </w:r>
      <w:r w:rsidR="00B02159">
        <w:rPr>
          <w:lang w:val="en"/>
        </w:rPr>
        <w:t xml:space="preserve">the detection of </w:t>
      </w:r>
      <w:r>
        <w:rPr>
          <w:lang w:val="en"/>
        </w:rPr>
        <w:t xml:space="preserve">minor collisions involving a shared vehicle that is parked downtown and not currently rented out. </w:t>
      </w:r>
      <w:r w:rsidR="008410E6">
        <w:rPr>
          <w:lang w:val="en"/>
        </w:rPr>
        <w:t xml:space="preserve">Thanks to the </w:t>
      </w:r>
      <w:proofErr w:type="spellStart"/>
      <w:r w:rsidR="008410E6">
        <w:rPr>
          <w:lang w:val="en"/>
        </w:rPr>
        <w:t>RideCare</w:t>
      </w:r>
      <w:proofErr w:type="spellEnd"/>
      <w:r w:rsidR="008410E6">
        <w:rPr>
          <w:lang w:val="en"/>
        </w:rPr>
        <w:t xml:space="preserve"> solution</w:t>
      </w:r>
      <w:r>
        <w:rPr>
          <w:lang w:val="en"/>
        </w:rPr>
        <w:t>, sharing providers can directly determine who caused the damage or smoked in the vehicle.</w:t>
      </w:r>
    </w:p>
    <w:p w14:paraId="31ECAC86" w14:textId="77777777" w:rsidR="000D3292" w:rsidRDefault="000D3292" w:rsidP="00574B2B"/>
    <w:p w14:paraId="76ADA8C6" w14:textId="2BF5BC79" w:rsidR="000D3292" w:rsidRPr="00E93542" w:rsidRDefault="00E93542" w:rsidP="00574B2B">
      <w:pPr>
        <w:rPr>
          <w:b/>
          <w:bCs/>
        </w:rPr>
      </w:pPr>
      <w:r>
        <w:rPr>
          <w:b/>
          <w:bCs/>
          <w:lang w:val="en"/>
        </w:rPr>
        <w:t>Bosch combines artificial intelligence with the internet of things</w:t>
      </w:r>
    </w:p>
    <w:p w14:paraId="5B45367C" w14:textId="77777777" w:rsidR="008410E6" w:rsidRDefault="006C077C" w:rsidP="000C7D0D">
      <w:pPr>
        <w:spacing w:after="120"/>
        <w:rPr>
          <w:lang w:val="en"/>
        </w:rPr>
      </w:pPr>
      <w:r>
        <w:rPr>
          <w:lang w:val="en"/>
        </w:rPr>
        <w:t>This</w:t>
      </w:r>
      <w:r w:rsidR="00C5629E">
        <w:rPr>
          <w:lang w:val="en"/>
        </w:rPr>
        <w:t xml:space="preserve"> innovative fleet service</w:t>
      </w:r>
      <w:r>
        <w:rPr>
          <w:lang w:val="en"/>
        </w:rPr>
        <w:t xml:space="preserve"> from Bosch</w:t>
      </w:r>
      <w:r w:rsidR="00C5629E">
        <w:rPr>
          <w:lang w:val="en"/>
        </w:rPr>
        <w:t xml:space="preserve"> comprise</w:t>
      </w:r>
      <w:r>
        <w:rPr>
          <w:lang w:val="en"/>
        </w:rPr>
        <w:t>s</w:t>
      </w:r>
      <w:r w:rsidR="00C5629E">
        <w:rPr>
          <w:lang w:val="en"/>
        </w:rPr>
        <w:t xml:space="preserve"> a sensor box</w:t>
      </w:r>
      <w:r>
        <w:rPr>
          <w:lang w:val="en"/>
        </w:rPr>
        <w:t xml:space="preserve"> which is</w:t>
      </w:r>
      <w:r w:rsidR="00C5629E">
        <w:rPr>
          <w:lang w:val="en"/>
        </w:rPr>
        <w:t xml:space="preserve"> </w:t>
      </w:r>
      <w:r w:rsidR="00B02159">
        <w:rPr>
          <w:lang w:val="en"/>
        </w:rPr>
        <w:t>semi-</w:t>
      </w:r>
      <w:r w:rsidR="00C5629E">
        <w:rPr>
          <w:lang w:val="en"/>
        </w:rPr>
        <w:t>permanently installed on the inner windshield of shared vehicles</w:t>
      </w:r>
      <w:r>
        <w:rPr>
          <w:lang w:val="en"/>
        </w:rPr>
        <w:t>,</w:t>
      </w:r>
      <w:r w:rsidR="00C5629E">
        <w:rPr>
          <w:lang w:val="en"/>
        </w:rPr>
        <w:t xml:space="preserve"> as well as intelligent software for data analysis in the cloud. As soon as sensor information about accidents or smoke in the vehicle interior has been transmitted to a cloud back</w:t>
      </w:r>
      <w:r>
        <w:rPr>
          <w:lang w:val="en"/>
        </w:rPr>
        <w:t xml:space="preserve"> </w:t>
      </w:r>
      <w:r w:rsidR="00C5629E">
        <w:rPr>
          <w:lang w:val="en"/>
        </w:rPr>
        <w:t xml:space="preserve">end, Bosch can use AI methods to derive the intensity of any impact and classify it for the fleet operator. Intelligent algorithms incorporate both the vehicle’s driving dynamics data and additional information such as the condition of the road. This means sharing providers can know exactly whether damage is merely cosmetic or whether it needs to be assessed and repaired immediately to ensure that the vehicle remains roadworthy. </w:t>
      </w:r>
    </w:p>
    <w:p w14:paraId="7DDC48F0" w14:textId="0DA3AD8A" w:rsidR="00C42C14" w:rsidRDefault="00C5629E" w:rsidP="000C7D0D">
      <w:pPr>
        <w:spacing w:after="120"/>
        <w:rPr>
          <w:lang w:val="en"/>
        </w:rPr>
      </w:pPr>
      <w:r>
        <w:rPr>
          <w:lang w:val="en"/>
        </w:rPr>
        <w:t>“</w:t>
      </w:r>
      <w:proofErr w:type="spellStart"/>
      <w:r w:rsidR="00317223">
        <w:rPr>
          <w:lang w:val="en"/>
        </w:rPr>
        <w:t>RideCare</w:t>
      </w:r>
      <w:proofErr w:type="spellEnd"/>
      <w:r>
        <w:rPr>
          <w:lang w:val="en"/>
        </w:rPr>
        <w:t xml:space="preserve"> services are yet another demonstration of the potential of AIoT – the combination of </w:t>
      </w:r>
      <w:r w:rsidR="00C42C14">
        <w:rPr>
          <w:lang w:val="en"/>
        </w:rPr>
        <w:t>AI</w:t>
      </w:r>
      <w:r>
        <w:rPr>
          <w:lang w:val="en"/>
        </w:rPr>
        <w:t xml:space="preserve"> and the internet of things. Now</w:t>
      </w:r>
      <w:r w:rsidR="00C42C14">
        <w:rPr>
          <w:lang w:val="en"/>
        </w:rPr>
        <w:t>,</w:t>
      </w:r>
      <w:r>
        <w:rPr>
          <w:lang w:val="en"/>
        </w:rPr>
        <w:t xml:space="preserve"> its benefits will also be available to the users of sharing services,” Kroeger </w:t>
      </w:r>
      <w:r w:rsidR="00C42C14">
        <w:rPr>
          <w:lang w:val="en"/>
        </w:rPr>
        <w:t>said</w:t>
      </w:r>
      <w:r>
        <w:rPr>
          <w:lang w:val="en"/>
        </w:rPr>
        <w:t>.</w:t>
      </w:r>
    </w:p>
    <w:p w14:paraId="4BB72BCA" w14:textId="09482B76" w:rsidR="0017107A" w:rsidRDefault="00C5629E" w:rsidP="000C7D0D">
      <w:pPr>
        <w:spacing w:after="120"/>
        <w:rPr>
          <w:lang w:val="en"/>
        </w:rPr>
      </w:pPr>
      <w:r>
        <w:rPr>
          <w:lang w:val="en"/>
        </w:rPr>
        <w:t xml:space="preserve">Thanks to AI data analysis, Bosch can also identify </w:t>
      </w:r>
      <w:r w:rsidR="00C42C14">
        <w:rPr>
          <w:lang w:val="en"/>
        </w:rPr>
        <w:t>which part of</w:t>
      </w:r>
      <w:r>
        <w:rPr>
          <w:lang w:val="en"/>
        </w:rPr>
        <w:t xml:space="preserve"> the vehicle has been damaged</w:t>
      </w:r>
      <w:r w:rsidR="00C42C14">
        <w:rPr>
          <w:lang w:val="en"/>
        </w:rPr>
        <w:t xml:space="preserve"> </w:t>
      </w:r>
      <w:r w:rsidR="00210C3B">
        <w:rPr>
          <w:lang w:val="en"/>
        </w:rPr>
        <w:t>–</w:t>
      </w:r>
      <w:r>
        <w:rPr>
          <w:lang w:val="en"/>
        </w:rPr>
        <w:t xml:space="preserve">for example on the rear bumper or even on the underbody. This facilitates the documentation and appraisal of the damage. If the data from the sensor box is later combined with </w:t>
      </w:r>
      <w:r>
        <w:rPr>
          <w:rStyle w:val="jlqj4b"/>
          <w:lang w:val="en"/>
        </w:rPr>
        <w:t>images of the damage, fleet and mobility service operators can also obtain an estimate of repair costs on request</w:t>
      </w:r>
      <w:r>
        <w:rPr>
          <w:lang w:val="en"/>
        </w:rPr>
        <w:t>.</w:t>
      </w:r>
    </w:p>
    <w:p w14:paraId="30B7FD5F" w14:textId="77777777" w:rsidR="008410E6" w:rsidRPr="000C7D0D" w:rsidRDefault="008410E6" w:rsidP="000C7D0D">
      <w:pPr>
        <w:spacing w:after="120"/>
        <w:rPr>
          <w:rStyle w:val="jlqj4b"/>
          <w:lang w:val="en"/>
        </w:rPr>
      </w:pPr>
    </w:p>
    <w:p w14:paraId="564D725A" w14:textId="28B87E77" w:rsidR="00E93B50" w:rsidRPr="00F24DC2" w:rsidRDefault="0017199D">
      <w:pPr>
        <w:pStyle w:val="Zwischenberschrift"/>
      </w:pPr>
      <w:r>
        <w:rPr>
          <w:bCs/>
          <w:lang w:val="en"/>
        </w:rPr>
        <w:t>Digital solution for fleet management</w:t>
      </w:r>
    </w:p>
    <w:p w14:paraId="4F6ADA52" w14:textId="51FDD7DC" w:rsidR="00D81152" w:rsidRDefault="00524627" w:rsidP="006657E5">
      <w:pPr>
        <w:spacing w:after="120"/>
      </w:pPr>
      <w:r>
        <w:rPr>
          <w:lang w:val="en"/>
        </w:rPr>
        <w:t>For sharing providers, fast and transparent documentation of damage to individual vehicles in the fleet is hugely important, as it is the only way for them to improve roadworthiness and minimize downtime</w:t>
      </w:r>
      <w:r w:rsidR="00B02159">
        <w:rPr>
          <w:lang w:val="en"/>
        </w:rPr>
        <w:t xml:space="preserve"> effectively and efficiently</w:t>
      </w:r>
      <w:r>
        <w:rPr>
          <w:lang w:val="en"/>
        </w:rPr>
        <w:t xml:space="preserve">. In addition to damage classification, </w:t>
      </w:r>
      <w:proofErr w:type="spellStart"/>
      <w:r w:rsidR="00317223">
        <w:rPr>
          <w:lang w:val="en"/>
        </w:rPr>
        <w:t>RideCare</w:t>
      </w:r>
      <w:proofErr w:type="spellEnd"/>
      <w:r>
        <w:rPr>
          <w:lang w:val="en"/>
        </w:rPr>
        <w:t xml:space="preserve"> services also tell the </w:t>
      </w:r>
      <w:r w:rsidR="00210C3B">
        <w:rPr>
          <w:lang w:val="en"/>
        </w:rPr>
        <w:t>car</w:t>
      </w:r>
      <w:r>
        <w:rPr>
          <w:lang w:val="en"/>
        </w:rPr>
        <w:t xml:space="preserve">sharing provider exactly where and when the accident happened, and when someone smoked in the car. This information </w:t>
      </w:r>
      <w:proofErr w:type="gramStart"/>
      <w:r>
        <w:rPr>
          <w:lang w:val="en"/>
        </w:rPr>
        <w:t xml:space="preserve">enables fleet managers and mobility service providers to keep their vehicles in </w:t>
      </w:r>
      <w:r w:rsidR="00B02159">
        <w:rPr>
          <w:lang w:val="en"/>
        </w:rPr>
        <w:t>as-</w:t>
      </w:r>
      <w:r>
        <w:rPr>
          <w:lang w:val="en"/>
        </w:rPr>
        <w:t>perfect</w:t>
      </w:r>
      <w:r w:rsidR="00B02159">
        <w:rPr>
          <w:lang w:val="en"/>
        </w:rPr>
        <w:t>-as-possible</w:t>
      </w:r>
      <w:r>
        <w:rPr>
          <w:lang w:val="en"/>
        </w:rPr>
        <w:t xml:space="preserve"> condition at all times</w:t>
      </w:r>
      <w:proofErr w:type="gramEnd"/>
      <w:r>
        <w:rPr>
          <w:lang w:val="en"/>
        </w:rPr>
        <w:t xml:space="preserve"> and to enhance driver and passenger well-being.</w:t>
      </w:r>
    </w:p>
    <w:p w14:paraId="55C302C6" w14:textId="77777777" w:rsidR="000429FE" w:rsidRPr="00AA7AE6" w:rsidRDefault="000429FE"/>
    <w:p w14:paraId="2B5A3E2B" w14:textId="58C6D568" w:rsidR="00E93B50" w:rsidRPr="00155A24" w:rsidRDefault="00E93B50">
      <w:pPr>
        <w:pStyle w:val="Zwischenberschrift"/>
        <w:rPr>
          <w:b w:val="0"/>
          <w:bCs/>
          <w:lang w:val="de-DE"/>
        </w:rPr>
      </w:pPr>
      <w:r w:rsidRPr="00155A24">
        <w:rPr>
          <w:bCs/>
          <w:lang w:val="de-DE"/>
        </w:rPr>
        <w:t xml:space="preserve">Press photos: </w:t>
      </w:r>
      <w:bookmarkStart w:id="2" w:name="_Hlk81574055"/>
      <w:r w:rsidRPr="00155A24">
        <w:rPr>
          <w:b w:val="0"/>
          <w:lang w:val="de-DE"/>
        </w:rPr>
        <w:t>3331e39e, 1d0c3f56, 9d813453, e4eaf0c2, 0b66d09d</w:t>
      </w:r>
    </w:p>
    <w:bookmarkEnd w:id="2"/>
    <w:p w14:paraId="400FB24A" w14:textId="77777777" w:rsidR="00E93B50" w:rsidRPr="00155A24" w:rsidRDefault="00E93B50">
      <w:pPr>
        <w:rPr>
          <w:lang w:val="de-DE"/>
        </w:rPr>
      </w:pPr>
    </w:p>
    <w:p w14:paraId="3537A357" w14:textId="4BB475E0" w:rsidR="00E93B50" w:rsidRDefault="00E93B50">
      <w:pPr>
        <w:pStyle w:val="Zwischenberschrift"/>
      </w:pPr>
      <w:r>
        <w:rPr>
          <w:bCs/>
          <w:lang w:val="en"/>
        </w:rPr>
        <w:t>C</w:t>
      </w:r>
      <w:r w:rsidR="006A509F">
        <w:rPr>
          <w:bCs/>
          <w:lang w:val="en"/>
        </w:rPr>
        <w:t>o</w:t>
      </w:r>
      <w:r>
        <w:rPr>
          <w:bCs/>
          <w:lang w:val="en"/>
        </w:rPr>
        <w:t>ntact person for press inquiries:</w:t>
      </w:r>
    </w:p>
    <w:p w14:paraId="41600881" w14:textId="77777777" w:rsidR="00177E2D" w:rsidRDefault="00177E2D" w:rsidP="00177E2D">
      <w:pPr>
        <w:suppressAutoHyphens/>
        <w:ind w:right="93"/>
        <w:rPr>
          <w:rFonts w:eastAsia="Bosch Office Sans"/>
        </w:rPr>
      </w:pPr>
      <w:r>
        <w:rPr>
          <w:rFonts w:eastAsia="Bosch Office Sans"/>
        </w:rPr>
        <w:t>Tim Wieland</w:t>
      </w:r>
    </w:p>
    <w:p w14:paraId="1C331761" w14:textId="77777777" w:rsidR="00177E2D" w:rsidRDefault="00177E2D" w:rsidP="00177E2D">
      <w:pPr>
        <w:suppressAutoHyphens/>
        <w:ind w:right="93"/>
        <w:rPr>
          <w:rFonts w:eastAsia="Bosch Office Sans"/>
        </w:rPr>
      </w:pPr>
      <w:r>
        <w:rPr>
          <w:rFonts w:eastAsia="Bosch Office Sans"/>
        </w:rPr>
        <w:t>Bosch in North America</w:t>
      </w:r>
      <w:r>
        <w:rPr>
          <w:rFonts w:eastAsia="Bosch Office Sans"/>
        </w:rPr>
        <w:br/>
        <w:t>Phone: +1 248-876-7708</w:t>
      </w:r>
    </w:p>
    <w:p w14:paraId="6F14A7E5" w14:textId="77777777" w:rsidR="00177E2D" w:rsidRDefault="0055464E" w:rsidP="00177E2D">
      <w:pPr>
        <w:suppressAutoHyphens/>
        <w:ind w:right="93"/>
        <w:rPr>
          <w:rFonts w:eastAsia="Bosch Office Sans"/>
        </w:rPr>
      </w:pPr>
      <w:hyperlink r:id="rId11" w:history="1">
        <w:r w:rsidR="00177E2D">
          <w:rPr>
            <w:rStyle w:val="Hyperlink"/>
            <w:rFonts w:eastAsia="Bosch Office Sans"/>
          </w:rPr>
          <w:t>Tim.Wieland@us.bosch.com</w:t>
        </w:r>
      </w:hyperlink>
      <w:r w:rsidR="00177E2D">
        <w:rPr>
          <w:rFonts w:eastAsia="Bosch Office Sans"/>
        </w:rPr>
        <w:t xml:space="preserve"> </w:t>
      </w:r>
    </w:p>
    <w:p w14:paraId="77DACE2A" w14:textId="4E8B318F" w:rsidR="00003ED8" w:rsidRPr="00FB7AAF" w:rsidRDefault="00003ED8" w:rsidP="00B529E3"/>
    <w:p w14:paraId="4CF91623" w14:textId="77777777" w:rsidR="00F40DD7" w:rsidRPr="00FB7AAF" w:rsidRDefault="00F40DD7" w:rsidP="00B529E3"/>
    <w:p w14:paraId="4F1E1A0C" w14:textId="77777777" w:rsidR="00177E2D" w:rsidRDefault="00177E2D" w:rsidP="00177E2D">
      <w:pPr>
        <w:spacing w:line="240" w:lineRule="auto"/>
        <w:rPr>
          <w:i/>
          <w:iCs/>
          <w:color w:val="000000"/>
          <w:sz w:val="18"/>
          <w:szCs w:val="18"/>
        </w:rPr>
      </w:pPr>
      <w:r>
        <w:rPr>
          <w:i/>
          <w:iCs/>
          <w:color w:val="000000"/>
          <w:sz w:val="18"/>
          <w:szCs w:val="18"/>
        </w:rPr>
        <w:t>Having established a regional presence in 1906 in North America, the Bosch Group employs 34,700</w:t>
      </w:r>
      <w:r>
        <w:rPr>
          <w:rStyle w:val="apple-converted-space"/>
          <w:i/>
          <w:iCs/>
          <w:color w:val="2F5496"/>
          <w:sz w:val="18"/>
          <w:szCs w:val="18"/>
        </w:rPr>
        <w:t> </w:t>
      </w:r>
      <w:r>
        <w:rPr>
          <w:i/>
          <w:iCs/>
          <w:color w:val="000000"/>
          <w:sz w:val="18"/>
          <w:szCs w:val="18"/>
        </w:rPr>
        <w:t xml:space="preserve">associates in more than 100 locations, as of December 31, 2020. In 2020, Bosch generated consolidated sales of $12.3 billion in the U.S., </w:t>
      </w:r>
      <w:proofErr w:type="gramStart"/>
      <w:r>
        <w:rPr>
          <w:i/>
          <w:iCs/>
          <w:color w:val="000000"/>
          <w:sz w:val="18"/>
          <w:szCs w:val="18"/>
        </w:rPr>
        <w:t>Canada</w:t>
      </w:r>
      <w:proofErr w:type="gramEnd"/>
      <w:r>
        <w:rPr>
          <w:i/>
          <w:iCs/>
          <w:color w:val="000000"/>
          <w:sz w:val="18"/>
          <w:szCs w:val="18"/>
        </w:rPr>
        <w:t xml:space="preserve"> and Mexico. For more information, visit </w:t>
      </w:r>
      <w:hyperlink r:id="rId12" w:history="1">
        <w:r>
          <w:rPr>
            <w:rStyle w:val="Hyperlink"/>
            <w:i/>
            <w:iCs/>
            <w:sz w:val="18"/>
            <w:szCs w:val="18"/>
          </w:rPr>
          <w:t>www.bosch.us</w:t>
        </w:r>
      </w:hyperlink>
      <w:r>
        <w:rPr>
          <w:i/>
          <w:iCs/>
          <w:color w:val="000000"/>
          <w:sz w:val="18"/>
          <w:szCs w:val="18"/>
        </w:rPr>
        <w:t xml:space="preserve">, </w:t>
      </w:r>
      <w:hyperlink r:id="rId13" w:history="1">
        <w:r>
          <w:rPr>
            <w:rStyle w:val="Hyperlink"/>
            <w:i/>
            <w:iCs/>
            <w:sz w:val="18"/>
            <w:szCs w:val="18"/>
          </w:rPr>
          <w:t>www.bosch.ca</w:t>
        </w:r>
      </w:hyperlink>
      <w:r>
        <w:rPr>
          <w:i/>
          <w:iCs/>
          <w:color w:val="000000"/>
          <w:sz w:val="18"/>
          <w:szCs w:val="18"/>
        </w:rPr>
        <w:t xml:space="preserve"> and </w:t>
      </w:r>
      <w:hyperlink r:id="rId14" w:history="1">
        <w:r>
          <w:rPr>
            <w:rStyle w:val="Hyperlink"/>
            <w:i/>
            <w:iCs/>
            <w:sz w:val="18"/>
            <w:szCs w:val="18"/>
          </w:rPr>
          <w:t>www.bosch.mx</w:t>
        </w:r>
      </w:hyperlink>
      <w:r>
        <w:rPr>
          <w:i/>
          <w:iCs/>
          <w:color w:val="000000"/>
          <w:sz w:val="18"/>
          <w:szCs w:val="18"/>
        </w:rPr>
        <w:t>.</w:t>
      </w:r>
    </w:p>
    <w:p w14:paraId="50DA149A" w14:textId="77777777" w:rsidR="00177E2D" w:rsidRDefault="00177E2D" w:rsidP="00177E2D">
      <w:pPr>
        <w:spacing w:line="240" w:lineRule="auto"/>
        <w:rPr>
          <w:i/>
          <w:iCs/>
          <w:color w:val="000000"/>
          <w:sz w:val="18"/>
          <w:szCs w:val="18"/>
        </w:rPr>
      </w:pPr>
    </w:p>
    <w:p w14:paraId="59553468" w14:textId="77777777" w:rsidR="00177E2D" w:rsidRDefault="00177E2D" w:rsidP="00177E2D">
      <w:pPr>
        <w:spacing w:line="240" w:lineRule="auto"/>
        <w:rPr>
          <w:i/>
          <w:iCs/>
          <w:sz w:val="18"/>
          <w:szCs w:val="18"/>
        </w:rPr>
      </w:pPr>
      <w:r>
        <w:rPr>
          <w:i/>
          <w:iCs/>
          <w:sz w:val="18"/>
          <w:szCs w:val="18"/>
        </w:rPr>
        <w:t>The Bosch Group is a leading global supplier of technology and services. It employs roughly 395,000 associates worldwide (as of December 31, 2020). The company generated sales of $81.7 billion in 2020. Its operations are divided into four business sectors: Mobility Solutions, Industrial Technology, Consumer Goods, and Energy and Building Technology. As a leading IoT provider, Bosch offers innovative solutions for smart homes, Industry 4.0, and connected mobility. Bosch is pursuing a vision of mobility that is sustainable, safe, and exciting. It uses its expertise in sensor technology, software, and services, as well as its own IoT cloud, to offer its customers connected, cross-domain solutions from a single source. The Bosch Group’s strategic objective is to facilitate connected living with products and solutions that either contain artificial intelligence (AI) or have been developed or manufactured with its help. Bosch improves quality of life worldwide with products and services that are innovative and spark enthusiasm. In short, Bosch creates technology that is “Invented for life.” The Bosch Group comprises Robert Bosch GmbH and its roughly 440 subsidiary and regional companies in 60 countries. Including sales and service partners, Bosch’s global manufacturing, engineering, and sales network covers nearly every country in the world. The basis for the company’s future growth is its innovative strength. At 126 locations across the globe, Bosch employs some 73,000 associates in research and development, as well as roughly 30,000 software engineers.</w:t>
      </w:r>
    </w:p>
    <w:p w14:paraId="34C8592A" w14:textId="77777777" w:rsidR="00177E2D" w:rsidRDefault="00177E2D" w:rsidP="00177E2D">
      <w:pPr>
        <w:spacing w:line="240" w:lineRule="auto"/>
        <w:rPr>
          <w:i/>
          <w:iCs/>
          <w:sz w:val="18"/>
          <w:szCs w:val="18"/>
        </w:rPr>
      </w:pPr>
    </w:p>
    <w:p w14:paraId="051182DE" w14:textId="77777777" w:rsidR="00177E2D" w:rsidRDefault="00177E2D" w:rsidP="00177E2D">
      <w:pPr>
        <w:spacing w:line="240" w:lineRule="auto"/>
        <w:rPr>
          <w:rStyle w:val="Hyperlink"/>
        </w:rPr>
      </w:pPr>
      <w:r>
        <w:rPr>
          <w:i/>
          <w:iCs/>
          <w:sz w:val="18"/>
          <w:szCs w:val="18"/>
        </w:rPr>
        <w:t xml:space="preserve">Additional information is available online at </w:t>
      </w:r>
      <w:hyperlink r:id="rId15" w:history="1">
        <w:r>
          <w:rPr>
            <w:rStyle w:val="Hyperlink"/>
            <w:i/>
            <w:iCs/>
            <w:sz w:val="18"/>
            <w:szCs w:val="18"/>
          </w:rPr>
          <w:t>www.bosch.us</w:t>
        </w:r>
      </w:hyperlink>
      <w:r>
        <w:rPr>
          <w:i/>
          <w:iCs/>
          <w:sz w:val="18"/>
          <w:szCs w:val="18"/>
        </w:rPr>
        <w:t xml:space="preserve">, </w:t>
      </w:r>
      <w:hyperlink r:id="rId16" w:history="1">
        <w:r>
          <w:rPr>
            <w:rStyle w:val="Hyperlink"/>
            <w:i/>
            <w:iCs/>
            <w:sz w:val="18"/>
            <w:szCs w:val="18"/>
          </w:rPr>
          <w:t>www.iot.bosch.com</w:t>
        </w:r>
      </w:hyperlink>
      <w:r>
        <w:rPr>
          <w:i/>
          <w:iCs/>
          <w:sz w:val="18"/>
          <w:szCs w:val="18"/>
        </w:rPr>
        <w:t xml:space="preserve">, </w:t>
      </w:r>
      <w:hyperlink r:id="rId17" w:history="1">
        <w:r>
          <w:rPr>
            <w:rStyle w:val="Hyperlink"/>
            <w:i/>
            <w:iCs/>
            <w:sz w:val="18"/>
            <w:szCs w:val="18"/>
          </w:rPr>
          <w:t>https://us.bosch-press.com/</w:t>
        </w:r>
      </w:hyperlink>
      <w:r>
        <w:rPr>
          <w:i/>
          <w:iCs/>
          <w:sz w:val="18"/>
          <w:szCs w:val="18"/>
        </w:rPr>
        <w:t xml:space="preserve">, </w:t>
      </w:r>
      <w:hyperlink r:id="rId18" w:history="1">
        <w:r>
          <w:rPr>
            <w:rStyle w:val="Hyperlink"/>
            <w:i/>
            <w:iCs/>
            <w:sz w:val="18"/>
            <w:szCs w:val="18"/>
          </w:rPr>
          <w:t>https://twitter.com/BoschPress</w:t>
        </w:r>
      </w:hyperlink>
    </w:p>
    <w:p w14:paraId="0BD633A0" w14:textId="77777777" w:rsidR="00177E2D" w:rsidRDefault="00177E2D" w:rsidP="00177E2D">
      <w:pPr>
        <w:spacing w:line="240" w:lineRule="auto"/>
        <w:rPr>
          <w:i/>
          <w:iCs/>
          <w:color w:val="000000"/>
        </w:rPr>
      </w:pPr>
    </w:p>
    <w:p w14:paraId="338744B6" w14:textId="77777777" w:rsidR="00177E2D" w:rsidRDefault="00177E2D" w:rsidP="00177E2D">
      <w:pPr>
        <w:spacing w:line="240" w:lineRule="auto"/>
        <w:rPr>
          <w:color w:val="000000"/>
          <w:sz w:val="18"/>
          <w:szCs w:val="18"/>
        </w:rPr>
      </w:pPr>
      <w:r>
        <w:rPr>
          <w:i/>
          <w:iCs/>
          <w:color w:val="000000"/>
          <w:sz w:val="18"/>
          <w:szCs w:val="18"/>
        </w:rPr>
        <w:t xml:space="preserve">Exchange rate: 1 EUR = </w:t>
      </w:r>
      <w:r>
        <w:rPr>
          <w:i/>
          <w:iCs/>
          <w:sz w:val="18"/>
          <w:szCs w:val="18"/>
        </w:rPr>
        <w:t>1.1422</w:t>
      </w:r>
    </w:p>
    <w:p w14:paraId="59FD9F17" w14:textId="77777777" w:rsidR="006A509F" w:rsidRDefault="006A509F">
      <w:pPr>
        <w:spacing w:line="240" w:lineRule="auto"/>
        <w:rPr>
          <w:i/>
          <w:iCs/>
          <w:sz w:val="18"/>
          <w:szCs w:val="18"/>
          <w:lang w:val="en"/>
        </w:rPr>
      </w:pPr>
      <w:r>
        <w:rPr>
          <w:i/>
          <w:iCs/>
          <w:sz w:val="18"/>
          <w:szCs w:val="18"/>
          <w:lang w:val="en"/>
        </w:rPr>
        <w:br w:type="page"/>
      </w:r>
    </w:p>
    <w:p w14:paraId="5E82F927" w14:textId="4A487D59" w:rsidR="005C71E7" w:rsidRPr="00DA53B9" w:rsidRDefault="005C71E7" w:rsidP="005C71E7">
      <w:pPr>
        <w:spacing w:line="240" w:lineRule="auto"/>
        <w:rPr>
          <w:i/>
          <w:sz w:val="18"/>
          <w:szCs w:val="18"/>
        </w:rPr>
      </w:pPr>
      <w:r>
        <w:rPr>
          <w:i/>
          <w:iCs/>
          <w:sz w:val="18"/>
          <w:szCs w:val="18"/>
          <w:lang w:val="en"/>
        </w:rPr>
        <w:t>The Bosch Group’s strategic objective is to deliver innovations the Bosch Group’s strategic objective is to facilitate connected living with products and solutions that either contain artificial intelligence (AI) or have been developed or manufactured with its help. Bosch improves quality of life worldwide with products and services that are innovative and spark enthusiasm. In short, Bosch creates technology that is “Invented for life.” The Bosch Group comprises Robert Bosch GmbH and its roughly 440 subsidiary and regional companies in some 60 countries. Including sales and service partners, Bosch’s global manufacturing, engineering, and sales network covers nearly every country in the world. With its more than 400 locations worldwide, the Bosch Group has been carbon neutral since the first quarter of 2020. The basis for the company’s future growth is its innovative strength. At 129 locations across the globe, Bosch employs some 73,000 associates in research and development, of which nearly 34,000 are software engineers.</w:t>
      </w:r>
    </w:p>
    <w:p w14:paraId="619D2BE0" w14:textId="77777777" w:rsidR="005C71E7" w:rsidRPr="009705C1" w:rsidRDefault="005C71E7" w:rsidP="005C71E7">
      <w:pPr>
        <w:spacing w:line="240" w:lineRule="auto"/>
        <w:rPr>
          <w:i/>
          <w:iCs/>
          <w:sz w:val="18"/>
          <w:szCs w:val="18"/>
        </w:rPr>
      </w:pPr>
    </w:p>
    <w:p w14:paraId="65A920FE" w14:textId="77777777" w:rsidR="005C71E7" w:rsidRPr="006364E5" w:rsidRDefault="005C71E7" w:rsidP="005C71E7">
      <w:pPr>
        <w:spacing w:line="240" w:lineRule="auto"/>
        <w:rPr>
          <w:i/>
          <w:iCs/>
          <w:sz w:val="18"/>
          <w:szCs w:val="18"/>
        </w:rPr>
      </w:pPr>
      <w:r>
        <w:rPr>
          <w:i/>
          <w:iCs/>
          <w:sz w:val="18"/>
          <w:szCs w:val="18"/>
          <w:lang w:val="en"/>
        </w:rPr>
        <w:t xml:space="preserve">Additional information is available online at </w:t>
      </w:r>
      <w:hyperlink r:id="rId19" w:history="1">
        <w:r>
          <w:rPr>
            <w:i/>
            <w:iCs/>
            <w:color w:val="0000FF"/>
            <w:sz w:val="18"/>
            <w:szCs w:val="18"/>
            <w:u w:val="single"/>
            <w:lang w:val="en"/>
          </w:rPr>
          <w:t>www.bosch.com</w:t>
        </w:r>
      </w:hyperlink>
      <w:r>
        <w:rPr>
          <w:i/>
          <w:iCs/>
          <w:sz w:val="18"/>
          <w:szCs w:val="18"/>
          <w:lang w:val="en"/>
        </w:rPr>
        <w:t xml:space="preserve">, </w:t>
      </w:r>
      <w:hyperlink r:id="rId20" w:history="1">
        <w:r>
          <w:rPr>
            <w:i/>
            <w:iCs/>
            <w:color w:val="0000FF"/>
            <w:sz w:val="18"/>
            <w:szCs w:val="18"/>
            <w:u w:val="single"/>
            <w:lang w:val="en"/>
          </w:rPr>
          <w:t>www.iot.bosch.com</w:t>
        </w:r>
      </w:hyperlink>
      <w:r>
        <w:rPr>
          <w:i/>
          <w:iCs/>
          <w:sz w:val="18"/>
          <w:szCs w:val="18"/>
          <w:lang w:val="en"/>
        </w:rPr>
        <w:t xml:space="preserve">, </w:t>
      </w:r>
      <w:hyperlink r:id="rId21" w:history="1">
        <w:r>
          <w:rPr>
            <w:i/>
            <w:iCs/>
            <w:color w:val="0000FF"/>
            <w:sz w:val="18"/>
            <w:szCs w:val="18"/>
            <w:u w:val="single"/>
            <w:lang w:val="en"/>
          </w:rPr>
          <w:t>www.bosch-press.com</w:t>
        </w:r>
      </w:hyperlink>
      <w:r>
        <w:rPr>
          <w:i/>
          <w:iCs/>
          <w:sz w:val="18"/>
          <w:szCs w:val="18"/>
          <w:lang w:val="en"/>
        </w:rPr>
        <w:t xml:space="preserve">, </w:t>
      </w:r>
      <w:hyperlink r:id="rId22" w:history="1">
        <w:r>
          <w:rPr>
            <w:i/>
            <w:iCs/>
            <w:color w:val="0000FF"/>
            <w:sz w:val="18"/>
            <w:szCs w:val="18"/>
            <w:u w:val="single"/>
            <w:lang w:val="en"/>
          </w:rPr>
          <w:t>www.twitter.com/BoschPresse</w:t>
        </w:r>
      </w:hyperlink>
      <w:r>
        <w:rPr>
          <w:i/>
          <w:iCs/>
          <w:sz w:val="18"/>
          <w:szCs w:val="18"/>
          <w:lang w:val="en"/>
        </w:rPr>
        <w:t>.</w:t>
      </w:r>
    </w:p>
    <w:p w14:paraId="48A89479" w14:textId="77777777" w:rsidR="009705C1" w:rsidRDefault="009705C1" w:rsidP="005C71E7">
      <w:pPr>
        <w:spacing w:line="240" w:lineRule="auto"/>
      </w:pPr>
    </w:p>
    <w:sectPr w:rsidR="009705C1" w:rsidSect="00F8499B">
      <w:headerReference w:type="default" r:id="rId23"/>
      <w:footerReference w:type="default" r:id="rId24"/>
      <w:headerReference w:type="first" r:id="rId25"/>
      <w:footerReference w:type="first" r:id="rId26"/>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67F740" w14:textId="77777777" w:rsidR="0055464E" w:rsidRDefault="0055464E">
      <w:r>
        <w:separator/>
      </w:r>
    </w:p>
  </w:endnote>
  <w:endnote w:type="continuationSeparator" w:id="0">
    <w:p w14:paraId="182918EC" w14:textId="77777777" w:rsidR="0055464E" w:rsidRDefault="00554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altName w:val="Times New Roman"/>
    <w:panose1 w:val="00000000000000000000"/>
    <w:charset w:val="00"/>
    <w:family w:val="auto"/>
    <w:pitch w:val="variable"/>
    <w:sig w:usb0="A00002FF" w:usb1="0000E0DB" w:usb2="00000000" w:usb3="00000000" w:csb0="0000019F" w:csb1="00000000"/>
  </w:font>
  <w:font w:name="MLStat">
    <w:altName w:val="Arial"/>
    <w:panose1 w:val="00000000000000000000"/>
    <w:charset w:val="00"/>
    <w:family w:val="roman"/>
    <w:notTrueType/>
    <w:pitch w:val="default"/>
    <w:sig w:usb0="0282BD7B" w:usb1="00000008" w:usb2="0282A578" w:usb3="00000008" w:csb0="0000002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F9D8A9" w14:textId="4B15F087" w:rsidR="00BC53E7" w:rsidRPr="006C01C8" w:rsidRDefault="00BC53E7" w:rsidP="00F8499B">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rPr>
    </w:pPr>
    <w:r>
      <w:rPr>
        <w:rFonts w:ascii="Bosch Office Sans" w:hAnsi="Bosch Office Sans"/>
        <w:sz w:val="15"/>
        <w:szCs w:val="15"/>
        <w:lang w:val="en"/>
      </w:rPr>
      <w:t xml:space="preserve">Page </w:t>
    </w:r>
    <w:r>
      <w:rPr>
        <w:rFonts w:ascii="Bosch Office Sans" w:hAnsi="Bosch Office Sans"/>
        <w:sz w:val="15"/>
        <w:szCs w:val="15"/>
        <w:lang w:val="en"/>
      </w:rPr>
      <w:fldChar w:fldCharType="begin"/>
    </w:r>
    <w:r>
      <w:rPr>
        <w:rFonts w:ascii="Bosch Office Sans" w:hAnsi="Bosch Office Sans"/>
        <w:sz w:val="15"/>
        <w:szCs w:val="15"/>
        <w:lang w:val="en"/>
      </w:rPr>
      <w:instrText xml:space="preserve"> PAGE   \* MERGEFORMAT </w:instrText>
    </w:r>
    <w:r>
      <w:rPr>
        <w:rFonts w:ascii="Bosch Office Sans" w:hAnsi="Bosch Office Sans"/>
        <w:sz w:val="15"/>
        <w:szCs w:val="15"/>
        <w:lang w:val="en"/>
      </w:rPr>
      <w:fldChar w:fldCharType="separate"/>
    </w:r>
    <w:r>
      <w:rPr>
        <w:rFonts w:ascii="Bosch Office Sans" w:hAnsi="Bosch Office Sans"/>
        <w:sz w:val="15"/>
        <w:szCs w:val="15"/>
        <w:lang w:val="en"/>
      </w:rPr>
      <w:t>4</w:t>
    </w:r>
    <w:r>
      <w:rPr>
        <w:rFonts w:ascii="Bosch Office Sans" w:hAnsi="Bosch Office Sans"/>
        <w:sz w:val="15"/>
        <w:szCs w:val="15"/>
        <w:lang w:val="en"/>
      </w:rPr>
      <w:fldChar w:fldCharType="end"/>
    </w:r>
    <w:r>
      <w:rPr>
        <w:rFonts w:ascii="Bosch Office Sans" w:hAnsi="Bosch Office Sans"/>
        <w:sz w:val="15"/>
        <w:szCs w:val="15"/>
        <w:lang w:val="en"/>
      </w:rPr>
      <w:t xml:space="preserve"> of </w:t>
    </w:r>
    <w:r>
      <w:rPr>
        <w:rFonts w:ascii="Bosch Office Sans" w:hAnsi="Bosch Office Sans"/>
        <w:sz w:val="15"/>
        <w:szCs w:val="15"/>
        <w:lang w:val="en"/>
      </w:rPr>
      <w:fldChar w:fldCharType="begin"/>
    </w:r>
    <w:r>
      <w:rPr>
        <w:rFonts w:ascii="Bosch Office Sans" w:hAnsi="Bosch Office Sans"/>
        <w:sz w:val="15"/>
        <w:szCs w:val="15"/>
        <w:lang w:val="en"/>
      </w:rPr>
      <w:instrText xml:space="preserve"> NUMPAGES   \* MERGEFORMAT </w:instrText>
    </w:r>
    <w:r>
      <w:rPr>
        <w:rFonts w:ascii="Bosch Office Sans" w:hAnsi="Bosch Office Sans"/>
        <w:sz w:val="15"/>
        <w:szCs w:val="15"/>
        <w:lang w:val="en"/>
      </w:rPr>
      <w:fldChar w:fldCharType="separate"/>
    </w:r>
    <w:r>
      <w:rPr>
        <w:rFonts w:ascii="Bosch Office Sans" w:hAnsi="Bosch Office Sans"/>
        <w:sz w:val="15"/>
        <w:szCs w:val="15"/>
        <w:lang w:val="en"/>
      </w:rPr>
      <w:t>4</w:t>
    </w:r>
    <w:r>
      <w:rPr>
        <w:rFonts w:ascii="Bosch Office Sans" w:hAnsi="Bosch Office Sans"/>
        <w:sz w:val="15"/>
        <w:szCs w:val="15"/>
        <w:lang w:val="en"/>
      </w:rPr>
      <w:fldChar w:fldCharType="end"/>
    </w:r>
  </w:p>
  <w:p w14:paraId="70F9A4C8" w14:textId="77777777" w:rsidR="00BC53E7" w:rsidRPr="006C01C8" w:rsidRDefault="00BC53E7">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422154" w14:textId="77777777" w:rsidR="00BC53E7" w:rsidRPr="006C01C8" w:rsidRDefault="00BC53E7">
    <w:pPr>
      <w:pStyle w:val="MLStat"/>
      <w:tabs>
        <w:tab w:val="left" w:pos="-9656"/>
      </w:tabs>
      <w:spacing w:before="0" w:after="0" w:line="226" w:lineRule="atLeast"/>
      <w:ind w:left="0" w:right="0" w:firstLine="0"/>
      <w:rPr>
        <w:rFonts w:ascii="Bosch Office Sans" w:hAnsi="Bosch Office Sans"/>
        <w:sz w:val="15"/>
        <w:szCs w:val="15"/>
      </w:rPr>
    </w:pPr>
  </w:p>
  <w:tbl>
    <w:tblPr>
      <w:tblW w:w="7668" w:type="dxa"/>
      <w:tblLayout w:type="fixed"/>
      <w:tblCellMar>
        <w:left w:w="0" w:type="dxa"/>
        <w:right w:w="0" w:type="dxa"/>
      </w:tblCellMar>
      <w:tblLook w:val="01E0" w:firstRow="1" w:lastRow="1" w:firstColumn="1" w:lastColumn="1" w:noHBand="0" w:noVBand="0"/>
    </w:tblPr>
    <w:tblGrid>
      <w:gridCol w:w="2070"/>
      <w:gridCol w:w="2790"/>
      <w:gridCol w:w="2808"/>
    </w:tblGrid>
    <w:tr w:rsidR="00177E2D" w:rsidRPr="00A655D3" w14:paraId="3ECAB1C1" w14:textId="77777777" w:rsidTr="000C7D0D">
      <w:tc>
        <w:tcPr>
          <w:tcW w:w="2070" w:type="dxa"/>
        </w:tcPr>
        <w:p w14:paraId="2CA710E9" w14:textId="77777777" w:rsidR="00177E2D" w:rsidRPr="00177E2D" w:rsidRDefault="00177E2D" w:rsidP="00177E2D">
          <w:pPr>
            <w:pStyle w:val="MLStat"/>
            <w:tabs>
              <w:tab w:val="left" w:pos="-9656"/>
            </w:tabs>
            <w:spacing w:before="0" w:after="0" w:line="226" w:lineRule="atLeast"/>
            <w:ind w:left="0" w:right="0" w:firstLine="0"/>
            <w:rPr>
              <w:rFonts w:ascii="Bosch Office Sans" w:hAnsi="Bosch Office Sans"/>
              <w:sz w:val="15"/>
              <w:szCs w:val="15"/>
              <w:lang w:val="de-DE"/>
            </w:rPr>
          </w:pPr>
          <w:r w:rsidRPr="00177E2D">
            <w:rPr>
              <w:rFonts w:ascii="Bosch Office Sans" w:hAnsi="Bosch Office Sans"/>
              <w:sz w:val="15"/>
              <w:szCs w:val="15"/>
              <w:lang w:val="de-DE"/>
            </w:rPr>
            <w:t>Robert Bosch LLC</w:t>
          </w:r>
        </w:p>
        <w:p w14:paraId="2040953C" w14:textId="77777777" w:rsidR="00177E2D" w:rsidRPr="00177E2D" w:rsidRDefault="00177E2D" w:rsidP="00177E2D">
          <w:pPr>
            <w:pStyle w:val="MLStat"/>
            <w:tabs>
              <w:tab w:val="left" w:pos="-9656"/>
            </w:tabs>
            <w:spacing w:before="0" w:after="0" w:line="226" w:lineRule="atLeast"/>
            <w:ind w:left="0" w:right="0" w:firstLine="0"/>
            <w:rPr>
              <w:rFonts w:ascii="Bosch Office Sans" w:hAnsi="Bosch Office Sans"/>
              <w:sz w:val="15"/>
              <w:szCs w:val="15"/>
              <w:lang w:val="de-DE"/>
            </w:rPr>
          </w:pPr>
          <w:r w:rsidRPr="00177E2D">
            <w:rPr>
              <w:rFonts w:ascii="Bosch Office Sans" w:hAnsi="Bosch Office Sans"/>
              <w:sz w:val="15"/>
              <w:szCs w:val="15"/>
              <w:lang w:val="de-DE"/>
            </w:rPr>
            <w:t>38000 Hills Tech Drive</w:t>
          </w:r>
        </w:p>
        <w:p w14:paraId="68A9E96C" w14:textId="77777777" w:rsidR="00177E2D" w:rsidRPr="00177E2D" w:rsidRDefault="00177E2D" w:rsidP="00177E2D">
          <w:pPr>
            <w:pStyle w:val="MLStat"/>
            <w:tabs>
              <w:tab w:val="left" w:pos="-9656"/>
            </w:tabs>
            <w:spacing w:before="0" w:after="0" w:line="226" w:lineRule="atLeast"/>
            <w:ind w:left="0" w:right="0" w:firstLine="0"/>
            <w:rPr>
              <w:rFonts w:ascii="Bosch Office Sans" w:hAnsi="Bosch Office Sans"/>
              <w:sz w:val="15"/>
              <w:szCs w:val="15"/>
              <w:lang w:val="de-DE"/>
            </w:rPr>
          </w:pPr>
          <w:r w:rsidRPr="00177E2D">
            <w:rPr>
              <w:rFonts w:ascii="Bosch Office Sans" w:hAnsi="Bosch Office Sans"/>
              <w:sz w:val="15"/>
              <w:szCs w:val="15"/>
              <w:lang w:val="de-DE"/>
            </w:rPr>
            <w:t>Farmington Hills, MI 48331</w:t>
          </w:r>
        </w:p>
      </w:tc>
      <w:tc>
        <w:tcPr>
          <w:tcW w:w="2790" w:type="dxa"/>
        </w:tcPr>
        <w:p w14:paraId="596CD123" w14:textId="10762150" w:rsidR="00177E2D" w:rsidRPr="00177E2D" w:rsidRDefault="00177E2D" w:rsidP="00177E2D">
          <w:pPr>
            <w:pStyle w:val="MLStat"/>
            <w:tabs>
              <w:tab w:val="left" w:pos="-9656"/>
            </w:tabs>
            <w:spacing w:before="0" w:after="0" w:line="226" w:lineRule="atLeast"/>
            <w:ind w:left="0" w:right="0" w:firstLine="0"/>
            <w:rPr>
              <w:rFonts w:ascii="Bosch Office Sans" w:hAnsi="Bosch Office Sans"/>
              <w:sz w:val="15"/>
              <w:szCs w:val="15"/>
              <w:lang w:val="de-DE"/>
            </w:rPr>
          </w:pPr>
          <w:r w:rsidRPr="00177E2D">
            <w:rPr>
              <w:rFonts w:ascii="Bosch Office Sans" w:hAnsi="Bosch Office Sans"/>
              <w:sz w:val="15"/>
              <w:szCs w:val="15"/>
              <w:lang w:val="de-DE"/>
            </w:rPr>
            <w:t>E-mail</w:t>
          </w:r>
          <w:r>
            <w:rPr>
              <w:rFonts w:ascii="Bosch Office Sans" w:hAnsi="Bosch Office Sans"/>
              <w:sz w:val="15"/>
              <w:szCs w:val="15"/>
              <w:lang w:val="de-DE"/>
            </w:rPr>
            <w:t xml:space="preserve">: </w:t>
          </w:r>
          <w:r w:rsidRPr="00177E2D">
            <w:rPr>
              <w:rFonts w:ascii="Bosch Office Sans" w:hAnsi="Bosch Office Sans"/>
              <w:sz w:val="15"/>
              <w:szCs w:val="15"/>
              <w:lang w:val="de-DE"/>
            </w:rPr>
            <w:t>Tim.Wieland@us.bosch.com</w:t>
          </w:r>
        </w:p>
        <w:p w14:paraId="3EA0240D" w14:textId="30D8DC88" w:rsidR="00177E2D" w:rsidRPr="00177E2D" w:rsidRDefault="00177E2D" w:rsidP="00177E2D">
          <w:pPr>
            <w:pStyle w:val="MLStat"/>
            <w:tabs>
              <w:tab w:val="left" w:pos="-9656"/>
            </w:tabs>
            <w:spacing w:before="0" w:after="0" w:line="226" w:lineRule="atLeast"/>
            <w:ind w:left="0" w:right="0" w:firstLine="0"/>
            <w:rPr>
              <w:rFonts w:ascii="Bosch Office Sans" w:hAnsi="Bosch Office Sans"/>
              <w:sz w:val="15"/>
              <w:szCs w:val="15"/>
              <w:lang w:val="de-DE"/>
            </w:rPr>
          </w:pPr>
          <w:r w:rsidRPr="00177E2D">
            <w:rPr>
              <w:rFonts w:ascii="Bosch Office Sans" w:hAnsi="Bosch Office Sans"/>
              <w:sz w:val="15"/>
              <w:szCs w:val="15"/>
              <w:lang w:val="de-DE"/>
            </w:rPr>
            <w:t>Phone</w:t>
          </w:r>
          <w:r>
            <w:rPr>
              <w:rFonts w:ascii="Bosch Office Sans" w:hAnsi="Bosch Office Sans"/>
              <w:sz w:val="15"/>
              <w:szCs w:val="15"/>
              <w:lang w:val="de-DE"/>
            </w:rPr>
            <w:t xml:space="preserve">: </w:t>
          </w:r>
          <w:r w:rsidRPr="00177E2D">
            <w:rPr>
              <w:rFonts w:ascii="Bosch Office Sans" w:hAnsi="Bosch Office Sans"/>
              <w:sz w:val="15"/>
              <w:szCs w:val="15"/>
              <w:lang w:val="de-DE"/>
            </w:rPr>
            <w:t>+1 248-876-7708</w:t>
          </w:r>
        </w:p>
        <w:p w14:paraId="2093D5A0" w14:textId="77777777" w:rsidR="00177E2D" w:rsidRPr="00177E2D" w:rsidRDefault="00177E2D" w:rsidP="00177E2D">
          <w:pPr>
            <w:pStyle w:val="MLStat"/>
            <w:tabs>
              <w:tab w:val="left" w:pos="-9656"/>
            </w:tabs>
            <w:spacing w:before="0" w:after="0" w:line="226" w:lineRule="atLeast"/>
            <w:ind w:left="0" w:right="0" w:firstLine="0"/>
            <w:rPr>
              <w:rFonts w:ascii="Bosch Office Sans" w:hAnsi="Bosch Office Sans"/>
              <w:sz w:val="15"/>
              <w:szCs w:val="15"/>
              <w:lang w:val="de-DE"/>
            </w:rPr>
          </w:pPr>
        </w:p>
      </w:tc>
      <w:tc>
        <w:tcPr>
          <w:tcW w:w="2808" w:type="dxa"/>
        </w:tcPr>
        <w:p w14:paraId="627718DD" w14:textId="77777777" w:rsidR="00177E2D" w:rsidRPr="00177E2D" w:rsidRDefault="00177E2D" w:rsidP="00177E2D">
          <w:pPr>
            <w:pStyle w:val="MLStat"/>
            <w:tabs>
              <w:tab w:val="left" w:pos="-9656"/>
            </w:tabs>
            <w:spacing w:before="0" w:after="0" w:line="226" w:lineRule="exact"/>
            <w:ind w:left="0" w:right="0" w:firstLine="0"/>
            <w:rPr>
              <w:rFonts w:ascii="Bosch Office Sans" w:hAnsi="Bosch Office Sans"/>
              <w:sz w:val="15"/>
              <w:szCs w:val="15"/>
              <w:lang w:val="en"/>
            </w:rPr>
          </w:pPr>
          <w:r w:rsidRPr="00177E2D">
            <w:rPr>
              <w:rFonts w:ascii="Bosch Office Sans" w:hAnsi="Bosch Office Sans"/>
              <w:sz w:val="15"/>
              <w:szCs w:val="15"/>
              <w:lang w:val="en"/>
            </w:rPr>
            <w:t xml:space="preserve">Corporate Communications </w:t>
          </w:r>
        </w:p>
        <w:p w14:paraId="0E01C9E7" w14:textId="77777777" w:rsidR="00177E2D" w:rsidRPr="00177E2D" w:rsidRDefault="00177E2D" w:rsidP="00177E2D">
          <w:pPr>
            <w:pStyle w:val="MLStat"/>
            <w:tabs>
              <w:tab w:val="left" w:pos="-9656"/>
            </w:tabs>
            <w:spacing w:before="0" w:after="0" w:line="226" w:lineRule="exact"/>
            <w:ind w:left="0" w:right="0" w:firstLine="0"/>
            <w:rPr>
              <w:rFonts w:ascii="Bosch Office Sans" w:hAnsi="Bosch Office Sans"/>
              <w:sz w:val="15"/>
              <w:szCs w:val="15"/>
              <w:lang w:val="en"/>
            </w:rPr>
          </w:pPr>
          <w:r w:rsidRPr="00177E2D">
            <w:rPr>
              <w:rFonts w:ascii="Bosch Office Sans" w:hAnsi="Bosch Office Sans"/>
              <w:sz w:val="15"/>
              <w:szCs w:val="15"/>
              <w:lang w:val="en"/>
            </w:rPr>
            <w:t>Tim Wieland</w:t>
          </w:r>
        </w:p>
        <w:p w14:paraId="75AB60CE" w14:textId="77777777" w:rsidR="00177E2D" w:rsidRPr="00177E2D" w:rsidRDefault="00177E2D" w:rsidP="00177E2D">
          <w:pPr>
            <w:pStyle w:val="MLStat"/>
            <w:tabs>
              <w:tab w:val="left" w:pos="-9656"/>
            </w:tabs>
            <w:spacing w:before="0" w:after="0" w:line="226" w:lineRule="exact"/>
            <w:ind w:left="0" w:right="0" w:firstLine="0"/>
            <w:rPr>
              <w:rFonts w:ascii="Bosch Office Sans" w:hAnsi="Bosch Office Sans"/>
              <w:sz w:val="15"/>
              <w:szCs w:val="15"/>
              <w:lang w:val="en"/>
            </w:rPr>
          </w:pPr>
          <w:r w:rsidRPr="00177E2D">
            <w:rPr>
              <w:rFonts w:ascii="Bosch Office Sans" w:hAnsi="Bosch Office Sans"/>
              <w:sz w:val="15"/>
              <w:szCs w:val="15"/>
              <w:lang w:val="en"/>
            </w:rPr>
            <w:t>www.boschusa.com</w:t>
          </w:r>
        </w:p>
      </w:tc>
    </w:tr>
  </w:tbl>
  <w:p w14:paraId="36B7633C" w14:textId="7FBF6310" w:rsidR="00BC53E7" w:rsidRPr="006C01C8" w:rsidRDefault="00BC53E7">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33A4B3" w14:textId="77777777" w:rsidR="0055464E" w:rsidRDefault="0055464E">
      <w:r>
        <w:separator/>
      </w:r>
    </w:p>
  </w:footnote>
  <w:footnote w:type="continuationSeparator" w:id="0">
    <w:p w14:paraId="7509E772" w14:textId="77777777" w:rsidR="0055464E" w:rsidRDefault="005546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6C2AC5" w14:textId="77777777" w:rsidR="00BC53E7" w:rsidRDefault="00BC53E7" w:rsidP="007C78E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4AB1A886" w14:textId="77777777" w:rsidR="00BC53E7" w:rsidRDefault="00BC53E7" w:rsidP="007C78E5">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r>
      <w:rPr>
        <w:rFonts w:ascii="Bosch Office Sans" w:eastAsia="Bosch Office Sans" w:hAnsi="Bosch Office Sans"/>
        <w:color w:val="000000"/>
        <w:sz w:val="20"/>
        <w:lang w:val="en"/>
      </w:rPr>
      <w:t xml:space="preserve"> </w:t>
    </w:r>
  </w:p>
  <w:p w14:paraId="1C9AF82B" w14:textId="77777777" w:rsidR="00BC53E7" w:rsidRDefault="00BC53E7" w:rsidP="007C78E5">
    <w:pPr>
      <w:framePr w:w="4536" w:h="561" w:wrap="around" w:vAnchor="page" w:hAnchor="page" w:xAlign="right" w:y="659" w:anchorLock="1"/>
      <w:tabs>
        <w:tab w:val="right" w:pos="1667"/>
      </w:tabs>
    </w:pPr>
    <w:r>
      <w:rPr>
        <w:lang w:val="en"/>
      </w:rPr>
      <w:tab/>
      <w:t xml:space="preserve"> </w:t>
    </w:r>
    <w:r>
      <w:rPr>
        <w:sz w:val="2"/>
        <w:szCs w:val="2"/>
        <w:lang w:val="en"/>
      </w:rPr>
      <w:t xml:space="preserve"> </w:t>
    </w:r>
  </w:p>
  <w:p w14:paraId="002F5B26" w14:textId="77777777" w:rsidR="00BC53E7" w:rsidRPr="006C01C8" w:rsidRDefault="00BC53E7">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F219A4" w14:textId="35A5F6B3" w:rsidR="00BC53E7" w:rsidRPr="005C71E7" w:rsidRDefault="004E55BA"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r>
      <w:rPr>
        <w:rFonts w:ascii="Bosch Office Sans" w:hAnsi="Bosch Office Sans"/>
        <w:sz w:val="21"/>
        <w:lang w:val="en"/>
      </w:rPr>
      <w:t>November 3, 2021</w:t>
    </w:r>
  </w:p>
  <w:p w14:paraId="00CE748F" w14:textId="66B65E3B" w:rsidR="00BC53E7" w:rsidRPr="005C71E7" w:rsidRDefault="00BC53E7" w:rsidP="003E6E15">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rPr>
    </w:pPr>
    <w:bookmarkStart w:id="3" w:name="_Hlk77858837"/>
    <w:r>
      <w:rPr>
        <w:rFonts w:ascii="Bosch Office Sans" w:hAnsi="Bosch Office Sans"/>
        <w:sz w:val="21"/>
        <w:lang w:val="en"/>
      </w:rPr>
      <w:t xml:space="preserve">PI </w:t>
    </w:r>
    <w:bookmarkEnd w:id="3"/>
    <w:r w:rsidR="00177E2D" w:rsidRPr="000C7D0D">
      <w:rPr>
        <w:rFonts w:ascii="Bosch Office Sans" w:hAnsi="Bosch Office Sans"/>
        <w:sz w:val="21"/>
        <w:lang w:val="en"/>
      </w:rPr>
      <w:t>141</w:t>
    </w:r>
  </w:p>
  <w:p w14:paraId="22346C1E" w14:textId="6812558A" w:rsidR="00BC53E7" w:rsidRPr="001819DF" w:rsidRDefault="00BC53E7">
    <w:pPr>
      <w:pStyle w:val="MLStat"/>
      <w:framePr w:w="6532" w:h="2121" w:wrap="notBeside" w:vAnchor="page" w:hAnchor="margin" w:y="659" w:anchorLock="1"/>
      <w:spacing w:before="0" w:after="0" w:line="240" w:lineRule="auto"/>
      <w:ind w:left="0" w:right="0" w:firstLine="0"/>
      <w:rPr>
        <w:rFonts w:ascii="Bosch Office Sans" w:hAnsi="Bosch Office Sans"/>
        <w:sz w:val="40"/>
        <w:szCs w:val="40"/>
      </w:rPr>
    </w:pPr>
    <w:r>
      <w:rPr>
        <w:rFonts w:ascii="Bosch Office Sans" w:hAnsi="Bosch Office Sans"/>
        <w:b/>
        <w:bCs/>
        <w:sz w:val="40"/>
        <w:szCs w:val="40"/>
        <w:lang w:val="en"/>
      </w:rPr>
      <w:t>Press release</w:t>
    </w:r>
  </w:p>
  <w:p w14:paraId="502475AE" w14:textId="77777777" w:rsidR="00BC53E7" w:rsidRDefault="00BC53E7" w:rsidP="00E070B1">
    <w:pPr>
      <w:framePr w:w="4536" w:h="561" w:wrap="around" w:vAnchor="page" w:hAnchor="page" w:xAlign="right" w:y="659" w:anchorLock="1"/>
      <w:tabs>
        <w:tab w:val="right" w:pos="1667"/>
      </w:tabs>
    </w:pPr>
    <w:r>
      <w:rPr>
        <w:lang w:val="en"/>
      </w:rPr>
      <w:tab/>
    </w:r>
    <w:bookmarkStart w:id="4" w:name="bkmlogo4"/>
    <w:r>
      <w:rPr>
        <w:lang w:val="en"/>
      </w:rPr>
      <w:t xml:space="preserve"> </w:t>
    </w:r>
    <w:r>
      <w:rPr>
        <w:noProof/>
        <w:lang w:val="en"/>
      </w:rPr>
      <w:drawing>
        <wp:inline distT="0" distB="0" distL="0" distR="0" wp14:anchorId="6D93907B" wp14:editId="511AA8DB">
          <wp:extent cx="353695" cy="363855"/>
          <wp:effectExtent l="0" t="0" r="1905" b="0"/>
          <wp:docPr id="4" name="Bild 4" descr="Anker_CO_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ker_CO_Display"/>
                  <pic:cNvPicPr>
                    <a:picLocks noChangeAspect="1" noChangeArrowheads="1"/>
                  </pic:cNvPicPr>
                </pic:nvPicPr>
                <pic:blipFill>
                  <a:blip r:embed="rId1">
                    <a:extLst>
                      <a:ext uri="{28A0092B-C50C-407E-A947-70E740481C1C}">
                        <a14:useLocalDpi xmlns:a14="http://schemas.microsoft.com/office/drawing/2010/main" val="0"/>
                      </a:ext>
                    </a:extLst>
                  </a:blip>
                  <a:srcRect t="-2063"/>
                  <a:stretch>
                    <a:fillRect/>
                  </a:stretch>
                </pic:blipFill>
                <pic:spPr bwMode="auto">
                  <a:xfrm>
                    <a:off x="0" y="0"/>
                    <a:ext cx="353695" cy="363855"/>
                  </a:xfrm>
                  <a:prstGeom prst="rect">
                    <a:avLst/>
                  </a:prstGeom>
                  <a:noFill/>
                  <a:ln>
                    <a:noFill/>
                  </a:ln>
                </pic:spPr>
              </pic:pic>
            </a:graphicData>
          </a:graphic>
        </wp:inline>
      </w:drawing>
    </w:r>
    <w:r>
      <w:rPr>
        <w:sz w:val="2"/>
        <w:szCs w:val="2"/>
        <w:lang w:val="en"/>
      </w:rPr>
      <w:t xml:space="preserve"> </w:t>
    </w:r>
    <w:bookmarkEnd w:id="4"/>
  </w:p>
  <w:p w14:paraId="21C36DF1" w14:textId="77777777" w:rsidR="00BC53E7" w:rsidRPr="006C01C8" w:rsidRDefault="00BC53E7">
    <w:pPr>
      <w:pStyle w:val="MLStat"/>
      <w:tabs>
        <w:tab w:val="center" w:pos="4153"/>
        <w:tab w:val="right" w:pos="8306"/>
      </w:tabs>
      <w:spacing w:before="0" w:after="0" w:line="295" w:lineRule="atLeast"/>
      <w:ind w:left="0" w:right="0" w:firstLine="0"/>
      <w:rPr>
        <w:rFonts w:ascii="Bosch Office Sans" w:hAnsi="Bosch Office Sans"/>
      </w:rPr>
    </w:pPr>
  </w:p>
  <w:p w14:paraId="615D6A8D" w14:textId="77777777" w:rsidR="00BC53E7" w:rsidRPr="006C01C8" w:rsidRDefault="00BC53E7">
    <w:pPr>
      <w:pStyle w:val="MLStat"/>
      <w:tabs>
        <w:tab w:val="center" w:pos="4153"/>
        <w:tab w:val="right" w:pos="8306"/>
      </w:tabs>
      <w:spacing w:before="0" w:after="0" w:line="295" w:lineRule="atLeast"/>
      <w:ind w:left="0" w:right="0" w:firstLine="0"/>
      <w:rPr>
        <w:rFonts w:ascii="Bosch Office Sans" w:hAnsi="Bosch Office Sans"/>
      </w:rPr>
    </w:pPr>
  </w:p>
  <w:p w14:paraId="57CD7F4F" w14:textId="77777777" w:rsidR="00BC53E7" w:rsidRDefault="00BC53E7" w:rsidP="00E070B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0199DC9C" w14:textId="77777777" w:rsidR="00BC53E7" w:rsidRDefault="00BC53E7" w:rsidP="00E070B1">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lang w:val="en"/>
      </w:rPr>
      <w:tab/>
    </w:r>
    <w:bookmarkStart w:id="5" w:name="bkmlogo2"/>
    <w:r>
      <w:rPr>
        <w:rFonts w:ascii="Bosch Office Sans" w:eastAsia="Bosch Office Sans" w:hAnsi="Bosch Office Sans"/>
        <w:color w:val="000000"/>
        <w:sz w:val="20"/>
        <w:lang w:val="en"/>
      </w:rPr>
      <w:drawing>
        <wp:inline distT="0" distB="0" distL="0" distR="0" wp14:anchorId="06CCC23D" wp14:editId="7844481E">
          <wp:extent cx="1287780" cy="462280"/>
          <wp:effectExtent l="0" t="0" r="0" b="0"/>
          <wp:docPr id="3" name="Bild 3" descr="Bosch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schColor"/>
                  <pic:cNvPicPr>
                    <a:picLocks noChangeAspect="1" noChangeArrowheads="1"/>
                  </pic:cNvPicPr>
                </pic:nvPicPr>
                <pic:blipFill>
                  <a:blip r:embed="rId2">
                    <a:extLst>
                      <a:ext uri="{28A0092B-C50C-407E-A947-70E740481C1C}">
                        <a14:useLocalDpi xmlns:a14="http://schemas.microsoft.com/office/drawing/2010/main" val="0"/>
                      </a:ext>
                    </a:extLst>
                  </a:blip>
                  <a:srcRect t="3474" r="-24561" b="-13026"/>
                  <a:stretch>
                    <a:fillRect/>
                  </a:stretch>
                </pic:blipFill>
                <pic:spPr bwMode="auto">
                  <a:xfrm>
                    <a:off x="0" y="0"/>
                    <a:ext cx="1287780" cy="462280"/>
                  </a:xfrm>
                  <a:prstGeom prst="rect">
                    <a:avLst/>
                  </a:prstGeom>
                  <a:noFill/>
                  <a:ln>
                    <a:noFill/>
                  </a:ln>
                </pic:spPr>
              </pic:pic>
            </a:graphicData>
          </a:graphic>
        </wp:inline>
      </w:drawing>
    </w:r>
    <w:r>
      <w:rPr>
        <w:rFonts w:ascii="Bosch Office Sans" w:eastAsia="Bosch Office Sans" w:hAnsi="Bosch Office Sans"/>
        <w:color w:val="000000"/>
        <w:sz w:val="20"/>
        <w:lang w:val="en"/>
      </w:rPr>
      <w:t xml:space="preserve"> </w:t>
    </w:r>
    <w:bookmarkEnd w:id="5"/>
  </w:p>
  <w:p w14:paraId="06B0F729" w14:textId="77777777" w:rsidR="00BC53E7" w:rsidRPr="006C01C8" w:rsidRDefault="00BC53E7">
    <w:pPr>
      <w:pStyle w:val="MLStat"/>
      <w:tabs>
        <w:tab w:val="center" w:pos="4153"/>
        <w:tab w:val="right" w:pos="8306"/>
      </w:tabs>
      <w:spacing w:before="0" w:after="0" w:line="295" w:lineRule="atLeast"/>
      <w:ind w:left="0" w:right="0" w:firstLine="0"/>
      <w:rPr>
        <w:rFonts w:ascii="Bosch Office Sans" w:hAnsi="Bosch Office San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11D0A3C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2F4360"/>
    <w:multiLevelType w:val="hybridMultilevel"/>
    <w:tmpl w:val="D34C8068"/>
    <w:lvl w:ilvl="0" w:tplc="B744276A">
      <w:start w:val="1"/>
      <w:numFmt w:val="bullet"/>
      <w:lvlText w:val="•"/>
      <w:lvlJc w:val="left"/>
      <w:pPr>
        <w:tabs>
          <w:tab w:val="num" w:pos="720"/>
        </w:tabs>
        <w:ind w:left="720" w:hanging="360"/>
      </w:pPr>
      <w:rPr>
        <w:rFonts w:ascii="Arial" w:hAnsi="Arial" w:hint="default"/>
      </w:rPr>
    </w:lvl>
    <w:lvl w:ilvl="1" w:tplc="72E2EBFC" w:tentative="1">
      <w:start w:val="1"/>
      <w:numFmt w:val="bullet"/>
      <w:lvlText w:val="•"/>
      <w:lvlJc w:val="left"/>
      <w:pPr>
        <w:tabs>
          <w:tab w:val="num" w:pos="1440"/>
        </w:tabs>
        <w:ind w:left="1440" w:hanging="360"/>
      </w:pPr>
      <w:rPr>
        <w:rFonts w:ascii="Arial" w:hAnsi="Arial" w:hint="default"/>
      </w:rPr>
    </w:lvl>
    <w:lvl w:ilvl="2" w:tplc="BA1E927C" w:tentative="1">
      <w:start w:val="1"/>
      <w:numFmt w:val="bullet"/>
      <w:lvlText w:val="•"/>
      <w:lvlJc w:val="left"/>
      <w:pPr>
        <w:tabs>
          <w:tab w:val="num" w:pos="2160"/>
        </w:tabs>
        <w:ind w:left="2160" w:hanging="360"/>
      </w:pPr>
      <w:rPr>
        <w:rFonts w:ascii="Arial" w:hAnsi="Arial" w:hint="default"/>
      </w:rPr>
    </w:lvl>
    <w:lvl w:ilvl="3" w:tplc="36BE8E62" w:tentative="1">
      <w:start w:val="1"/>
      <w:numFmt w:val="bullet"/>
      <w:lvlText w:val="•"/>
      <w:lvlJc w:val="left"/>
      <w:pPr>
        <w:tabs>
          <w:tab w:val="num" w:pos="2880"/>
        </w:tabs>
        <w:ind w:left="2880" w:hanging="360"/>
      </w:pPr>
      <w:rPr>
        <w:rFonts w:ascii="Arial" w:hAnsi="Arial" w:hint="default"/>
      </w:rPr>
    </w:lvl>
    <w:lvl w:ilvl="4" w:tplc="AC84C8C0" w:tentative="1">
      <w:start w:val="1"/>
      <w:numFmt w:val="bullet"/>
      <w:lvlText w:val="•"/>
      <w:lvlJc w:val="left"/>
      <w:pPr>
        <w:tabs>
          <w:tab w:val="num" w:pos="3600"/>
        </w:tabs>
        <w:ind w:left="3600" w:hanging="360"/>
      </w:pPr>
      <w:rPr>
        <w:rFonts w:ascii="Arial" w:hAnsi="Arial" w:hint="default"/>
      </w:rPr>
    </w:lvl>
    <w:lvl w:ilvl="5" w:tplc="FFD05888" w:tentative="1">
      <w:start w:val="1"/>
      <w:numFmt w:val="bullet"/>
      <w:lvlText w:val="•"/>
      <w:lvlJc w:val="left"/>
      <w:pPr>
        <w:tabs>
          <w:tab w:val="num" w:pos="4320"/>
        </w:tabs>
        <w:ind w:left="4320" w:hanging="360"/>
      </w:pPr>
      <w:rPr>
        <w:rFonts w:ascii="Arial" w:hAnsi="Arial" w:hint="default"/>
      </w:rPr>
    </w:lvl>
    <w:lvl w:ilvl="6" w:tplc="E884A9DE" w:tentative="1">
      <w:start w:val="1"/>
      <w:numFmt w:val="bullet"/>
      <w:lvlText w:val="•"/>
      <w:lvlJc w:val="left"/>
      <w:pPr>
        <w:tabs>
          <w:tab w:val="num" w:pos="5040"/>
        </w:tabs>
        <w:ind w:left="5040" w:hanging="360"/>
      </w:pPr>
      <w:rPr>
        <w:rFonts w:ascii="Arial" w:hAnsi="Arial" w:hint="default"/>
      </w:rPr>
    </w:lvl>
    <w:lvl w:ilvl="7" w:tplc="212E2724" w:tentative="1">
      <w:start w:val="1"/>
      <w:numFmt w:val="bullet"/>
      <w:lvlText w:val="•"/>
      <w:lvlJc w:val="left"/>
      <w:pPr>
        <w:tabs>
          <w:tab w:val="num" w:pos="5760"/>
        </w:tabs>
        <w:ind w:left="5760" w:hanging="360"/>
      </w:pPr>
      <w:rPr>
        <w:rFonts w:ascii="Arial" w:hAnsi="Arial" w:hint="default"/>
      </w:rPr>
    </w:lvl>
    <w:lvl w:ilvl="8" w:tplc="F0EC2D3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3" w15:restartNumberingAfterBreak="0">
    <w:nsid w:val="44B21875"/>
    <w:multiLevelType w:val="hybridMultilevel"/>
    <w:tmpl w:val="C5106E26"/>
    <w:lvl w:ilvl="0" w:tplc="C400C19A">
      <w:start w:val="1"/>
      <w:numFmt w:val="bullet"/>
      <w:pStyle w:val="Strichpunkt"/>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6"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abstractNumId w:val="6"/>
  </w:num>
  <w:num w:numId="2">
    <w:abstractNumId w:val="5"/>
  </w:num>
  <w:num w:numId="3">
    <w:abstractNumId w:val="2"/>
  </w:num>
  <w:num w:numId="4">
    <w:abstractNumId w:val="3"/>
  </w:num>
  <w:num w:numId="5">
    <w:abstractNumId w:val="4"/>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it-IT" w:vendorID="64" w:dllVersion="6" w:nlCheck="1" w:checkStyle="0"/>
  <w:activeWritingStyle w:appName="MSWord" w:lang="en-US" w:vendorID="64" w:dllVersion="6" w:nlCheck="1" w:checkStyle="1"/>
  <w:activeWritingStyle w:appName="MSWord" w:lang="de-DE" w:vendorID="64" w:dllVersion="6" w:nlCheck="1" w:checkStyle="0"/>
  <w:activeWritingStyle w:appName="MSWord" w:lang="en-GB" w:vendorID="64" w:dllVersion="6" w:nlCheck="1" w:checkStyle="1"/>
  <w:activeWritingStyle w:appName="MSWord" w:lang="en-US" w:vendorID="64" w:dllVersion="0" w:nlCheck="1" w:checkStyle="0"/>
  <w:activeWritingStyle w:appName="MSWord" w:lang="de-DE" w:vendorID="64" w:dllVersion="0" w:nlCheck="1" w:checkStyle="0"/>
  <w:activeWritingStyle w:appName="MSWord" w:lang="en-GB" w:vendorID="64" w:dllVersion="0" w:nlCheck="1" w:checkStyle="0"/>
  <w:activeWritingStyle w:appName="MSWord" w:lang="it-IT" w:vendorID="64" w:dllVersion="0" w:nlCheck="1" w:checkStyle="0"/>
  <w:activeWritingStyle w:appName="MSWord" w:lang="en-GB" w:vendorID="8" w:dllVersion="513" w:checkStyle="1"/>
  <w:activeWritingStyle w:appName="MSWord" w:lang="en-US" w:vendorID="8" w:dllVersion="513" w:checkStyle="1"/>
  <w:activeWritingStyle w:appName="MSWord" w:lang="it-IT" w:vendorID="3" w:dllVersion="517" w:checkStyle="1"/>
  <w:proofState w:spelling="clean" w:grammar="clean"/>
  <w:defaultTabStop w:val="720"/>
  <w:hyphenationZone w:val="142"/>
  <w:drawingGridHorizontalSpacing w:val="142"/>
  <w:drawingGridVerticalSpacing w:val="142"/>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44CB"/>
    <w:rsid w:val="00003ED8"/>
    <w:rsid w:val="00007544"/>
    <w:rsid w:val="00011D68"/>
    <w:rsid w:val="00012A22"/>
    <w:rsid w:val="000176A5"/>
    <w:rsid w:val="000320EB"/>
    <w:rsid w:val="00037C14"/>
    <w:rsid w:val="000429FE"/>
    <w:rsid w:val="00046290"/>
    <w:rsid w:val="00051CA6"/>
    <w:rsid w:val="00072EA8"/>
    <w:rsid w:val="000753BF"/>
    <w:rsid w:val="000A6F8D"/>
    <w:rsid w:val="000B0826"/>
    <w:rsid w:val="000B1E4F"/>
    <w:rsid w:val="000B20FA"/>
    <w:rsid w:val="000B34DD"/>
    <w:rsid w:val="000C292F"/>
    <w:rsid w:val="000C599A"/>
    <w:rsid w:val="000C7D0D"/>
    <w:rsid w:val="000D3292"/>
    <w:rsid w:val="000D3977"/>
    <w:rsid w:val="000D3F1E"/>
    <w:rsid w:val="00103121"/>
    <w:rsid w:val="00104677"/>
    <w:rsid w:val="001052DA"/>
    <w:rsid w:val="001200B8"/>
    <w:rsid w:val="00122FD6"/>
    <w:rsid w:val="00132D9E"/>
    <w:rsid w:val="00141FFE"/>
    <w:rsid w:val="001534EF"/>
    <w:rsid w:val="00153524"/>
    <w:rsid w:val="00154E46"/>
    <w:rsid w:val="0015571C"/>
    <w:rsid w:val="00155A24"/>
    <w:rsid w:val="001616DD"/>
    <w:rsid w:val="0017107A"/>
    <w:rsid w:val="0017199D"/>
    <w:rsid w:val="00177E2D"/>
    <w:rsid w:val="001819DF"/>
    <w:rsid w:val="00186AC9"/>
    <w:rsid w:val="001944BC"/>
    <w:rsid w:val="001949FE"/>
    <w:rsid w:val="001973AD"/>
    <w:rsid w:val="001A1340"/>
    <w:rsid w:val="001A261A"/>
    <w:rsid w:val="001A2A47"/>
    <w:rsid w:val="001A30BF"/>
    <w:rsid w:val="001B0CCE"/>
    <w:rsid w:val="001B460A"/>
    <w:rsid w:val="001C3446"/>
    <w:rsid w:val="001C5CEA"/>
    <w:rsid w:val="001D5791"/>
    <w:rsid w:val="001E37C1"/>
    <w:rsid w:val="001F0925"/>
    <w:rsid w:val="00204654"/>
    <w:rsid w:val="00207CE8"/>
    <w:rsid w:val="00210C3B"/>
    <w:rsid w:val="0021708B"/>
    <w:rsid w:val="002171B0"/>
    <w:rsid w:val="00222380"/>
    <w:rsid w:val="00224F60"/>
    <w:rsid w:val="00230FFA"/>
    <w:rsid w:val="0023141E"/>
    <w:rsid w:val="00233D5B"/>
    <w:rsid w:val="00236A68"/>
    <w:rsid w:val="002531E8"/>
    <w:rsid w:val="002556F2"/>
    <w:rsid w:val="00263295"/>
    <w:rsid w:val="0028004E"/>
    <w:rsid w:val="00290B01"/>
    <w:rsid w:val="00295A44"/>
    <w:rsid w:val="00297C42"/>
    <w:rsid w:val="002A6DC2"/>
    <w:rsid w:val="002A782A"/>
    <w:rsid w:val="002A7DFF"/>
    <w:rsid w:val="002B1E1D"/>
    <w:rsid w:val="002C73E1"/>
    <w:rsid w:val="002D00FB"/>
    <w:rsid w:val="002D1495"/>
    <w:rsid w:val="002D3114"/>
    <w:rsid w:val="002D3B25"/>
    <w:rsid w:val="002E0CF3"/>
    <w:rsid w:val="002E3A6B"/>
    <w:rsid w:val="002E4831"/>
    <w:rsid w:val="002F35E5"/>
    <w:rsid w:val="002F39A3"/>
    <w:rsid w:val="0030024A"/>
    <w:rsid w:val="003023C5"/>
    <w:rsid w:val="00302FD4"/>
    <w:rsid w:val="00311909"/>
    <w:rsid w:val="0031546C"/>
    <w:rsid w:val="00317223"/>
    <w:rsid w:val="00323902"/>
    <w:rsid w:val="00324939"/>
    <w:rsid w:val="003430F1"/>
    <w:rsid w:val="003463F5"/>
    <w:rsid w:val="00352A3A"/>
    <w:rsid w:val="003643B0"/>
    <w:rsid w:val="0038042A"/>
    <w:rsid w:val="003913D1"/>
    <w:rsid w:val="003A444C"/>
    <w:rsid w:val="003B2DEB"/>
    <w:rsid w:val="003B3F91"/>
    <w:rsid w:val="003B4D95"/>
    <w:rsid w:val="003C695E"/>
    <w:rsid w:val="003D0CFA"/>
    <w:rsid w:val="003D1E56"/>
    <w:rsid w:val="003E6E15"/>
    <w:rsid w:val="003F3D77"/>
    <w:rsid w:val="004048FC"/>
    <w:rsid w:val="004104FF"/>
    <w:rsid w:val="004175B7"/>
    <w:rsid w:val="00433DAC"/>
    <w:rsid w:val="004443E3"/>
    <w:rsid w:val="00447790"/>
    <w:rsid w:val="0045393A"/>
    <w:rsid w:val="00454C5A"/>
    <w:rsid w:val="00457620"/>
    <w:rsid w:val="00473756"/>
    <w:rsid w:val="00476A06"/>
    <w:rsid w:val="00487BA8"/>
    <w:rsid w:val="00492B30"/>
    <w:rsid w:val="00494D00"/>
    <w:rsid w:val="004A22E6"/>
    <w:rsid w:val="004B2BBE"/>
    <w:rsid w:val="004B3E96"/>
    <w:rsid w:val="004C35D5"/>
    <w:rsid w:val="004C571E"/>
    <w:rsid w:val="004D7802"/>
    <w:rsid w:val="004E2D95"/>
    <w:rsid w:val="004E2EB1"/>
    <w:rsid w:val="004E4890"/>
    <w:rsid w:val="004E55BA"/>
    <w:rsid w:val="004E6E84"/>
    <w:rsid w:val="004E79D1"/>
    <w:rsid w:val="00507C5B"/>
    <w:rsid w:val="005133CE"/>
    <w:rsid w:val="005165F1"/>
    <w:rsid w:val="00524627"/>
    <w:rsid w:val="00526512"/>
    <w:rsid w:val="005362C9"/>
    <w:rsid w:val="00537285"/>
    <w:rsid w:val="00543978"/>
    <w:rsid w:val="00545F97"/>
    <w:rsid w:val="0055464E"/>
    <w:rsid w:val="0056322C"/>
    <w:rsid w:val="00565ACE"/>
    <w:rsid w:val="00571C93"/>
    <w:rsid w:val="00574B2B"/>
    <w:rsid w:val="00591246"/>
    <w:rsid w:val="00592EC2"/>
    <w:rsid w:val="005C42DA"/>
    <w:rsid w:val="005C64AC"/>
    <w:rsid w:val="005C71E7"/>
    <w:rsid w:val="005E02C9"/>
    <w:rsid w:val="005E186D"/>
    <w:rsid w:val="005E2021"/>
    <w:rsid w:val="00606AC0"/>
    <w:rsid w:val="0060729C"/>
    <w:rsid w:val="006107C0"/>
    <w:rsid w:val="00620444"/>
    <w:rsid w:val="00623713"/>
    <w:rsid w:val="00635F62"/>
    <w:rsid w:val="006364E5"/>
    <w:rsid w:val="00640023"/>
    <w:rsid w:val="00641AB2"/>
    <w:rsid w:val="00642917"/>
    <w:rsid w:val="00642EA2"/>
    <w:rsid w:val="00647928"/>
    <w:rsid w:val="006657E5"/>
    <w:rsid w:val="00674D77"/>
    <w:rsid w:val="006755E6"/>
    <w:rsid w:val="00681BDF"/>
    <w:rsid w:val="00694905"/>
    <w:rsid w:val="006A509F"/>
    <w:rsid w:val="006A7CBD"/>
    <w:rsid w:val="006B1E87"/>
    <w:rsid w:val="006B6A41"/>
    <w:rsid w:val="006C01C8"/>
    <w:rsid w:val="006C077C"/>
    <w:rsid w:val="006C6100"/>
    <w:rsid w:val="006D0DF5"/>
    <w:rsid w:val="006D4D29"/>
    <w:rsid w:val="006F0FC3"/>
    <w:rsid w:val="006F66F7"/>
    <w:rsid w:val="007030C6"/>
    <w:rsid w:val="007031A3"/>
    <w:rsid w:val="00704426"/>
    <w:rsid w:val="007250F1"/>
    <w:rsid w:val="007306AF"/>
    <w:rsid w:val="00734361"/>
    <w:rsid w:val="00735116"/>
    <w:rsid w:val="007425F6"/>
    <w:rsid w:val="00747826"/>
    <w:rsid w:val="0076464D"/>
    <w:rsid w:val="00765F6C"/>
    <w:rsid w:val="00773113"/>
    <w:rsid w:val="00780611"/>
    <w:rsid w:val="00783F3E"/>
    <w:rsid w:val="007854B6"/>
    <w:rsid w:val="007930E2"/>
    <w:rsid w:val="0079319A"/>
    <w:rsid w:val="0079546C"/>
    <w:rsid w:val="00796DAB"/>
    <w:rsid w:val="007A2ED7"/>
    <w:rsid w:val="007A38C8"/>
    <w:rsid w:val="007A5C34"/>
    <w:rsid w:val="007B5F3A"/>
    <w:rsid w:val="007C0EE5"/>
    <w:rsid w:val="007C4686"/>
    <w:rsid w:val="007C78E5"/>
    <w:rsid w:val="007D5B2D"/>
    <w:rsid w:val="007D6309"/>
    <w:rsid w:val="007E1CC2"/>
    <w:rsid w:val="007E58E1"/>
    <w:rsid w:val="0080365E"/>
    <w:rsid w:val="00812472"/>
    <w:rsid w:val="008173D8"/>
    <w:rsid w:val="00836F50"/>
    <w:rsid w:val="00837716"/>
    <w:rsid w:val="008410E6"/>
    <w:rsid w:val="00843CEC"/>
    <w:rsid w:val="0085649C"/>
    <w:rsid w:val="00875598"/>
    <w:rsid w:val="00877239"/>
    <w:rsid w:val="00887814"/>
    <w:rsid w:val="00893930"/>
    <w:rsid w:val="00894559"/>
    <w:rsid w:val="00897928"/>
    <w:rsid w:val="008A06EE"/>
    <w:rsid w:val="008A2414"/>
    <w:rsid w:val="008A470F"/>
    <w:rsid w:val="008C28B5"/>
    <w:rsid w:val="008C2EF3"/>
    <w:rsid w:val="008D4370"/>
    <w:rsid w:val="008D550C"/>
    <w:rsid w:val="008E0478"/>
    <w:rsid w:val="008E3AB2"/>
    <w:rsid w:val="008E44CB"/>
    <w:rsid w:val="008F7651"/>
    <w:rsid w:val="009078BB"/>
    <w:rsid w:val="00911ECA"/>
    <w:rsid w:val="0091494F"/>
    <w:rsid w:val="00914FC3"/>
    <w:rsid w:val="00922B7A"/>
    <w:rsid w:val="00925EB4"/>
    <w:rsid w:val="009330C0"/>
    <w:rsid w:val="0094278C"/>
    <w:rsid w:val="00944575"/>
    <w:rsid w:val="00945EF2"/>
    <w:rsid w:val="00950B6A"/>
    <w:rsid w:val="00954431"/>
    <w:rsid w:val="009658D0"/>
    <w:rsid w:val="00967DAB"/>
    <w:rsid w:val="009705C1"/>
    <w:rsid w:val="00972ED5"/>
    <w:rsid w:val="00985904"/>
    <w:rsid w:val="00985BD4"/>
    <w:rsid w:val="00987F83"/>
    <w:rsid w:val="009957E2"/>
    <w:rsid w:val="009962EA"/>
    <w:rsid w:val="00997BDA"/>
    <w:rsid w:val="009B2267"/>
    <w:rsid w:val="009B4155"/>
    <w:rsid w:val="009C0587"/>
    <w:rsid w:val="009C4170"/>
    <w:rsid w:val="009C56EE"/>
    <w:rsid w:val="009C6A3F"/>
    <w:rsid w:val="009C7BEC"/>
    <w:rsid w:val="009D7FEE"/>
    <w:rsid w:val="009F6544"/>
    <w:rsid w:val="00A02C7A"/>
    <w:rsid w:val="00A064CA"/>
    <w:rsid w:val="00A12CBC"/>
    <w:rsid w:val="00A13DAA"/>
    <w:rsid w:val="00A20D7B"/>
    <w:rsid w:val="00A25FBA"/>
    <w:rsid w:val="00A30FAE"/>
    <w:rsid w:val="00A35631"/>
    <w:rsid w:val="00A43204"/>
    <w:rsid w:val="00A47AA5"/>
    <w:rsid w:val="00A51302"/>
    <w:rsid w:val="00A6752B"/>
    <w:rsid w:val="00A823F6"/>
    <w:rsid w:val="00A82FB7"/>
    <w:rsid w:val="00AA0E57"/>
    <w:rsid w:val="00AA7AE6"/>
    <w:rsid w:val="00AB04A1"/>
    <w:rsid w:val="00AB213E"/>
    <w:rsid w:val="00AB2600"/>
    <w:rsid w:val="00AB3362"/>
    <w:rsid w:val="00AB429B"/>
    <w:rsid w:val="00AC44A5"/>
    <w:rsid w:val="00AD1AF7"/>
    <w:rsid w:val="00AD221B"/>
    <w:rsid w:val="00AD690C"/>
    <w:rsid w:val="00AE2A8A"/>
    <w:rsid w:val="00AE2C80"/>
    <w:rsid w:val="00AF0AF4"/>
    <w:rsid w:val="00AF3D6D"/>
    <w:rsid w:val="00AF5DD7"/>
    <w:rsid w:val="00B02159"/>
    <w:rsid w:val="00B146A0"/>
    <w:rsid w:val="00B21F4E"/>
    <w:rsid w:val="00B3748F"/>
    <w:rsid w:val="00B47348"/>
    <w:rsid w:val="00B529E3"/>
    <w:rsid w:val="00B57F91"/>
    <w:rsid w:val="00B80AB5"/>
    <w:rsid w:val="00B84B98"/>
    <w:rsid w:val="00B8717D"/>
    <w:rsid w:val="00BA63D0"/>
    <w:rsid w:val="00BB56A8"/>
    <w:rsid w:val="00BC3765"/>
    <w:rsid w:val="00BC53E7"/>
    <w:rsid w:val="00BC754C"/>
    <w:rsid w:val="00BD2295"/>
    <w:rsid w:val="00BD349C"/>
    <w:rsid w:val="00BE60B1"/>
    <w:rsid w:val="00BE6E62"/>
    <w:rsid w:val="00BE7C11"/>
    <w:rsid w:val="00BF085E"/>
    <w:rsid w:val="00BF5B99"/>
    <w:rsid w:val="00C12D11"/>
    <w:rsid w:val="00C1606F"/>
    <w:rsid w:val="00C34AB6"/>
    <w:rsid w:val="00C42C14"/>
    <w:rsid w:val="00C43B0F"/>
    <w:rsid w:val="00C441B4"/>
    <w:rsid w:val="00C4433C"/>
    <w:rsid w:val="00C4468A"/>
    <w:rsid w:val="00C54ED0"/>
    <w:rsid w:val="00C56250"/>
    <w:rsid w:val="00C5629E"/>
    <w:rsid w:val="00C602E4"/>
    <w:rsid w:val="00C646FB"/>
    <w:rsid w:val="00C66474"/>
    <w:rsid w:val="00C80F6A"/>
    <w:rsid w:val="00C85AD8"/>
    <w:rsid w:val="00C9121C"/>
    <w:rsid w:val="00C92EBD"/>
    <w:rsid w:val="00CA4D37"/>
    <w:rsid w:val="00CB00DF"/>
    <w:rsid w:val="00CB379D"/>
    <w:rsid w:val="00CB49F2"/>
    <w:rsid w:val="00CB6197"/>
    <w:rsid w:val="00CC0FCF"/>
    <w:rsid w:val="00CC33E0"/>
    <w:rsid w:val="00CD088C"/>
    <w:rsid w:val="00CE3473"/>
    <w:rsid w:val="00CE4AD2"/>
    <w:rsid w:val="00CF6B98"/>
    <w:rsid w:val="00D02775"/>
    <w:rsid w:val="00D20EF5"/>
    <w:rsid w:val="00D2443D"/>
    <w:rsid w:val="00D30F67"/>
    <w:rsid w:val="00D35971"/>
    <w:rsid w:val="00D53DFD"/>
    <w:rsid w:val="00D65A24"/>
    <w:rsid w:val="00D72F01"/>
    <w:rsid w:val="00D80E9D"/>
    <w:rsid w:val="00D81152"/>
    <w:rsid w:val="00D81D4A"/>
    <w:rsid w:val="00D84BC1"/>
    <w:rsid w:val="00D86427"/>
    <w:rsid w:val="00D90BC0"/>
    <w:rsid w:val="00D93B27"/>
    <w:rsid w:val="00D95E20"/>
    <w:rsid w:val="00DA18B7"/>
    <w:rsid w:val="00DA53B9"/>
    <w:rsid w:val="00DA652D"/>
    <w:rsid w:val="00DB38C0"/>
    <w:rsid w:val="00DB3B25"/>
    <w:rsid w:val="00DC462E"/>
    <w:rsid w:val="00DD26E8"/>
    <w:rsid w:val="00DD38E5"/>
    <w:rsid w:val="00DD53A9"/>
    <w:rsid w:val="00DE6620"/>
    <w:rsid w:val="00DF0405"/>
    <w:rsid w:val="00E0242F"/>
    <w:rsid w:val="00E070B1"/>
    <w:rsid w:val="00E12CFD"/>
    <w:rsid w:val="00E3023A"/>
    <w:rsid w:val="00E315E9"/>
    <w:rsid w:val="00E677E4"/>
    <w:rsid w:val="00E742F5"/>
    <w:rsid w:val="00E76C6B"/>
    <w:rsid w:val="00E80526"/>
    <w:rsid w:val="00E81E0A"/>
    <w:rsid w:val="00E825D6"/>
    <w:rsid w:val="00E86097"/>
    <w:rsid w:val="00E912F4"/>
    <w:rsid w:val="00E92CA2"/>
    <w:rsid w:val="00E93542"/>
    <w:rsid w:val="00E93B50"/>
    <w:rsid w:val="00E96EC9"/>
    <w:rsid w:val="00EA1F50"/>
    <w:rsid w:val="00EB6357"/>
    <w:rsid w:val="00EE03CC"/>
    <w:rsid w:val="00EE5E80"/>
    <w:rsid w:val="00EE66F8"/>
    <w:rsid w:val="00EE7FC6"/>
    <w:rsid w:val="00EF1C5E"/>
    <w:rsid w:val="00EF5BEB"/>
    <w:rsid w:val="00F03199"/>
    <w:rsid w:val="00F049DF"/>
    <w:rsid w:val="00F05AAE"/>
    <w:rsid w:val="00F13C98"/>
    <w:rsid w:val="00F2028A"/>
    <w:rsid w:val="00F24DC2"/>
    <w:rsid w:val="00F3168A"/>
    <w:rsid w:val="00F40DD7"/>
    <w:rsid w:val="00F5573E"/>
    <w:rsid w:val="00F66061"/>
    <w:rsid w:val="00F74239"/>
    <w:rsid w:val="00F8499B"/>
    <w:rsid w:val="00F872F1"/>
    <w:rsid w:val="00F91022"/>
    <w:rsid w:val="00FA17A6"/>
    <w:rsid w:val="00FA374D"/>
    <w:rsid w:val="00FA650B"/>
    <w:rsid w:val="00FB7AAF"/>
    <w:rsid w:val="00FC7AB7"/>
    <w:rsid w:val="00FF1274"/>
    <w:rsid w:val="00FF5430"/>
    <w:rsid w:val="00FF5EBB"/>
    <w:rsid w:val="00FF775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66C74D1"/>
  <w15:docId w15:val="{01D85802-605E-44D0-815E-75917E3F8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01C8"/>
    <w:pPr>
      <w:spacing w:line="340" w:lineRule="atLeast"/>
    </w:pPr>
    <w:rPr>
      <w:rFonts w:ascii="Bosch Office Sans" w:hAnsi="Bosch Office Sans"/>
      <w:sz w:val="21"/>
      <w:szCs w:val="21"/>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A2A47"/>
    <w:pPr>
      <w:spacing w:before="2" w:after="2" w:line="20" w:lineRule="exact"/>
      <w:ind w:left="2000" w:right="2000" w:firstLine="2000"/>
    </w:pPr>
    <w:rPr>
      <w:rFonts w:ascii="MLStat" w:hAnsi="MLStat"/>
      <w:noProof/>
      <w:sz w:val="2"/>
    </w:rPr>
  </w:style>
  <w:style w:type="paragraph" w:styleId="Header">
    <w:name w:val="header"/>
    <w:basedOn w:val="Normal"/>
    <w:rsid w:val="001A2A47"/>
    <w:pPr>
      <w:tabs>
        <w:tab w:val="center" w:pos="4153"/>
        <w:tab w:val="right" w:pos="8306"/>
      </w:tabs>
    </w:pPr>
  </w:style>
  <w:style w:type="paragraph" w:styleId="Footer">
    <w:name w:val="footer"/>
    <w:basedOn w:val="Normal"/>
    <w:rsid w:val="001A2A47"/>
    <w:pPr>
      <w:tabs>
        <w:tab w:val="center" w:pos="4153"/>
        <w:tab w:val="right" w:pos="8306"/>
      </w:tabs>
    </w:pPr>
  </w:style>
  <w:style w:type="paragraph" w:customStyle="1" w:styleId="Oberzeile">
    <w:name w:val="Oberzeile"/>
    <w:basedOn w:val="Normal"/>
    <w:next w:val="Headline"/>
    <w:rsid w:val="001A2A47"/>
    <w:pPr>
      <w:spacing w:line="240" w:lineRule="auto"/>
    </w:pPr>
    <w:rPr>
      <w:sz w:val="30"/>
    </w:rPr>
  </w:style>
  <w:style w:type="paragraph" w:customStyle="1" w:styleId="Headline">
    <w:name w:val="Headline"/>
    <w:basedOn w:val="Normal"/>
    <w:next w:val="Unterzeile"/>
    <w:rsid w:val="006C01C8"/>
    <w:pPr>
      <w:spacing w:line="240" w:lineRule="auto"/>
    </w:pPr>
    <w:rPr>
      <w:b/>
      <w:sz w:val="30"/>
      <w:szCs w:val="30"/>
    </w:rPr>
  </w:style>
  <w:style w:type="paragraph" w:customStyle="1" w:styleId="Unterzeile">
    <w:name w:val="Unterzeile"/>
    <w:basedOn w:val="Normal"/>
    <w:next w:val="Normal"/>
    <w:rsid w:val="001A2A47"/>
    <w:pPr>
      <w:spacing w:line="240" w:lineRule="auto"/>
    </w:pPr>
    <w:rPr>
      <w:sz w:val="30"/>
      <w:szCs w:val="30"/>
    </w:rPr>
  </w:style>
  <w:style w:type="paragraph" w:customStyle="1" w:styleId="Strichpunkt">
    <w:name w:val="Strichpunkt"/>
    <w:basedOn w:val="Normal"/>
    <w:rsid w:val="001A2A47"/>
    <w:pPr>
      <w:numPr>
        <w:numId w:val="4"/>
      </w:numPr>
    </w:pPr>
  </w:style>
  <w:style w:type="paragraph" w:customStyle="1" w:styleId="Zwischenberschrift">
    <w:name w:val="Zwischenüberschrift"/>
    <w:basedOn w:val="Normal"/>
    <w:next w:val="Normal"/>
    <w:rsid w:val="006C01C8"/>
    <w:rPr>
      <w:b/>
    </w:rPr>
  </w:style>
  <w:style w:type="paragraph" w:customStyle="1" w:styleId="mlstat0">
    <w:name w:val="mlstat"/>
    <w:basedOn w:val="Normal"/>
    <w:rsid w:val="006C01C8"/>
    <w:pPr>
      <w:spacing w:before="100" w:beforeAutospacing="1" w:after="100" w:afterAutospacing="1" w:line="240" w:lineRule="auto"/>
    </w:pPr>
    <w:rPr>
      <w:rFonts w:eastAsia="Calibri"/>
      <w:sz w:val="24"/>
      <w:szCs w:val="24"/>
      <w:lang w:eastAsia="de-DE"/>
    </w:rPr>
  </w:style>
  <w:style w:type="character" w:styleId="Hyperlink">
    <w:name w:val="Hyperlink"/>
    <w:basedOn w:val="DefaultParagraphFont"/>
    <w:uiPriority w:val="99"/>
    <w:rsid w:val="001A2A47"/>
    <w:rPr>
      <w:color w:val="0000FF"/>
      <w:u w:val="single"/>
    </w:rPr>
  </w:style>
  <w:style w:type="paragraph" w:styleId="BalloonText">
    <w:name w:val="Balloon Text"/>
    <w:basedOn w:val="Normal"/>
    <w:semiHidden/>
    <w:rsid w:val="001A2A47"/>
    <w:rPr>
      <w:rFonts w:ascii="Tahoma" w:hAnsi="Tahoma" w:cs="Tahoma"/>
      <w:sz w:val="16"/>
      <w:szCs w:val="16"/>
    </w:rPr>
  </w:style>
  <w:style w:type="character" w:styleId="FollowedHyperlink">
    <w:name w:val="FollowedHyperlink"/>
    <w:basedOn w:val="DefaultParagraphFont"/>
    <w:rsid w:val="001B0CCE"/>
    <w:rPr>
      <w:color w:val="606420"/>
      <w:u w:val="single"/>
    </w:rPr>
  </w:style>
  <w:style w:type="character" w:styleId="CommentReference">
    <w:name w:val="annotation reference"/>
    <w:basedOn w:val="DefaultParagraphFont"/>
    <w:semiHidden/>
    <w:unhideWhenUsed/>
    <w:rsid w:val="00F03199"/>
    <w:rPr>
      <w:sz w:val="16"/>
      <w:szCs w:val="16"/>
    </w:rPr>
  </w:style>
  <w:style w:type="paragraph" w:styleId="CommentText">
    <w:name w:val="annotation text"/>
    <w:basedOn w:val="Normal"/>
    <w:link w:val="CommentTextChar"/>
    <w:semiHidden/>
    <w:unhideWhenUsed/>
    <w:rsid w:val="00F03199"/>
    <w:pPr>
      <w:spacing w:line="240" w:lineRule="auto"/>
    </w:pPr>
    <w:rPr>
      <w:sz w:val="20"/>
      <w:szCs w:val="20"/>
    </w:rPr>
  </w:style>
  <w:style w:type="character" w:customStyle="1" w:styleId="CommentTextChar">
    <w:name w:val="Comment Text Char"/>
    <w:basedOn w:val="DefaultParagraphFont"/>
    <w:link w:val="CommentText"/>
    <w:semiHidden/>
    <w:rsid w:val="00F03199"/>
    <w:rPr>
      <w:rFonts w:ascii="Bosch Office Sans" w:hAnsi="Bosch Office Sans"/>
      <w:lang w:val="en-US" w:eastAsia="en-US"/>
    </w:rPr>
  </w:style>
  <w:style w:type="character" w:customStyle="1" w:styleId="jlqj4b">
    <w:name w:val="jlqj4b"/>
    <w:basedOn w:val="DefaultParagraphFont"/>
    <w:rsid w:val="00122FD6"/>
  </w:style>
  <w:style w:type="character" w:customStyle="1" w:styleId="NichtaufgelsteErwhnung1">
    <w:name w:val="Nicht aufgelöste Erwähnung1"/>
    <w:basedOn w:val="DefaultParagraphFont"/>
    <w:uiPriority w:val="99"/>
    <w:semiHidden/>
    <w:unhideWhenUsed/>
    <w:rsid w:val="00D81152"/>
    <w:rPr>
      <w:color w:val="605E5C"/>
      <w:shd w:val="clear" w:color="auto" w:fill="E1DFDD"/>
    </w:rPr>
  </w:style>
  <w:style w:type="paragraph" w:styleId="CommentSubject">
    <w:name w:val="annotation subject"/>
    <w:basedOn w:val="CommentText"/>
    <w:next w:val="CommentText"/>
    <w:link w:val="CommentSubjectChar"/>
    <w:semiHidden/>
    <w:unhideWhenUsed/>
    <w:rsid w:val="008A06EE"/>
    <w:rPr>
      <w:b/>
      <w:bCs/>
    </w:rPr>
  </w:style>
  <w:style w:type="character" w:customStyle="1" w:styleId="CommentSubjectChar">
    <w:name w:val="Comment Subject Char"/>
    <w:basedOn w:val="CommentTextChar"/>
    <w:link w:val="CommentSubject"/>
    <w:semiHidden/>
    <w:rsid w:val="008A06EE"/>
    <w:rPr>
      <w:rFonts w:ascii="Bosch Office Sans" w:hAnsi="Bosch Office Sans"/>
      <w:b/>
      <w:bCs/>
      <w:lang w:val="en-US" w:eastAsia="en-US"/>
    </w:rPr>
  </w:style>
  <w:style w:type="character" w:styleId="Strong">
    <w:name w:val="Strong"/>
    <w:basedOn w:val="DefaultParagraphFont"/>
    <w:uiPriority w:val="22"/>
    <w:qFormat/>
    <w:rsid w:val="00BC754C"/>
    <w:rPr>
      <w:b/>
      <w:bCs/>
    </w:rPr>
  </w:style>
  <w:style w:type="paragraph" w:styleId="Revision">
    <w:name w:val="Revision"/>
    <w:hidden/>
    <w:uiPriority w:val="99"/>
    <w:semiHidden/>
    <w:rsid w:val="00177E2D"/>
    <w:rPr>
      <w:rFonts w:ascii="Bosch Office Sans" w:hAnsi="Bosch Office Sans"/>
      <w:sz w:val="21"/>
      <w:szCs w:val="21"/>
      <w:lang w:val="en-US" w:eastAsia="en-US"/>
    </w:rPr>
  </w:style>
  <w:style w:type="character" w:customStyle="1" w:styleId="apple-converted-space">
    <w:name w:val="apple-converted-space"/>
    <w:basedOn w:val="DefaultParagraphFont"/>
    <w:rsid w:val="00177E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578683">
      <w:bodyDiv w:val="1"/>
      <w:marLeft w:val="0"/>
      <w:marRight w:val="0"/>
      <w:marTop w:val="0"/>
      <w:marBottom w:val="0"/>
      <w:divBdr>
        <w:top w:val="none" w:sz="0" w:space="0" w:color="auto"/>
        <w:left w:val="none" w:sz="0" w:space="0" w:color="auto"/>
        <w:bottom w:val="none" w:sz="0" w:space="0" w:color="auto"/>
        <w:right w:val="none" w:sz="0" w:space="0" w:color="auto"/>
      </w:divBdr>
    </w:div>
    <w:div w:id="315768651">
      <w:bodyDiv w:val="1"/>
      <w:marLeft w:val="0"/>
      <w:marRight w:val="0"/>
      <w:marTop w:val="0"/>
      <w:marBottom w:val="0"/>
      <w:divBdr>
        <w:top w:val="none" w:sz="0" w:space="0" w:color="auto"/>
        <w:left w:val="none" w:sz="0" w:space="0" w:color="auto"/>
        <w:bottom w:val="none" w:sz="0" w:space="0" w:color="auto"/>
        <w:right w:val="none" w:sz="0" w:space="0" w:color="auto"/>
      </w:divBdr>
    </w:div>
    <w:div w:id="367754948">
      <w:bodyDiv w:val="1"/>
      <w:marLeft w:val="0"/>
      <w:marRight w:val="0"/>
      <w:marTop w:val="0"/>
      <w:marBottom w:val="0"/>
      <w:divBdr>
        <w:top w:val="none" w:sz="0" w:space="0" w:color="auto"/>
        <w:left w:val="none" w:sz="0" w:space="0" w:color="auto"/>
        <w:bottom w:val="none" w:sz="0" w:space="0" w:color="auto"/>
        <w:right w:val="none" w:sz="0" w:space="0" w:color="auto"/>
      </w:divBdr>
    </w:div>
    <w:div w:id="530726340">
      <w:bodyDiv w:val="1"/>
      <w:marLeft w:val="0"/>
      <w:marRight w:val="0"/>
      <w:marTop w:val="0"/>
      <w:marBottom w:val="0"/>
      <w:divBdr>
        <w:top w:val="none" w:sz="0" w:space="0" w:color="auto"/>
        <w:left w:val="none" w:sz="0" w:space="0" w:color="auto"/>
        <w:bottom w:val="none" w:sz="0" w:space="0" w:color="auto"/>
        <w:right w:val="none" w:sz="0" w:space="0" w:color="auto"/>
      </w:divBdr>
    </w:div>
    <w:div w:id="761417856">
      <w:bodyDiv w:val="1"/>
      <w:marLeft w:val="0"/>
      <w:marRight w:val="0"/>
      <w:marTop w:val="0"/>
      <w:marBottom w:val="0"/>
      <w:divBdr>
        <w:top w:val="none" w:sz="0" w:space="0" w:color="auto"/>
        <w:left w:val="none" w:sz="0" w:space="0" w:color="auto"/>
        <w:bottom w:val="none" w:sz="0" w:space="0" w:color="auto"/>
        <w:right w:val="none" w:sz="0" w:space="0" w:color="auto"/>
      </w:divBdr>
    </w:div>
    <w:div w:id="896864838">
      <w:bodyDiv w:val="1"/>
      <w:marLeft w:val="0"/>
      <w:marRight w:val="0"/>
      <w:marTop w:val="0"/>
      <w:marBottom w:val="0"/>
      <w:divBdr>
        <w:top w:val="none" w:sz="0" w:space="0" w:color="auto"/>
        <w:left w:val="none" w:sz="0" w:space="0" w:color="auto"/>
        <w:bottom w:val="none" w:sz="0" w:space="0" w:color="auto"/>
        <w:right w:val="none" w:sz="0" w:space="0" w:color="auto"/>
      </w:divBdr>
    </w:div>
    <w:div w:id="940643533">
      <w:bodyDiv w:val="1"/>
      <w:marLeft w:val="0"/>
      <w:marRight w:val="0"/>
      <w:marTop w:val="0"/>
      <w:marBottom w:val="0"/>
      <w:divBdr>
        <w:top w:val="none" w:sz="0" w:space="0" w:color="auto"/>
        <w:left w:val="none" w:sz="0" w:space="0" w:color="auto"/>
        <w:bottom w:val="none" w:sz="0" w:space="0" w:color="auto"/>
        <w:right w:val="none" w:sz="0" w:space="0" w:color="auto"/>
      </w:divBdr>
    </w:div>
    <w:div w:id="983778570">
      <w:bodyDiv w:val="1"/>
      <w:marLeft w:val="0"/>
      <w:marRight w:val="0"/>
      <w:marTop w:val="0"/>
      <w:marBottom w:val="0"/>
      <w:divBdr>
        <w:top w:val="none" w:sz="0" w:space="0" w:color="auto"/>
        <w:left w:val="none" w:sz="0" w:space="0" w:color="auto"/>
        <w:bottom w:val="none" w:sz="0" w:space="0" w:color="auto"/>
        <w:right w:val="none" w:sz="0" w:space="0" w:color="auto"/>
      </w:divBdr>
    </w:div>
    <w:div w:id="1097139378">
      <w:bodyDiv w:val="1"/>
      <w:marLeft w:val="0"/>
      <w:marRight w:val="0"/>
      <w:marTop w:val="0"/>
      <w:marBottom w:val="0"/>
      <w:divBdr>
        <w:top w:val="none" w:sz="0" w:space="0" w:color="auto"/>
        <w:left w:val="none" w:sz="0" w:space="0" w:color="auto"/>
        <w:bottom w:val="none" w:sz="0" w:space="0" w:color="auto"/>
        <w:right w:val="none" w:sz="0" w:space="0" w:color="auto"/>
      </w:divBdr>
    </w:div>
    <w:div w:id="1289163847">
      <w:bodyDiv w:val="1"/>
      <w:marLeft w:val="0"/>
      <w:marRight w:val="0"/>
      <w:marTop w:val="0"/>
      <w:marBottom w:val="0"/>
      <w:divBdr>
        <w:top w:val="none" w:sz="0" w:space="0" w:color="auto"/>
        <w:left w:val="none" w:sz="0" w:space="0" w:color="auto"/>
        <w:bottom w:val="none" w:sz="0" w:space="0" w:color="auto"/>
        <w:right w:val="none" w:sz="0" w:space="0" w:color="auto"/>
      </w:divBdr>
    </w:div>
    <w:div w:id="1315914354">
      <w:bodyDiv w:val="1"/>
      <w:marLeft w:val="0"/>
      <w:marRight w:val="0"/>
      <w:marTop w:val="0"/>
      <w:marBottom w:val="0"/>
      <w:divBdr>
        <w:top w:val="none" w:sz="0" w:space="0" w:color="auto"/>
        <w:left w:val="none" w:sz="0" w:space="0" w:color="auto"/>
        <w:bottom w:val="none" w:sz="0" w:space="0" w:color="auto"/>
        <w:right w:val="none" w:sz="0" w:space="0" w:color="auto"/>
      </w:divBdr>
      <w:divsChild>
        <w:div w:id="588974724">
          <w:marLeft w:val="274"/>
          <w:marRight w:val="0"/>
          <w:marTop w:val="0"/>
          <w:marBottom w:val="0"/>
          <w:divBdr>
            <w:top w:val="none" w:sz="0" w:space="0" w:color="auto"/>
            <w:left w:val="none" w:sz="0" w:space="0" w:color="auto"/>
            <w:bottom w:val="none" w:sz="0" w:space="0" w:color="auto"/>
            <w:right w:val="none" w:sz="0" w:space="0" w:color="auto"/>
          </w:divBdr>
        </w:div>
        <w:div w:id="452095733">
          <w:marLeft w:val="274"/>
          <w:marRight w:val="0"/>
          <w:marTop w:val="0"/>
          <w:marBottom w:val="0"/>
          <w:divBdr>
            <w:top w:val="none" w:sz="0" w:space="0" w:color="auto"/>
            <w:left w:val="none" w:sz="0" w:space="0" w:color="auto"/>
            <w:bottom w:val="none" w:sz="0" w:space="0" w:color="auto"/>
            <w:right w:val="none" w:sz="0" w:space="0" w:color="auto"/>
          </w:divBdr>
        </w:div>
        <w:div w:id="190414759">
          <w:marLeft w:val="274"/>
          <w:marRight w:val="0"/>
          <w:marTop w:val="0"/>
          <w:marBottom w:val="0"/>
          <w:divBdr>
            <w:top w:val="none" w:sz="0" w:space="0" w:color="auto"/>
            <w:left w:val="none" w:sz="0" w:space="0" w:color="auto"/>
            <w:bottom w:val="none" w:sz="0" w:space="0" w:color="auto"/>
            <w:right w:val="none" w:sz="0" w:space="0" w:color="auto"/>
          </w:divBdr>
        </w:div>
        <w:div w:id="483814656">
          <w:marLeft w:val="274"/>
          <w:marRight w:val="0"/>
          <w:marTop w:val="0"/>
          <w:marBottom w:val="0"/>
          <w:divBdr>
            <w:top w:val="none" w:sz="0" w:space="0" w:color="auto"/>
            <w:left w:val="none" w:sz="0" w:space="0" w:color="auto"/>
            <w:bottom w:val="none" w:sz="0" w:space="0" w:color="auto"/>
            <w:right w:val="none" w:sz="0" w:space="0" w:color="auto"/>
          </w:divBdr>
        </w:div>
      </w:divsChild>
    </w:div>
    <w:div w:id="1410081224">
      <w:bodyDiv w:val="1"/>
      <w:marLeft w:val="0"/>
      <w:marRight w:val="0"/>
      <w:marTop w:val="0"/>
      <w:marBottom w:val="0"/>
      <w:divBdr>
        <w:top w:val="none" w:sz="0" w:space="0" w:color="auto"/>
        <w:left w:val="none" w:sz="0" w:space="0" w:color="auto"/>
        <w:bottom w:val="none" w:sz="0" w:space="0" w:color="auto"/>
        <w:right w:val="none" w:sz="0" w:space="0" w:color="auto"/>
      </w:divBdr>
    </w:div>
    <w:div w:id="1459228703">
      <w:bodyDiv w:val="1"/>
      <w:marLeft w:val="0"/>
      <w:marRight w:val="0"/>
      <w:marTop w:val="0"/>
      <w:marBottom w:val="0"/>
      <w:divBdr>
        <w:top w:val="none" w:sz="0" w:space="0" w:color="auto"/>
        <w:left w:val="none" w:sz="0" w:space="0" w:color="auto"/>
        <w:bottom w:val="none" w:sz="0" w:space="0" w:color="auto"/>
        <w:right w:val="none" w:sz="0" w:space="0" w:color="auto"/>
      </w:divBdr>
    </w:div>
    <w:div w:id="1476096112">
      <w:bodyDiv w:val="1"/>
      <w:marLeft w:val="0"/>
      <w:marRight w:val="0"/>
      <w:marTop w:val="0"/>
      <w:marBottom w:val="0"/>
      <w:divBdr>
        <w:top w:val="none" w:sz="0" w:space="0" w:color="auto"/>
        <w:left w:val="none" w:sz="0" w:space="0" w:color="auto"/>
        <w:bottom w:val="none" w:sz="0" w:space="0" w:color="auto"/>
        <w:right w:val="none" w:sz="0" w:space="0" w:color="auto"/>
      </w:divBdr>
    </w:div>
    <w:div w:id="1574664197">
      <w:bodyDiv w:val="1"/>
      <w:marLeft w:val="0"/>
      <w:marRight w:val="0"/>
      <w:marTop w:val="0"/>
      <w:marBottom w:val="0"/>
      <w:divBdr>
        <w:top w:val="none" w:sz="0" w:space="0" w:color="auto"/>
        <w:left w:val="none" w:sz="0" w:space="0" w:color="auto"/>
        <w:bottom w:val="none" w:sz="0" w:space="0" w:color="auto"/>
        <w:right w:val="none" w:sz="0" w:space="0" w:color="auto"/>
      </w:divBdr>
    </w:div>
    <w:div w:id="1685396398">
      <w:bodyDiv w:val="1"/>
      <w:marLeft w:val="0"/>
      <w:marRight w:val="0"/>
      <w:marTop w:val="0"/>
      <w:marBottom w:val="0"/>
      <w:divBdr>
        <w:top w:val="none" w:sz="0" w:space="0" w:color="auto"/>
        <w:left w:val="none" w:sz="0" w:space="0" w:color="auto"/>
        <w:bottom w:val="none" w:sz="0" w:space="0" w:color="auto"/>
        <w:right w:val="none" w:sz="0" w:space="0" w:color="auto"/>
      </w:divBdr>
    </w:div>
    <w:div w:id="2020500314">
      <w:bodyDiv w:val="1"/>
      <w:marLeft w:val="0"/>
      <w:marRight w:val="0"/>
      <w:marTop w:val="0"/>
      <w:marBottom w:val="0"/>
      <w:divBdr>
        <w:top w:val="none" w:sz="0" w:space="0" w:color="auto"/>
        <w:left w:val="none" w:sz="0" w:space="0" w:color="auto"/>
        <w:bottom w:val="none" w:sz="0" w:space="0" w:color="auto"/>
        <w:right w:val="none" w:sz="0" w:space="0" w:color="auto"/>
      </w:divBdr>
    </w:div>
    <w:div w:id="2054308608">
      <w:bodyDiv w:val="1"/>
      <w:marLeft w:val="0"/>
      <w:marRight w:val="0"/>
      <w:marTop w:val="0"/>
      <w:marBottom w:val="0"/>
      <w:divBdr>
        <w:top w:val="none" w:sz="0" w:space="0" w:color="auto"/>
        <w:left w:val="none" w:sz="0" w:space="0" w:color="auto"/>
        <w:bottom w:val="none" w:sz="0" w:space="0" w:color="auto"/>
        <w:right w:val="none" w:sz="0" w:space="0" w:color="auto"/>
      </w:divBdr>
    </w:div>
    <w:div w:id="2070300199">
      <w:bodyDiv w:val="1"/>
      <w:marLeft w:val="0"/>
      <w:marRight w:val="0"/>
      <w:marTop w:val="0"/>
      <w:marBottom w:val="0"/>
      <w:divBdr>
        <w:top w:val="none" w:sz="0" w:space="0" w:color="auto"/>
        <w:left w:val="none" w:sz="0" w:space="0" w:color="auto"/>
        <w:bottom w:val="none" w:sz="0" w:space="0" w:color="auto"/>
        <w:right w:val="none" w:sz="0" w:space="0" w:color="auto"/>
      </w:divBdr>
    </w:div>
    <w:div w:id="20865351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osch.ca" TargetMode="External"/><Relationship Id="rId18" Type="http://schemas.openxmlformats.org/officeDocument/2006/relationships/hyperlink" Target="https://twitter.com/BoschPress/"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www.bosch-press.com" TargetMode="External"/><Relationship Id="rId7" Type="http://schemas.openxmlformats.org/officeDocument/2006/relationships/settings" Target="settings.xml"/><Relationship Id="rId12" Type="http://schemas.openxmlformats.org/officeDocument/2006/relationships/hyperlink" Target="http://www.bosch.us" TargetMode="External"/><Relationship Id="rId17" Type="http://schemas.openxmlformats.org/officeDocument/2006/relationships/hyperlink" Target="https://us.bosch-press.com/"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bosch.com/internet-of-things/" TargetMode="External"/><Relationship Id="rId20" Type="http://schemas.openxmlformats.org/officeDocument/2006/relationships/hyperlink" Target="https://www.bosch.com/internet-of-thing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im.Wieland@us.bosch.com"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bosch.us"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bosch.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osch.mx" TargetMode="External"/><Relationship Id="rId22" Type="http://schemas.openxmlformats.org/officeDocument/2006/relationships/hyperlink" Target="http://www.twitter.com/BoschPresse" TargetMode="Externa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DAF5D521EB548E408709E1C5C8EBD9D6" ma:contentTypeVersion="13" ma:contentTypeDescription="Ein neues Dokument erstellen." ma:contentTypeScope="" ma:versionID="181dbb831950e6d06fc020345246e4d1">
  <xsd:schema xmlns:xsd="http://www.w3.org/2001/XMLSchema" xmlns:xs="http://www.w3.org/2001/XMLSchema" xmlns:p="http://schemas.microsoft.com/office/2006/metadata/properties" xmlns:ns2="9f0ed2da-0cdc-4fcf-9ec0-60410b6d33b9" xmlns:ns3="5c8e8157-6f2d-460e-b4a0-22559347f26f" targetNamespace="http://schemas.microsoft.com/office/2006/metadata/properties" ma:root="true" ma:fieldsID="2b99e98adb9c3877396a1ae31eabf263" ns2:_="" ns3:_="">
    <xsd:import namespace="9f0ed2da-0cdc-4fcf-9ec0-60410b6d33b9"/>
    <xsd:import namespace="5c8e8157-6f2d-460e-b4a0-22559347f2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0ed2da-0cdc-4fcf-9ec0-60410b6d33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8e8157-6f2d-460e-b4a0-22559347f26f"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593B08-E686-4DAE-B13D-125D87D369B6}">
  <ds:schemaRefs>
    <ds:schemaRef ds:uri="http://schemas.microsoft.com/sharepoint/v3/contenttype/forms"/>
  </ds:schemaRefs>
</ds:datastoreItem>
</file>

<file path=customXml/itemProps2.xml><?xml version="1.0" encoding="utf-8"?>
<ds:datastoreItem xmlns:ds="http://schemas.openxmlformats.org/officeDocument/2006/customXml" ds:itemID="{7BB91F7F-468F-4B59-98D4-AEC5628AE6C7}">
  <ds:schemaRefs>
    <ds:schemaRef ds:uri="http://schemas.openxmlformats.org/officeDocument/2006/bibliography"/>
  </ds:schemaRefs>
</ds:datastoreItem>
</file>

<file path=customXml/itemProps3.xml><?xml version="1.0" encoding="utf-8"?>
<ds:datastoreItem xmlns:ds="http://schemas.openxmlformats.org/officeDocument/2006/customXml" ds:itemID="{56171610-D390-4E7B-878D-BF2C20A727D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76B1242-93FC-4453-9E0A-42C25E9049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0ed2da-0cdc-4fcf-9ec0-60410b6d33b9"/>
    <ds:schemaRef ds:uri="5c8e8157-6f2d-460e-b4a0-22559347f2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1476</Words>
  <Characters>8417</Characters>
  <Application>Microsoft Office Word</Application>
  <DocSecurity>0</DocSecurity>
  <PresentationFormat/>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Presse Information</vt:lpstr>
      <vt:lpstr>Presse Information</vt:lpstr>
    </vt:vector>
  </TitlesOfParts>
  <Company>Bosch Group</Company>
  <LinksUpToDate>false</LinksUpToDate>
  <CharactersWithSpaces>9874</CharactersWithSpaces>
  <SharedDoc>false</SharedDoc>
  <HyperlinkBase/>
  <HLinks>
    <vt:vector size="12" baseType="variant">
      <vt:variant>
        <vt:i4>8323185</vt:i4>
      </vt:variant>
      <vt:variant>
        <vt:i4>3</vt:i4>
      </vt:variant>
      <vt:variant>
        <vt:i4>0</vt:i4>
      </vt:variant>
      <vt:variant>
        <vt:i4>5</vt:i4>
      </vt:variant>
      <vt:variant>
        <vt:lpwstr>http://www.bosch-presse.de/</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 Information</dc:title>
  <dc:creator>far1sh</dc:creator>
  <cp:lastModifiedBy>Wieland Tim (C/CGR1-NA)</cp:lastModifiedBy>
  <cp:revision>3</cp:revision>
  <cp:lastPrinted>2021-11-01T18:27:00Z</cp:lastPrinted>
  <dcterms:created xsi:type="dcterms:W3CDTF">2021-11-01T21:41:00Z</dcterms:created>
  <dcterms:modified xsi:type="dcterms:W3CDTF">2021-11-01T21:51:00Z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0x010100DAF5D521EB548E408709E1C5C8EBD9D6</vt:lpwstr>
  </property>
</Properties>
</file>