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F5C73" w14:textId="1DFE1BE8" w:rsidR="001D6C73" w:rsidRDefault="00D6687C" w:rsidP="001D6C73">
      <w:pPr>
        <w:pStyle w:val="Subhead"/>
        <w:rPr>
          <w:b/>
        </w:rPr>
      </w:pPr>
      <w:r w:rsidRPr="00D6687C">
        <w:rPr>
          <w:b/>
        </w:rPr>
        <w:t xml:space="preserve">Robert Bosch Venture Capital </w:t>
      </w:r>
      <w:r w:rsidR="00524184">
        <w:rPr>
          <w:b/>
        </w:rPr>
        <w:t>co-</w:t>
      </w:r>
      <w:r w:rsidR="00E44211">
        <w:rPr>
          <w:b/>
        </w:rPr>
        <w:t>leads</w:t>
      </w:r>
      <w:r w:rsidRPr="00D6687C">
        <w:rPr>
          <w:b/>
        </w:rPr>
        <w:t xml:space="preserve"> USD </w:t>
      </w:r>
      <w:r w:rsidR="00524184">
        <w:rPr>
          <w:b/>
        </w:rPr>
        <w:t xml:space="preserve">10 </w:t>
      </w:r>
      <w:r w:rsidRPr="00D6687C">
        <w:rPr>
          <w:b/>
        </w:rPr>
        <w:t>m</w:t>
      </w:r>
      <w:r w:rsidR="009F3CA2">
        <w:rPr>
          <w:b/>
        </w:rPr>
        <w:t>illion</w:t>
      </w:r>
      <w:r w:rsidRPr="00D6687C">
        <w:rPr>
          <w:b/>
        </w:rPr>
        <w:t xml:space="preserve"> investment round in </w:t>
      </w:r>
      <w:r w:rsidR="00524184">
        <w:rPr>
          <w:b/>
        </w:rPr>
        <w:t>SiteAware</w:t>
      </w:r>
    </w:p>
    <w:p w14:paraId="0CBA8451" w14:textId="77777777" w:rsidR="005F5F0B" w:rsidRDefault="005F5F0B" w:rsidP="005F5F0B">
      <w:pPr>
        <w:pStyle w:val="Subhead"/>
      </w:pPr>
      <w:r>
        <w:t>Unlocking the full potential of the c</w:t>
      </w:r>
      <w:r w:rsidRPr="00E44211">
        <w:t xml:space="preserve">onstruction </w:t>
      </w:r>
      <w:r>
        <w:t xml:space="preserve">industry’s </w:t>
      </w:r>
      <w:r w:rsidR="00CD51C8">
        <w:t>efficiency</w:t>
      </w:r>
      <w:r>
        <w:t xml:space="preserve"> </w:t>
      </w:r>
      <w:r w:rsidR="00D85F6A">
        <w:t>by decreasing construction errors</w:t>
      </w:r>
    </w:p>
    <w:p w14:paraId="6A72D76A" w14:textId="77777777" w:rsidR="001D6C73" w:rsidRPr="00BF6B03" w:rsidRDefault="001D6C73" w:rsidP="001D6C73">
      <w:pPr>
        <w:pStyle w:val="Subhead"/>
      </w:pPr>
    </w:p>
    <w:p w14:paraId="52BEDBFE" w14:textId="77777777" w:rsidR="001D6C73" w:rsidRPr="00D6687C" w:rsidRDefault="00D6687C" w:rsidP="00630906">
      <w:pPr>
        <w:pStyle w:val="Strapline"/>
        <w:rPr>
          <w:lang w:val="en-US"/>
        </w:rPr>
      </w:pPr>
      <w:r w:rsidRPr="00D6687C">
        <w:rPr>
          <w:lang w:val="en-US"/>
        </w:rPr>
        <w:t xml:space="preserve">Robert Bosch Venture Capital </w:t>
      </w:r>
      <w:r w:rsidR="00D85F6A">
        <w:rPr>
          <w:lang w:val="en-US"/>
        </w:rPr>
        <w:t>co-</w:t>
      </w:r>
      <w:r w:rsidRPr="00D6687C">
        <w:rPr>
          <w:lang w:val="en-US"/>
        </w:rPr>
        <w:t>leads the funding round</w:t>
      </w:r>
      <w:r w:rsidR="00E44211">
        <w:rPr>
          <w:lang w:val="en-US"/>
        </w:rPr>
        <w:t xml:space="preserve"> and invests together with</w:t>
      </w:r>
      <w:r w:rsidRPr="00D6687C">
        <w:rPr>
          <w:lang w:val="en-US"/>
        </w:rPr>
        <w:t xml:space="preserve"> </w:t>
      </w:r>
      <w:r w:rsidR="00D85F6A">
        <w:rPr>
          <w:lang w:val="en-US"/>
        </w:rPr>
        <w:t>Axon Ventures</w:t>
      </w:r>
    </w:p>
    <w:p w14:paraId="7F0A7AFB" w14:textId="1D9F4F1F" w:rsidR="00D6687C" w:rsidRPr="00D6687C" w:rsidRDefault="00D85F6A" w:rsidP="006C1891">
      <w:pPr>
        <w:pStyle w:val="Strapline"/>
        <w:rPr>
          <w:lang w:val="en-US"/>
        </w:rPr>
      </w:pPr>
      <w:r w:rsidRPr="00D85F6A">
        <w:rPr>
          <w:lang w:val="en-US"/>
        </w:rPr>
        <w:t xml:space="preserve">SiteAware is defining a new standard for Digital Construction Verification to enable consistent </w:t>
      </w:r>
      <w:r w:rsidR="006C1891">
        <w:rPr>
          <w:lang w:val="en-US"/>
        </w:rPr>
        <w:t>F</w:t>
      </w:r>
      <w:r w:rsidR="006C1891" w:rsidRPr="00D85F6A">
        <w:rPr>
          <w:lang w:val="en-US"/>
        </w:rPr>
        <w:t>irst</w:t>
      </w:r>
      <w:r w:rsidR="006C1891">
        <w:rPr>
          <w:lang w:val="en-US"/>
        </w:rPr>
        <w:t xml:space="preserve"> T</w:t>
      </w:r>
      <w:r w:rsidR="006C1891" w:rsidRPr="00D85F6A">
        <w:rPr>
          <w:lang w:val="en-US"/>
        </w:rPr>
        <w:t xml:space="preserve">ime </w:t>
      </w:r>
      <w:r w:rsidR="006C1891">
        <w:rPr>
          <w:lang w:val="en-US"/>
        </w:rPr>
        <w:t>Q</w:t>
      </w:r>
      <w:r w:rsidR="006C1891" w:rsidRPr="00D85F6A">
        <w:rPr>
          <w:lang w:val="en-US"/>
        </w:rPr>
        <w:t xml:space="preserve">uality </w:t>
      </w:r>
      <w:r w:rsidRPr="00D85F6A">
        <w:rPr>
          <w:lang w:val="en-US"/>
        </w:rPr>
        <w:t>and mitigate construction risks</w:t>
      </w:r>
      <w:r>
        <w:rPr>
          <w:lang w:val="en-US"/>
        </w:rPr>
        <w:t>.</w:t>
      </w:r>
    </w:p>
    <w:p w14:paraId="501CFBF9" w14:textId="12B7AFF8" w:rsidR="001D6C73" w:rsidRPr="00D6687C" w:rsidRDefault="00E44211" w:rsidP="006C1891">
      <w:pPr>
        <w:pStyle w:val="Strapline"/>
        <w:rPr>
          <w:lang w:val="en-US"/>
        </w:rPr>
      </w:pPr>
      <w:r>
        <w:rPr>
          <w:lang w:val="en-US"/>
        </w:rPr>
        <w:t>“</w:t>
      </w:r>
      <w:r w:rsidR="00D85F6A">
        <w:rPr>
          <w:lang w:val="en-US"/>
        </w:rPr>
        <w:t xml:space="preserve">SiteAware </w:t>
      </w:r>
      <w:r w:rsidR="006F1A5C" w:rsidRPr="00B850C2">
        <w:rPr>
          <w:lang w:val="en-US"/>
        </w:rPr>
        <w:t xml:space="preserve">has the potential to </w:t>
      </w:r>
      <w:r w:rsidR="00D6687C" w:rsidRPr="00B850C2">
        <w:rPr>
          <w:lang w:val="en-US"/>
        </w:rPr>
        <w:t xml:space="preserve">revolutionize </w:t>
      </w:r>
      <w:r w:rsidR="006C1891">
        <w:rPr>
          <w:lang w:val="en-US"/>
        </w:rPr>
        <w:t xml:space="preserve">Quality Control </w:t>
      </w:r>
      <w:r w:rsidR="00701008">
        <w:rPr>
          <w:lang w:val="en-US"/>
        </w:rPr>
        <w:t xml:space="preserve">(QC) </w:t>
      </w:r>
      <w:r w:rsidR="00D85F6A">
        <w:rPr>
          <w:lang w:val="en-US"/>
        </w:rPr>
        <w:t xml:space="preserve">and verification in </w:t>
      </w:r>
      <w:r w:rsidR="00D6687C" w:rsidRPr="00B850C2">
        <w:rPr>
          <w:lang w:val="en-US"/>
        </w:rPr>
        <w:t>the</w:t>
      </w:r>
      <w:r w:rsidR="00554C91" w:rsidRPr="00B850C2">
        <w:rPr>
          <w:lang w:val="en-US"/>
        </w:rPr>
        <w:t xml:space="preserve"> construction industry</w:t>
      </w:r>
      <w:r w:rsidR="009D2DE3">
        <w:rPr>
          <w:lang w:val="en-US"/>
        </w:rPr>
        <w:t>,</w:t>
      </w:r>
      <w:r w:rsidR="00D6687C" w:rsidRPr="00D6687C">
        <w:rPr>
          <w:lang w:val="en-US"/>
        </w:rPr>
        <w:t xml:space="preserve">” </w:t>
      </w:r>
      <w:r w:rsidR="009D2DE3">
        <w:rPr>
          <w:lang w:val="en-US"/>
        </w:rPr>
        <w:t xml:space="preserve">says </w:t>
      </w:r>
      <w:r w:rsidR="00D6687C" w:rsidRPr="00D6687C">
        <w:rPr>
          <w:lang w:val="en-US"/>
        </w:rPr>
        <w:t xml:space="preserve">RBVC </w:t>
      </w:r>
      <w:r w:rsidR="009D2DE3">
        <w:rPr>
          <w:lang w:val="en-US"/>
        </w:rPr>
        <w:t>m</w:t>
      </w:r>
      <w:r w:rsidR="00D6687C" w:rsidRPr="00D6687C">
        <w:rPr>
          <w:lang w:val="en-US"/>
        </w:rPr>
        <w:t xml:space="preserve">anaging </w:t>
      </w:r>
      <w:r w:rsidR="009D2DE3">
        <w:rPr>
          <w:lang w:val="en-US"/>
        </w:rPr>
        <w:t>d</w:t>
      </w:r>
      <w:r w:rsidR="00D6687C" w:rsidRPr="00D6687C">
        <w:rPr>
          <w:lang w:val="en-US"/>
        </w:rPr>
        <w:t>irector Dr. Ingo Ramesohl</w:t>
      </w:r>
    </w:p>
    <w:p w14:paraId="02FB64FD" w14:textId="77777777" w:rsidR="001D6C73" w:rsidRPr="008158F9" w:rsidRDefault="001D6C73" w:rsidP="001D6C73">
      <w:pPr>
        <w:pStyle w:val="Strapline"/>
        <w:numPr>
          <w:ilvl w:val="0"/>
          <w:numId w:val="0"/>
        </w:numPr>
        <w:ind w:left="360" w:hanging="360"/>
        <w:rPr>
          <w:lang w:val="en-US"/>
        </w:rPr>
      </w:pPr>
    </w:p>
    <w:p w14:paraId="015DF61C" w14:textId="282E71C7" w:rsidR="003441B6" w:rsidRDefault="001D6C73" w:rsidP="006C1891">
      <w:pPr>
        <w:rPr>
          <w:lang w:val="en-US"/>
        </w:rPr>
      </w:pPr>
      <w:r w:rsidRPr="00DF0086">
        <w:rPr>
          <w:lang w:val="en-US"/>
        </w:rPr>
        <w:t>Stuttgart, Germany – Robert Bosch Venture Capital</w:t>
      </w:r>
      <w:r w:rsidR="00CA24A9">
        <w:rPr>
          <w:lang w:val="en-US"/>
        </w:rPr>
        <w:t xml:space="preserve"> GmbH (RBVC)</w:t>
      </w:r>
      <w:r w:rsidRPr="00DF0086">
        <w:rPr>
          <w:lang w:val="en-US"/>
        </w:rPr>
        <w:t xml:space="preserve">, </w:t>
      </w:r>
      <w:r w:rsidR="00D6687C" w:rsidRPr="00D6687C">
        <w:rPr>
          <w:lang w:val="en-US"/>
        </w:rPr>
        <w:t xml:space="preserve">the venture capital </w:t>
      </w:r>
      <w:r w:rsidR="00CA24A9">
        <w:rPr>
          <w:lang w:val="en-US"/>
        </w:rPr>
        <w:t xml:space="preserve">arm </w:t>
      </w:r>
      <w:r w:rsidR="00D6687C" w:rsidRPr="00D6687C">
        <w:rPr>
          <w:lang w:val="en-US"/>
        </w:rPr>
        <w:t>of</w:t>
      </w:r>
      <w:r w:rsidR="00CC0004">
        <w:rPr>
          <w:lang w:val="en-US"/>
        </w:rPr>
        <w:t xml:space="preserve"> the Bosch Group, </w:t>
      </w:r>
      <w:r w:rsidR="00D85F6A">
        <w:rPr>
          <w:lang w:val="en-US"/>
        </w:rPr>
        <w:t>co-</w:t>
      </w:r>
      <w:r w:rsidR="005F5F0B">
        <w:rPr>
          <w:lang w:val="en-US"/>
        </w:rPr>
        <w:t xml:space="preserve">leads </w:t>
      </w:r>
      <w:r w:rsidR="00CC0004">
        <w:rPr>
          <w:lang w:val="en-US"/>
        </w:rPr>
        <w:t xml:space="preserve">a </w:t>
      </w:r>
      <w:r w:rsidR="005E3CFC">
        <w:rPr>
          <w:lang w:val="en-US"/>
        </w:rPr>
        <w:t xml:space="preserve">USD </w:t>
      </w:r>
      <w:r w:rsidR="00D85F6A">
        <w:rPr>
          <w:lang w:val="en-US"/>
        </w:rPr>
        <w:t>10</w:t>
      </w:r>
      <w:r w:rsidR="00CC0004">
        <w:rPr>
          <w:lang w:val="en-US"/>
        </w:rPr>
        <w:t xml:space="preserve"> million</w:t>
      </w:r>
      <w:r w:rsidR="00D6687C" w:rsidRPr="00D6687C">
        <w:rPr>
          <w:lang w:val="en-US"/>
        </w:rPr>
        <w:t xml:space="preserve"> </w:t>
      </w:r>
      <w:r w:rsidR="00D85F6A">
        <w:rPr>
          <w:lang w:val="en-US"/>
        </w:rPr>
        <w:t>round A</w:t>
      </w:r>
      <w:r w:rsidR="00D6687C" w:rsidRPr="00D6687C">
        <w:rPr>
          <w:lang w:val="en-US"/>
        </w:rPr>
        <w:t xml:space="preserve"> financing in </w:t>
      </w:r>
      <w:r w:rsidR="00701008">
        <w:rPr>
          <w:lang w:val="en-US"/>
        </w:rPr>
        <w:t xml:space="preserve">Tel Aviv </w:t>
      </w:r>
      <w:r w:rsidR="005E3CFC">
        <w:rPr>
          <w:lang w:val="en-US"/>
        </w:rPr>
        <w:t>(IL</w:t>
      </w:r>
      <w:r w:rsidR="00811362">
        <w:rPr>
          <w:lang w:val="en-US"/>
        </w:rPr>
        <w:t>)</w:t>
      </w:r>
      <w:r w:rsidR="00701008">
        <w:rPr>
          <w:lang w:val="en-US"/>
        </w:rPr>
        <w:t xml:space="preserve"> based </w:t>
      </w:r>
      <w:r w:rsidR="00D85F6A">
        <w:rPr>
          <w:lang w:val="en-US"/>
        </w:rPr>
        <w:t>SiteAware</w:t>
      </w:r>
      <w:r w:rsidR="00701008">
        <w:rPr>
          <w:lang w:val="en-US"/>
        </w:rPr>
        <w:t xml:space="preserve"> ltd.</w:t>
      </w:r>
      <w:r w:rsidR="00B850C2">
        <w:rPr>
          <w:lang w:val="en-US"/>
        </w:rPr>
        <w:t>,</w:t>
      </w:r>
      <w:r w:rsidR="008F6A52">
        <w:rPr>
          <w:lang w:val="en-US"/>
        </w:rPr>
        <w:t xml:space="preserve"> invest</w:t>
      </w:r>
      <w:r w:rsidR="00B850C2">
        <w:rPr>
          <w:lang w:val="en-US"/>
        </w:rPr>
        <w:t>ing</w:t>
      </w:r>
      <w:r w:rsidR="008F6A52">
        <w:rPr>
          <w:lang w:val="en-US"/>
        </w:rPr>
        <w:t xml:space="preserve"> together with</w:t>
      </w:r>
      <w:r w:rsidR="008F6A52" w:rsidRPr="00D6687C">
        <w:rPr>
          <w:lang w:val="en-US"/>
        </w:rPr>
        <w:t xml:space="preserve"> </w:t>
      </w:r>
      <w:r w:rsidR="00D85F6A">
        <w:rPr>
          <w:lang w:val="en-US"/>
        </w:rPr>
        <w:t>Axon Ventures</w:t>
      </w:r>
      <w:r w:rsidR="008F6A52">
        <w:rPr>
          <w:lang w:val="en-US"/>
        </w:rPr>
        <w:t>.</w:t>
      </w:r>
      <w:r w:rsidR="00D6687C" w:rsidRPr="00D6687C">
        <w:rPr>
          <w:lang w:val="en-US"/>
        </w:rPr>
        <w:t xml:space="preserve"> </w:t>
      </w:r>
      <w:r w:rsidR="003441B6" w:rsidRPr="003441B6">
        <w:rPr>
          <w:lang w:val="en-US"/>
        </w:rPr>
        <w:t>Existing investors, including lool Ventures, Oryzn Ventures, Kluz Ventures and Power Capital Venture also participated in the round.</w:t>
      </w:r>
      <w:r w:rsidR="003441B6">
        <w:rPr>
          <w:lang w:val="en-US"/>
        </w:rPr>
        <w:t xml:space="preserve"> </w:t>
      </w:r>
      <w:r w:rsidR="003441B6" w:rsidRPr="003441B6">
        <w:rPr>
          <w:lang w:val="en-US"/>
        </w:rPr>
        <w:t>The proceeds of the round will be used to scale the company’s business across North America</w:t>
      </w:r>
      <w:r w:rsidR="003441B6">
        <w:rPr>
          <w:lang w:val="en-US"/>
        </w:rPr>
        <w:t>.</w:t>
      </w:r>
    </w:p>
    <w:p w14:paraId="0CB74C7F" w14:textId="77777777" w:rsidR="003441B6" w:rsidRDefault="003441B6" w:rsidP="003441B6">
      <w:pPr>
        <w:rPr>
          <w:lang w:val="en-US"/>
        </w:rPr>
      </w:pPr>
    </w:p>
    <w:p w14:paraId="6EFE50B6" w14:textId="7DC26440" w:rsidR="00D85F6A" w:rsidRDefault="00CC0004" w:rsidP="003441B6">
      <w:pPr>
        <w:rPr>
          <w:lang w:val="en-US"/>
        </w:rPr>
      </w:pPr>
      <w:r>
        <w:rPr>
          <w:lang w:val="en-US"/>
        </w:rPr>
        <w:t>T</w:t>
      </w:r>
      <w:r w:rsidRPr="00D6687C">
        <w:rPr>
          <w:lang w:val="en-US"/>
        </w:rPr>
        <w:t xml:space="preserve">he </w:t>
      </w:r>
      <w:r w:rsidR="00D85F6A" w:rsidRPr="00D85F6A">
        <w:rPr>
          <w:lang w:val="en-US"/>
        </w:rPr>
        <w:t xml:space="preserve">Artificial Intelligence (AI) construction verification </w:t>
      </w:r>
      <w:r w:rsidR="00D85F6A">
        <w:rPr>
          <w:lang w:val="en-US"/>
        </w:rPr>
        <w:t xml:space="preserve">platform provides real-time, </w:t>
      </w:r>
      <w:r w:rsidR="00D85F6A" w:rsidRPr="00D85F6A">
        <w:rPr>
          <w:lang w:val="en-US"/>
        </w:rPr>
        <w:t xml:space="preserve">high accuracy </w:t>
      </w:r>
      <w:r w:rsidR="003441B6">
        <w:rPr>
          <w:lang w:val="en-US"/>
        </w:rPr>
        <w:t xml:space="preserve">quality control </w:t>
      </w:r>
      <w:r w:rsidR="00D85F6A" w:rsidRPr="00D85F6A">
        <w:rPr>
          <w:lang w:val="en-US"/>
        </w:rPr>
        <w:t xml:space="preserve">through its purpose-built digital twinning engine, paired with AI </w:t>
      </w:r>
      <w:r w:rsidR="003441B6">
        <w:rPr>
          <w:lang w:val="en-US"/>
        </w:rPr>
        <w:t xml:space="preserve">based </w:t>
      </w:r>
      <w:r w:rsidR="00D85F6A" w:rsidRPr="00D85F6A">
        <w:rPr>
          <w:lang w:val="en-US"/>
        </w:rPr>
        <w:t xml:space="preserve">anomaly detection. </w:t>
      </w:r>
      <w:bookmarkStart w:id="0" w:name="_Hlk50994775"/>
      <w:r w:rsidR="00D85F6A" w:rsidRPr="00D85F6A">
        <w:rPr>
          <w:lang w:val="en-US"/>
        </w:rPr>
        <w:t xml:space="preserve">SiteAware is defining a new standard for Digital Construction Verification (DCV) to enable consistent </w:t>
      </w:r>
      <w:r w:rsidR="00710E65">
        <w:rPr>
          <w:lang w:val="en-US"/>
        </w:rPr>
        <w:t>F</w:t>
      </w:r>
      <w:r w:rsidR="00D85F6A" w:rsidRPr="00D85F6A">
        <w:rPr>
          <w:lang w:val="en-US"/>
        </w:rPr>
        <w:t>irst-</w:t>
      </w:r>
      <w:r w:rsidR="00710E65">
        <w:rPr>
          <w:lang w:val="en-US"/>
        </w:rPr>
        <w:t>T</w:t>
      </w:r>
      <w:r w:rsidR="00D85F6A" w:rsidRPr="00D85F6A">
        <w:rPr>
          <w:lang w:val="en-US"/>
        </w:rPr>
        <w:t xml:space="preserve">ime </w:t>
      </w:r>
      <w:r w:rsidR="00710E65">
        <w:rPr>
          <w:lang w:val="en-US"/>
        </w:rPr>
        <w:t>Q</w:t>
      </w:r>
      <w:r w:rsidR="00D85F6A" w:rsidRPr="00D85F6A">
        <w:rPr>
          <w:lang w:val="en-US"/>
        </w:rPr>
        <w:t>uality</w:t>
      </w:r>
      <w:r w:rsidR="00710E65">
        <w:rPr>
          <w:rStyle w:val="FootnoteReference"/>
          <w:lang w:val="en-US"/>
        </w:rPr>
        <w:footnoteReference w:id="1"/>
      </w:r>
      <w:r w:rsidR="00D85F6A" w:rsidRPr="00D85F6A">
        <w:rPr>
          <w:lang w:val="en-US"/>
        </w:rPr>
        <w:t xml:space="preserve"> and mitigate construction risks</w:t>
      </w:r>
      <w:bookmarkEnd w:id="0"/>
      <w:r w:rsidR="00D85F6A" w:rsidRPr="00D85F6A">
        <w:rPr>
          <w:lang w:val="en-US"/>
        </w:rPr>
        <w:t>.</w:t>
      </w:r>
    </w:p>
    <w:p w14:paraId="2D6B461E" w14:textId="77777777" w:rsidR="00FB6C2F" w:rsidRDefault="00FB6C2F" w:rsidP="00D85F6A">
      <w:pPr>
        <w:rPr>
          <w:lang w:val="en-US"/>
        </w:rPr>
      </w:pPr>
    </w:p>
    <w:p w14:paraId="28CA5BA1" w14:textId="172682C7" w:rsidR="005E3CFC" w:rsidRDefault="005E3CFC" w:rsidP="006C1891">
      <w:pPr>
        <w:rPr>
          <w:lang w:val="en-US"/>
        </w:rPr>
      </w:pPr>
      <w:r w:rsidRPr="005E3CFC">
        <w:rPr>
          <w:lang w:val="en-US"/>
        </w:rPr>
        <w:t xml:space="preserve">“SiteAware’s purpose-built AI streamlines construction field work </w:t>
      </w:r>
      <w:r w:rsidR="006C1891">
        <w:rPr>
          <w:lang w:val="en-US"/>
        </w:rPr>
        <w:t>and would therefore</w:t>
      </w:r>
      <w:r w:rsidRPr="005E3CFC">
        <w:rPr>
          <w:lang w:val="en-US"/>
        </w:rPr>
        <w:t xml:space="preserve"> allow the industry to</w:t>
      </w:r>
      <w:r>
        <w:rPr>
          <w:lang w:val="en-US"/>
        </w:rPr>
        <w:t xml:space="preserve"> lower construction costs,” says RBVC Managing Director</w:t>
      </w:r>
      <w:r w:rsidRPr="005E3CFC">
        <w:rPr>
          <w:lang w:val="en-US"/>
        </w:rPr>
        <w:t xml:space="preserve"> Dr. Ingo Ramesohl. “SiteAware’s Digital Construction Verification technology enables field teams to achieve </w:t>
      </w:r>
      <w:r w:rsidR="006C1891">
        <w:rPr>
          <w:lang w:val="en-US"/>
        </w:rPr>
        <w:t>F</w:t>
      </w:r>
      <w:r w:rsidRPr="005E3CFC">
        <w:rPr>
          <w:lang w:val="en-US"/>
        </w:rPr>
        <w:t xml:space="preserve">irst </w:t>
      </w:r>
      <w:r w:rsidR="006C1891">
        <w:rPr>
          <w:lang w:val="en-US"/>
        </w:rPr>
        <w:t>T</w:t>
      </w:r>
      <w:r w:rsidRPr="005E3CFC">
        <w:rPr>
          <w:lang w:val="en-US"/>
        </w:rPr>
        <w:t xml:space="preserve">ime </w:t>
      </w:r>
      <w:r w:rsidR="006C1891">
        <w:rPr>
          <w:lang w:val="en-US"/>
        </w:rPr>
        <w:t>Q</w:t>
      </w:r>
      <w:r w:rsidRPr="005E3CFC">
        <w:rPr>
          <w:lang w:val="en-US"/>
        </w:rPr>
        <w:t xml:space="preserve">uality, and we believe it </w:t>
      </w:r>
      <w:r w:rsidRPr="00B850C2">
        <w:rPr>
          <w:lang w:val="en-US"/>
        </w:rPr>
        <w:t xml:space="preserve">has the potential to revolutionize </w:t>
      </w:r>
      <w:r>
        <w:rPr>
          <w:lang w:val="en-US"/>
        </w:rPr>
        <w:t xml:space="preserve">quality control (QC) and verification in </w:t>
      </w:r>
      <w:r w:rsidRPr="00B850C2">
        <w:rPr>
          <w:lang w:val="en-US"/>
        </w:rPr>
        <w:t>the construction industry</w:t>
      </w:r>
      <w:r w:rsidRPr="005E3CFC">
        <w:rPr>
          <w:lang w:val="en-US"/>
        </w:rPr>
        <w:t>.”</w:t>
      </w:r>
    </w:p>
    <w:p w14:paraId="1421483F" w14:textId="368F2044" w:rsidR="001D6C73" w:rsidRPr="00C65FDF" w:rsidRDefault="003441B6" w:rsidP="00411795">
      <w:pPr>
        <w:pStyle w:val="Zwischenberschrift"/>
      </w:pPr>
      <w:r>
        <w:lastRenderedPageBreak/>
        <w:t>Digital</w:t>
      </w:r>
      <w:r w:rsidR="005E3CFC">
        <w:t xml:space="preserve"> construction</w:t>
      </w:r>
      <w:r>
        <w:t xml:space="preserve"> verification</w:t>
      </w:r>
      <w:r w:rsidR="00D6687C" w:rsidRPr="00D6687C">
        <w:t xml:space="preserve"> </w:t>
      </w:r>
      <w:r w:rsidR="007B4D6F">
        <w:t xml:space="preserve">reduces costs and </w:t>
      </w:r>
      <w:r w:rsidR="000F157C">
        <w:t>d</w:t>
      </w:r>
      <w:r w:rsidR="00D6687C" w:rsidRPr="00D6687C">
        <w:t xml:space="preserve">rives </w:t>
      </w:r>
      <w:r w:rsidR="000F157C">
        <w:t>e</w:t>
      </w:r>
      <w:r w:rsidR="00D6687C" w:rsidRPr="00D6687C">
        <w:t>fficiency</w:t>
      </w:r>
    </w:p>
    <w:p w14:paraId="4BF813D9" w14:textId="0B921CC7" w:rsidR="008878A8" w:rsidRPr="003441B6" w:rsidRDefault="008878A8" w:rsidP="008878A8">
      <w:pPr>
        <w:rPr>
          <w:lang w:val="en-US"/>
        </w:rPr>
      </w:pPr>
      <w:r>
        <w:rPr>
          <w:lang w:val="en-US"/>
        </w:rPr>
        <w:t>C</w:t>
      </w:r>
      <w:r w:rsidRPr="00737027">
        <w:rPr>
          <w:lang w:val="en-US"/>
        </w:rPr>
        <w:t>onstruction is a major contributor to the U</w:t>
      </w:r>
      <w:r>
        <w:rPr>
          <w:lang w:val="en-US"/>
        </w:rPr>
        <w:t>.</w:t>
      </w:r>
      <w:r w:rsidRPr="00737027">
        <w:rPr>
          <w:lang w:val="en-US"/>
        </w:rPr>
        <w:t>S</w:t>
      </w:r>
      <w:r>
        <w:rPr>
          <w:lang w:val="en-US"/>
        </w:rPr>
        <w:t>.</w:t>
      </w:r>
      <w:r w:rsidRPr="00737027">
        <w:rPr>
          <w:lang w:val="en-US"/>
        </w:rPr>
        <w:t xml:space="preserve"> economy. The industry </w:t>
      </w:r>
      <w:r>
        <w:rPr>
          <w:lang w:val="en-US"/>
        </w:rPr>
        <w:t xml:space="preserve">comprises </w:t>
      </w:r>
      <w:r w:rsidR="004B1B71">
        <w:rPr>
          <w:lang w:val="en-US"/>
        </w:rPr>
        <w:t xml:space="preserve">of </w:t>
      </w:r>
      <w:r w:rsidRPr="00737027">
        <w:rPr>
          <w:lang w:val="en-US"/>
        </w:rPr>
        <w:t xml:space="preserve">more than 680,000 employers with over </w:t>
      </w:r>
      <w:r>
        <w:rPr>
          <w:lang w:val="en-US"/>
        </w:rPr>
        <w:t>seven</w:t>
      </w:r>
      <w:r w:rsidRPr="00737027">
        <w:rPr>
          <w:lang w:val="en-US"/>
        </w:rPr>
        <w:t xml:space="preserve"> million </w:t>
      </w:r>
      <w:r>
        <w:rPr>
          <w:lang w:val="en-US"/>
        </w:rPr>
        <w:t>associates. This</w:t>
      </w:r>
      <w:r w:rsidR="005E3CFC">
        <w:rPr>
          <w:lang w:val="en-US"/>
        </w:rPr>
        <w:t xml:space="preserve"> industry has been heavily relying solely upon human spot</w:t>
      </w:r>
      <w:r w:rsidR="005E3CFC" w:rsidRPr="003441B6">
        <w:rPr>
          <w:lang w:val="en-US"/>
        </w:rPr>
        <w:t xml:space="preserve"> checks, while seeking the adequate tools and processes to perform comprehensive </w:t>
      </w:r>
      <w:r w:rsidR="005E3CFC">
        <w:rPr>
          <w:lang w:val="en-US"/>
        </w:rPr>
        <w:t>building verification</w:t>
      </w:r>
      <w:r w:rsidR="005E3CFC" w:rsidRPr="003441B6">
        <w:rPr>
          <w:lang w:val="en-US"/>
        </w:rPr>
        <w:t>. SiteAware’s enhanced solution</w:t>
      </w:r>
      <w:r>
        <w:rPr>
          <w:lang w:val="en-US"/>
        </w:rPr>
        <w:t xml:space="preserve"> provides the digital value add</w:t>
      </w:r>
      <w:r w:rsidR="005E3CFC" w:rsidRPr="003441B6">
        <w:rPr>
          <w:lang w:val="en-US"/>
        </w:rPr>
        <w:t xml:space="preserve"> and</w:t>
      </w:r>
      <w:r>
        <w:rPr>
          <w:lang w:val="en-US"/>
        </w:rPr>
        <w:t>,</w:t>
      </w:r>
      <w:r w:rsidR="005E3CFC" w:rsidRPr="003441B6">
        <w:rPr>
          <w:lang w:val="en-US"/>
        </w:rPr>
        <w:t xml:space="preserve"> </w:t>
      </w:r>
      <w:r>
        <w:rPr>
          <w:lang w:val="en-US"/>
        </w:rPr>
        <w:t>a</w:t>
      </w:r>
      <w:r w:rsidR="003441B6" w:rsidRPr="00737027">
        <w:rPr>
          <w:lang w:val="en-US"/>
        </w:rPr>
        <w:t>ccording to the Associated General Contractors of America (AGC)</w:t>
      </w:r>
      <w:r>
        <w:rPr>
          <w:lang w:val="en-US"/>
        </w:rPr>
        <w:t xml:space="preserve">, is addressing a USD </w:t>
      </w:r>
      <w:r w:rsidRPr="00737027">
        <w:rPr>
          <w:lang w:val="en-US"/>
        </w:rPr>
        <w:t xml:space="preserve">1.3 trillion </w:t>
      </w:r>
      <w:r>
        <w:rPr>
          <w:lang w:val="en-US"/>
        </w:rPr>
        <w:t>market of</w:t>
      </w:r>
      <w:r w:rsidRPr="00737027">
        <w:rPr>
          <w:lang w:val="en-US"/>
        </w:rPr>
        <w:t xml:space="preserve"> </w:t>
      </w:r>
      <w:r>
        <w:rPr>
          <w:lang w:val="en-US"/>
        </w:rPr>
        <w:t>new buildings</w:t>
      </w:r>
      <w:r w:rsidRPr="00737027">
        <w:rPr>
          <w:lang w:val="en-US"/>
        </w:rPr>
        <w:t xml:space="preserve"> each year</w:t>
      </w:r>
      <w:r>
        <w:rPr>
          <w:lang w:val="en-US"/>
        </w:rPr>
        <w:t xml:space="preserve">. </w:t>
      </w:r>
      <w:r w:rsidRPr="003441B6">
        <w:rPr>
          <w:lang w:val="en-US"/>
        </w:rPr>
        <w:t>“The cost</w:t>
      </w:r>
      <w:r>
        <w:rPr>
          <w:lang w:val="en-US"/>
        </w:rPr>
        <w:t>s</w:t>
      </w:r>
      <w:r w:rsidRPr="003441B6">
        <w:rPr>
          <w:lang w:val="en-US"/>
        </w:rPr>
        <w:t xml:space="preserve"> of construction errors and risk mitigation contr</w:t>
      </w:r>
      <w:r>
        <w:rPr>
          <w:lang w:val="en-US"/>
        </w:rPr>
        <w:t>ibute 10%-30% of this number</w:t>
      </w:r>
      <w:r w:rsidRPr="003441B6">
        <w:rPr>
          <w:lang w:val="en-US"/>
        </w:rPr>
        <w:t>.</w:t>
      </w:r>
      <w:r>
        <w:rPr>
          <w:lang w:val="en-US"/>
        </w:rPr>
        <w:t>”</w:t>
      </w:r>
      <w:r w:rsidRPr="003441B6">
        <w:rPr>
          <w:lang w:val="en-US"/>
        </w:rPr>
        <w:t xml:space="preserve"> said Zeev Braude, SiteAware CEO.</w:t>
      </w:r>
      <w:r>
        <w:rPr>
          <w:lang w:val="en-US"/>
        </w:rPr>
        <w:t xml:space="preserve"> “</w:t>
      </w:r>
      <w:r w:rsidRPr="003441B6">
        <w:rPr>
          <w:lang w:val="en-US"/>
        </w:rPr>
        <w:t xml:space="preserve">SiteAware’s technology significantly lowers this overhead, allowing </w:t>
      </w:r>
      <w:r>
        <w:rPr>
          <w:lang w:val="en-US"/>
        </w:rPr>
        <w:t>customers to reap the benefit.</w:t>
      </w:r>
      <w:r w:rsidRPr="003441B6">
        <w:rPr>
          <w:lang w:val="en-US"/>
        </w:rPr>
        <w:t>”</w:t>
      </w:r>
    </w:p>
    <w:p w14:paraId="1E2E0B73" w14:textId="77777777" w:rsidR="003441B6" w:rsidRPr="003441B6" w:rsidRDefault="003441B6" w:rsidP="008878A8">
      <w:pPr>
        <w:rPr>
          <w:lang w:val="en-US"/>
        </w:rPr>
      </w:pPr>
    </w:p>
    <w:p w14:paraId="6779EA5B" w14:textId="54B2A2BC" w:rsidR="003441B6" w:rsidRDefault="003441B6" w:rsidP="006C1891">
      <w:pPr>
        <w:rPr>
          <w:lang w:val="en-US"/>
        </w:rPr>
      </w:pPr>
      <w:r w:rsidRPr="003441B6">
        <w:rPr>
          <w:lang w:val="en-US"/>
        </w:rPr>
        <w:t>With the help of ground and drone-mounted cameras, SiteAware digitally scans buildings under construction and creates a highly accurate 3D model of the verified area. The model is then verified against the approved construction plans to flag any inconsistencies between plans and fieldwork. The result is a complete view, in real time, of the work performed that exposes any deviation from the plan, enabling field teams to make the necessary adjustments before needing to carry out reactive rework</w:t>
      </w:r>
    </w:p>
    <w:p w14:paraId="34B0B5FB" w14:textId="6419FBC8" w:rsidR="006C1891" w:rsidRPr="003441B6" w:rsidRDefault="006C1891" w:rsidP="006C1891">
      <w:pPr>
        <w:rPr>
          <w:lang w:val="en-US"/>
        </w:rPr>
      </w:pPr>
      <w:r>
        <w:rPr>
          <w:lang w:val="en-US"/>
        </w:rPr>
        <w:t>Furthermore, SiteAware’s 3D model enables an easy generation of an accurate As-Built model</w:t>
      </w:r>
      <w:r>
        <w:rPr>
          <w:rStyle w:val="FootnoteReference"/>
          <w:lang w:val="en-US"/>
        </w:rPr>
        <w:footnoteReference w:id="2"/>
      </w:r>
      <w:r w:rsidRPr="007A7E9B">
        <w:rPr>
          <w:lang w:val="en-US"/>
        </w:rPr>
        <w:t xml:space="preserve"> </w:t>
      </w:r>
      <w:r>
        <w:rPr>
          <w:lang w:val="en-US"/>
        </w:rPr>
        <w:t>of the building. SiteAware’s scans save much time and resources and eliminates the physical</w:t>
      </w:r>
      <w:r w:rsidRPr="006C1891">
        <w:rPr>
          <w:lang w:val="en-US"/>
        </w:rPr>
        <w:t xml:space="preserve"> measuring </w:t>
      </w:r>
      <w:r>
        <w:rPr>
          <w:lang w:val="en-US"/>
        </w:rPr>
        <w:t xml:space="preserve">of </w:t>
      </w:r>
      <w:r w:rsidRPr="006C1891">
        <w:rPr>
          <w:lang w:val="en-US"/>
        </w:rPr>
        <w:t>the existing facility</w:t>
      </w:r>
      <w:r>
        <w:rPr>
          <w:lang w:val="en-US"/>
        </w:rPr>
        <w:t>, which sometimes involves m</w:t>
      </w:r>
      <w:r w:rsidRPr="006C1891">
        <w:rPr>
          <w:lang w:val="en-US"/>
        </w:rPr>
        <w:t xml:space="preserve">easures </w:t>
      </w:r>
      <w:r>
        <w:rPr>
          <w:lang w:val="en-US"/>
        </w:rPr>
        <w:t xml:space="preserve">such as </w:t>
      </w:r>
      <w:r w:rsidRPr="006C1891">
        <w:rPr>
          <w:lang w:val="en-US"/>
        </w:rPr>
        <w:t>precision laser distance</w:t>
      </w:r>
      <w:r w:rsidR="004B1B71">
        <w:rPr>
          <w:lang w:val="en-US"/>
        </w:rPr>
        <w:t xml:space="preserve"> </w:t>
      </w:r>
      <w:r w:rsidRPr="006C1891">
        <w:rPr>
          <w:lang w:val="en-US"/>
        </w:rPr>
        <w:t>meters and 3D laser scanners.</w:t>
      </w:r>
    </w:p>
    <w:p w14:paraId="4B208C02" w14:textId="77777777" w:rsidR="00DC64AC" w:rsidRDefault="00DC64AC" w:rsidP="00DC64AC">
      <w:pPr>
        <w:rPr>
          <w:lang w:val="en-US"/>
        </w:rPr>
      </w:pPr>
    </w:p>
    <w:p w14:paraId="6BDE148F" w14:textId="73EDF363" w:rsidR="003441B6" w:rsidRDefault="00CE285B" w:rsidP="003441B6">
      <w:pPr>
        <w:rPr>
          <w:lang w:val="en-US"/>
        </w:rPr>
      </w:pPr>
      <w:r>
        <w:rPr>
          <w:lang w:val="en-US"/>
        </w:rPr>
        <w:t>“</w:t>
      </w:r>
      <w:r w:rsidR="003441B6">
        <w:rPr>
          <w:lang w:val="en-US"/>
        </w:rPr>
        <w:t xml:space="preserve">The need for DCV </w:t>
      </w:r>
      <w:r w:rsidR="008878A8">
        <w:rPr>
          <w:lang w:val="en-US"/>
        </w:rPr>
        <w:t xml:space="preserve">is </w:t>
      </w:r>
      <w:r w:rsidR="003441B6">
        <w:rPr>
          <w:lang w:val="en-US"/>
        </w:rPr>
        <w:t xml:space="preserve">even more evident </w:t>
      </w:r>
      <w:r w:rsidR="003441B6" w:rsidRPr="003441B6">
        <w:rPr>
          <w:lang w:val="en-US"/>
        </w:rPr>
        <w:t>during the COVID-19 pandemic</w:t>
      </w:r>
      <w:r w:rsidR="003441B6">
        <w:rPr>
          <w:lang w:val="en-US"/>
        </w:rPr>
        <w:t>. I</w:t>
      </w:r>
      <w:r w:rsidR="003441B6" w:rsidRPr="003441B6">
        <w:rPr>
          <w:lang w:val="en-US"/>
        </w:rPr>
        <w:t>m</w:t>
      </w:r>
      <w:r w:rsidR="003441B6">
        <w:rPr>
          <w:lang w:val="en-US"/>
        </w:rPr>
        <w:t>plementing SiteAware’s solution enabled</w:t>
      </w:r>
      <w:r w:rsidR="003441B6" w:rsidRPr="003441B6">
        <w:rPr>
          <w:lang w:val="en-US"/>
        </w:rPr>
        <w:t xml:space="preserve"> construction projects </w:t>
      </w:r>
      <w:r w:rsidR="003441B6">
        <w:rPr>
          <w:lang w:val="en-US"/>
        </w:rPr>
        <w:t xml:space="preserve">to maintain efficiency, make progress and adhere to schedule despite workforce </w:t>
      </w:r>
      <w:r w:rsidR="0078629E">
        <w:rPr>
          <w:lang w:val="en-US"/>
        </w:rPr>
        <w:t>reduction and social distancing</w:t>
      </w:r>
      <w:r w:rsidR="003441B6" w:rsidRPr="003441B6">
        <w:rPr>
          <w:lang w:val="en-US"/>
        </w:rPr>
        <w:t>”</w:t>
      </w:r>
      <w:r w:rsidR="0078629E">
        <w:rPr>
          <w:lang w:val="en-US"/>
        </w:rPr>
        <w:t>, added Ramesohl.</w:t>
      </w:r>
    </w:p>
    <w:p w14:paraId="41C7A7D0" w14:textId="77777777" w:rsidR="00737027" w:rsidRDefault="00737027" w:rsidP="00BF6B03">
      <w:pPr>
        <w:rPr>
          <w:lang w:val="en-US"/>
        </w:rPr>
      </w:pPr>
    </w:p>
    <w:p w14:paraId="237DA5C4" w14:textId="77777777" w:rsidR="00D6687C" w:rsidRPr="00C65FDF" w:rsidRDefault="007B4D6F" w:rsidP="007B4D6F">
      <w:pPr>
        <w:pStyle w:val="Zwischenberschrift"/>
      </w:pPr>
      <w:r>
        <w:t>World c</w:t>
      </w:r>
      <w:r w:rsidR="00D6687C" w:rsidRPr="00D6687C">
        <w:t xml:space="preserve">lass </w:t>
      </w:r>
      <w:r w:rsidR="009D2DE3">
        <w:t>t</w:t>
      </w:r>
      <w:r w:rsidR="00D6687C" w:rsidRPr="00D6687C">
        <w:t xml:space="preserve">eam </w:t>
      </w:r>
      <w:r>
        <w:t>developing breakthrough technology</w:t>
      </w:r>
    </w:p>
    <w:p w14:paraId="264D0375" w14:textId="5889E7B2" w:rsidR="007B4D6F" w:rsidRPr="003441B6" w:rsidRDefault="00AB5232" w:rsidP="007B4D6F">
      <w:pPr>
        <w:rPr>
          <w:lang w:val="en-US"/>
        </w:rPr>
      </w:pPr>
      <w:r w:rsidRPr="00AB5232">
        <w:rPr>
          <w:lang w:val="en-US"/>
        </w:rPr>
        <w:t>The latest round of funding will enable SiteAware to expand its experienced management team led by CEO, Zeev Braude</w:t>
      </w:r>
      <w:r w:rsidR="004B1B71">
        <w:rPr>
          <w:lang w:val="en-US"/>
        </w:rPr>
        <w:t>,</w:t>
      </w:r>
      <w:r w:rsidRPr="00AB5232">
        <w:rPr>
          <w:lang w:val="en-US"/>
        </w:rPr>
        <w:t xml:space="preserve"> and Co-founder and CTO, Ori Aphek. Both Zeev and Ori bring a combined 40 years of business industry experience. Zeev’s business leadership track record in B2B enterprise and SaaS products in rapidly changing environments, together with Ori’s experience in building optical and computer vision solutions is the necessary force in leading SiteAware to becoming the market leader within an industry ready for a digital upgrade.</w:t>
      </w:r>
    </w:p>
    <w:p w14:paraId="738A5C45" w14:textId="77777777" w:rsidR="001D6C73" w:rsidRPr="008454D0" w:rsidRDefault="001D6C73" w:rsidP="001D6C73">
      <w:pPr>
        <w:jc w:val="both"/>
        <w:rPr>
          <w:lang w:val="en-US"/>
        </w:rPr>
      </w:pPr>
    </w:p>
    <w:p w14:paraId="1E02A8D2" w14:textId="33179FC4" w:rsidR="00BF6B03" w:rsidRDefault="001D6C73" w:rsidP="002F2E92">
      <w:pPr>
        <w:pStyle w:val="Untertitel1"/>
        <w:jc w:val="both"/>
        <w:rPr>
          <w:b w:val="0"/>
          <w:lang w:val="en-US"/>
        </w:rPr>
      </w:pPr>
      <w:r w:rsidRPr="00CA5C7D">
        <w:rPr>
          <w:lang w:val="en-US"/>
        </w:rPr>
        <w:t>Press photo</w:t>
      </w:r>
      <w:r w:rsidR="00144F22">
        <w:rPr>
          <w:lang w:val="en-US"/>
        </w:rPr>
        <w:t>s</w:t>
      </w:r>
      <w:r w:rsidRPr="00CA5C7D">
        <w:rPr>
          <w:lang w:val="en-US"/>
        </w:rPr>
        <w:t xml:space="preserve">: </w:t>
      </w:r>
      <w:r w:rsidR="000F77BD">
        <w:t>#3271101, #3271102</w:t>
      </w:r>
    </w:p>
    <w:p w14:paraId="67134D8A" w14:textId="77777777" w:rsidR="00F806E8" w:rsidRDefault="00F806E8" w:rsidP="00F806E8">
      <w:pPr>
        <w:rPr>
          <w:lang w:val="en-US"/>
        </w:rPr>
      </w:pPr>
      <w:bookmarkStart w:id="1" w:name="_GoBack"/>
      <w:bookmarkEnd w:id="1"/>
    </w:p>
    <w:p w14:paraId="2F671E56" w14:textId="2C31D8FD" w:rsidR="008878A8" w:rsidRDefault="008878A8">
      <w:pPr>
        <w:spacing w:line="240" w:lineRule="auto"/>
        <w:rPr>
          <w:b/>
          <w:lang w:val="en-US"/>
        </w:rPr>
      </w:pPr>
    </w:p>
    <w:p w14:paraId="2316242F" w14:textId="77777777" w:rsidR="001D6C73" w:rsidRPr="005C61FE" w:rsidRDefault="001D6C73" w:rsidP="001D6C73">
      <w:pPr>
        <w:pStyle w:val="Untertitel1"/>
        <w:jc w:val="both"/>
        <w:rPr>
          <w:lang w:val="en-US"/>
        </w:rPr>
      </w:pPr>
      <w:r w:rsidRPr="005C61FE">
        <w:rPr>
          <w:lang w:val="en-US"/>
        </w:rPr>
        <w:t>Contact person for press inquiries:</w:t>
      </w:r>
    </w:p>
    <w:p w14:paraId="2376D4A6" w14:textId="68F71059" w:rsidR="001D6C73" w:rsidRDefault="009C5E37" w:rsidP="001D6C73">
      <w:pPr>
        <w:rPr>
          <w:lang w:val="en-GB"/>
        </w:rPr>
      </w:pPr>
      <w:r>
        <w:rPr>
          <w:lang w:val="en-GB"/>
        </w:rPr>
        <w:t>Aron Bahnmüller</w:t>
      </w:r>
      <w:r>
        <w:rPr>
          <w:lang w:val="en-GB"/>
        </w:rPr>
        <w:br/>
        <w:t>phone: +49-711-811-47950</w:t>
      </w:r>
    </w:p>
    <w:p w14:paraId="693B124D" w14:textId="6C700CEC" w:rsidR="000F77BD" w:rsidRDefault="000F77BD" w:rsidP="001D6C73">
      <w:pPr>
        <w:rPr>
          <w:lang w:val="en-GB"/>
        </w:rPr>
      </w:pPr>
    </w:p>
    <w:p w14:paraId="1335B5CF" w14:textId="77777777" w:rsidR="000F77BD" w:rsidRPr="000F77BD" w:rsidRDefault="000F77BD" w:rsidP="000F77BD">
      <w:pPr>
        <w:rPr>
          <w:lang w:val="en-US"/>
        </w:rPr>
      </w:pPr>
      <w:r w:rsidRPr="000F77BD">
        <w:rPr>
          <w:lang w:val="en-US"/>
        </w:rPr>
        <w:t>Tim Wieland </w:t>
      </w:r>
    </w:p>
    <w:p w14:paraId="41D32D20" w14:textId="77777777" w:rsidR="000F77BD" w:rsidRPr="000F77BD" w:rsidRDefault="000F77BD" w:rsidP="000F77BD">
      <w:pPr>
        <w:rPr>
          <w:lang w:val="en-US"/>
        </w:rPr>
      </w:pPr>
      <w:r w:rsidRPr="000F77BD">
        <w:rPr>
          <w:lang w:val="en-US"/>
        </w:rPr>
        <w:t>Phone: +1 248-876-7708 </w:t>
      </w:r>
    </w:p>
    <w:p w14:paraId="21ACA1A9" w14:textId="66A94EB4" w:rsidR="000F77BD" w:rsidRPr="000F77BD" w:rsidRDefault="000F77BD" w:rsidP="001D6C73">
      <w:pPr>
        <w:rPr>
          <w:lang w:val="en-US"/>
        </w:rPr>
      </w:pPr>
      <w:hyperlink r:id="rId8" w:tgtFrame="_blank" w:history="1">
        <w:r w:rsidRPr="000F77BD">
          <w:rPr>
            <w:rStyle w:val="Hyperlink"/>
            <w:lang w:val="en-US"/>
          </w:rPr>
          <w:t>Tim.Wieland@us.bosch.com</w:t>
        </w:r>
      </w:hyperlink>
      <w:r w:rsidRPr="000F77BD">
        <w:rPr>
          <w:lang w:val="en-US"/>
        </w:rPr>
        <w:t>  </w:t>
      </w:r>
    </w:p>
    <w:p w14:paraId="20C8B947" w14:textId="77777777" w:rsidR="00F806E8" w:rsidRDefault="00F806E8" w:rsidP="00524184">
      <w:pPr>
        <w:spacing w:line="240" w:lineRule="auto"/>
        <w:jc w:val="both"/>
        <w:rPr>
          <w:b/>
          <w:i/>
          <w:sz w:val="18"/>
          <w:lang w:val="en-US"/>
        </w:rPr>
      </w:pPr>
    </w:p>
    <w:p w14:paraId="4F788B85" w14:textId="77777777" w:rsidR="00F806E8" w:rsidRDefault="00F806E8" w:rsidP="00524184">
      <w:pPr>
        <w:spacing w:line="240" w:lineRule="auto"/>
        <w:jc w:val="both"/>
        <w:rPr>
          <w:b/>
          <w:i/>
          <w:sz w:val="18"/>
          <w:lang w:val="en-US"/>
        </w:rPr>
      </w:pPr>
    </w:p>
    <w:p w14:paraId="5E8D4608" w14:textId="77777777" w:rsidR="00524184" w:rsidRPr="00543582" w:rsidRDefault="00524184" w:rsidP="00524184">
      <w:pPr>
        <w:spacing w:line="240" w:lineRule="auto"/>
        <w:jc w:val="both"/>
        <w:rPr>
          <w:i/>
          <w:sz w:val="18"/>
          <w:lang w:val="en-US"/>
        </w:rPr>
      </w:pPr>
      <w:r w:rsidRPr="00543582">
        <w:rPr>
          <w:b/>
          <w:i/>
          <w:sz w:val="18"/>
          <w:lang w:val="en-US"/>
        </w:rPr>
        <w:t>About RBVC GmbH</w:t>
      </w:r>
    </w:p>
    <w:p w14:paraId="6CC47D24" w14:textId="77777777" w:rsidR="00524184" w:rsidRDefault="00524184" w:rsidP="00524184">
      <w:pPr>
        <w:autoSpaceDE w:val="0"/>
        <w:autoSpaceDN w:val="0"/>
        <w:adjustRightInd w:val="0"/>
        <w:spacing w:line="240" w:lineRule="auto"/>
        <w:jc w:val="both"/>
        <w:rPr>
          <w:rFonts w:eastAsia="MS Mincho" w:cs="Bosch Sans Regular"/>
          <w:i/>
          <w:iCs/>
          <w:sz w:val="18"/>
          <w:szCs w:val="18"/>
          <w:lang w:val="en-US"/>
        </w:rPr>
      </w:pPr>
      <w:r w:rsidRPr="007D35DC">
        <w:rPr>
          <w:rFonts w:eastAsia="MS Mincho" w:cs="Bosch Sans Regular"/>
          <w:i/>
          <w:iCs/>
          <w:sz w:val="18"/>
          <w:szCs w:val="18"/>
          <w:lang w:val="en-US"/>
        </w:rPr>
        <w:t>Robert Bosch Venture Capital GmbH (RBVC) is the corporate venture capital company of the Bosch Group, a leading global supplier of technology and services. RBVC invests worldwide in innovative start-up companies at all stages of their development. Its investment activities focus on technology companies working in areas of business of current and future relevance for Bosch, above all, automation and electrification, energy efficiency, enabling technologies, and healthcare systems. RBVC also invests in services and business models that are relevant to the above-mentioned areas of business.</w:t>
      </w:r>
    </w:p>
    <w:p w14:paraId="4901BEEB" w14:textId="77777777" w:rsidR="00524184" w:rsidRPr="007D35DC" w:rsidRDefault="00524184" w:rsidP="00524184">
      <w:pPr>
        <w:autoSpaceDE w:val="0"/>
        <w:autoSpaceDN w:val="0"/>
        <w:adjustRightInd w:val="0"/>
        <w:spacing w:line="240" w:lineRule="auto"/>
        <w:jc w:val="both"/>
        <w:rPr>
          <w:rFonts w:eastAsia="MS Mincho" w:cs="Bosch Sans Regular"/>
          <w:i/>
          <w:iCs/>
          <w:sz w:val="18"/>
          <w:szCs w:val="18"/>
          <w:lang w:val="en-US"/>
        </w:rPr>
      </w:pPr>
      <w:r w:rsidRPr="007D35DC">
        <w:rPr>
          <w:rFonts w:eastAsia="MS Mincho" w:cs="Bosch Sans Regular"/>
          <w:i/>
          <w:iCs/>
          <w:sz w:val="18"/>
          <w:szCs w:val="18"/>
          <w:lang w:val="en-US"/>
        </w:rPr>
        <w:t xml:space="preserve">Additional information is available at: </w:t>
      </w:r>
      <w:hyperlink r:id="rId9" w:history="1">
        <w:r w:rsidRPr="007D35DC">
          <w:rPr>
            <w:rStyle w:val="Hyperlink"/>
            <w:sz w:val="18"/>
            <w:szCs w:val="18"/>
            <w:lang w:val="en-US"/>
          </w:rPr>
          <w:t>www.rbvc.com</w:t>
        </w:r>
      </w:hyperlink>
    </w:p>
    <w:p w14:paraId="63062C7D" w14:textId="77777777" w:rsidR="00524184" w:rsidRDefault="00524184" w:rsidP="00524184">
      <w:pPr>
        <w:autoSpaceDE w:val="0"/>
        <w:autoSpaceDN w:val="0"/>
        <w:adjustRightInd w:val="0"/>
        <w:spacing w:line="240" w:lineRule="auto"/>
        <w:jc w:val="both"/>
        <w:rPr>
          <w:rFonts w:eastAsia="MS Mincho" w:cs="Bosch Sans Regular"/>
          <w:i/>
          <w:iCs/>
          <w:sz w:val="18"/>
          <w:szCs w:val="18"/>
          <w:lang w:val="en-US"/>
        </w:rPr>
      </w:pPr>
    </w:p>
    <w:p w14:paraId="7EE59F8F" w14:textId="77777777" w:rsidR="00524184" w:rsidRPr="00776C6E" w:rsidRDefault="00524184" w:rsidP="00524184">
      <w:pPr>
        <w:spacing w:line="240" w:lineRule="auto"/>
        <w:rPr>
          <w:i/>
          <w:sz w:val="18"/>
          <w:szCs w:val="18"/>
          <w:lang w:val="en-US"/>
        </w:rPr>
      </w:pPr>
      <w:r>
        <w:rPr>
          <w:i/>
          <w:iCs/>
          <w:sz w:val="18"/>
          <w:szCs w:val="18"/>
          <w:lang w:val="en"/>
        </w:rPr>
        <w:t>The Bosch Group is a leading global supplier of technology and services. It employs roughly 403,000 associates worldwide (as of December 31, 2019). According to preliminary figures, the company generated sales of 77.9 billion euros in 2019. Its operations are divided into four business sectors: Mobility Solutions, Industrial Technology, Consumer Goods, and Energy and Building Technology. As a leading IoT company, Bosch offers innovative solutions for smart homes, smart cities, connected mobility, and connected manufacturing. It uses its expertise in sensor technology, software, and services, as well as its own IoT cloud, to offer its customers connected, cross-domain solutions from a single source. The Bosch Group’s strategic objective is to deliver innovations for a connected life.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125 locations across the globe, Bosch employs some 72,000 associates in research and development.</w:t>
      </w:r>
    </w:p>
    <w:p w14:paraId="4A271D38" w14:textId="77777777" w:rsidR="00524184" w:rsidRPr="00F86B6E" w:rsidRDefault="00524184" w:rsidP="00524184">
      <w:pPr>
        <w:spacing w:line="240" w:lineRule="auto"/>
        <w:rPr>
          <w:i/>
          <w:sz w:val="18"/>
          <w:szCs w:val="18"/>
          <w:lang w:val="en-US"/>
        </w:rPr>
      </w:pPr>
    </w:p>
    <w:p w14:paraId="5998D950" w14:textId="77777777" w:rsidR="001D6C73" w:rsidRDefault="001D6C73" w:rsidP="001D6C73">
      <w:pPr>
        <w:spacing w:line="240" w:lineRule="auto"/>
        <w:jc w:val="both"/>
        <w:rPr>
          <w:b/>
          <w:i/>
          <w:sz w:val="18"/>
          <w:lang w:val="en-US"/>
        </w:rPr>
      </w:pPr>
      <w:r w:rsidRPr="00534140">
        <w:rPr>
          <w:b/>
          <w:i/>
          <w:sz w:val="18"/>
          <w:lang w:val="en-US"/>
        </w:rPr>
        <w:t xml:space="preserve">About </w:t>
      </w:r>
      <w:r w:rsidR="00524184">
        <w:rPr>
          <w:b/>
          <w:i/>
          <w:sz w:val="18"/>
          <w:lang w:val="en-US"/>
        </w:rPr>
        <w:t>SiteAware</w:t>
      </w:r>
    </w:p>
    <w:p w14:paraId="57D5C873" w14:textId="77777777" w:rsidR="00407757" w:rsidRDefault="00D85F6A" w:rsidP="001405CC">
      <w:pPr>
        <w:autoSpaceDE w:val="0"/>
        <w:autoSpaceDN w:val="0"/>
        <w:adjustRightInd w:val="0"/>
        <w:spacing w:line="240" w:lineRule="auto"/>
        <w:rPr>
          <w:i/>
          <w:iCs/>
          <w:sz w:val="18"/>
          <w:szCs w:val="18"/>
          <w:lang w:val="en-US"/>
        </w:rPr>
      </w:pPr>
      <w:r w:rsidRPr="00D85F6A">
        <w:rPr>
          <w:i/>
          <w:iCs/>
          <w:sz w:val="18"/>
          <w:szCs w:val="18"/>
          <w:lang w:val="en-US"/>
        </w:rPr>
        <w:t>SiteAware is building the industry's first platform for digital construction verification (DCV). The platform verifies completeness of work and identifies deviations in real-time. SiteAware enables the project team to make timely decisions, lowering rework costs and eliminating defects and their long term consequences to General Contractors and Developers.</w:t>
      </w:r>
    </w:p>
    <w:p w14:paraId="3F77BD51" w14:textId="77777777" w:rsidR="007B4D6F" w:rsidRPr="00407757" w:rsidRDefault="007B4D6F" w:rsidP="007B4D6F">
      <w:pPr>
        <w:autoSpaceDE w:val="0"/>
        <w:autoSpaceDN w:val="0"/>
        <w:adjustRightInd w:val="0"/>
        <w:spacing w:line="240" w:lineRule="auto"/>
        <w:rPr>
          <w:i/>
          <w:sz w:val="18"/>
          <w:szCs w:val="18"/>
          <w:highlight w:val="yellow"/>
          <w:lang w:val="en-US"/>
        </w:rPr>
      </w:pPr>
      <w:r>
        <w:rPr>
          <w:i/>
          <w:iCs/>
          <w:sz w:val="18"/>
          <w:szCs w:val="18"/>
          <w:lang w:val="en-US"/>
        </w:rPr>
        <w:t xml:space="preserve">Additional information is available at: </w:t>
      </w:r>
      <w:hyperlink r:id="rId10" w:history="1">
        <w:r w:rsidRPr="00E65173">
          <w:rPr>
            <w:rStyle w:val="Hyperlink"/>
            <w:i/>
            <w:iCs/>
            <w:sz w:val="18"/>
            <w:szCs w:val="18"/>
            <w:lang w:val="en-US"/>
          </w:rPr>
          <w:t>www.siteaware.com</w:t>
        </w:r>
      </w:hyperlink>
      <w:r>
        <w:rPr>
          <w:i/>
          <w:iCs/>
          <w:sz w:val="18"/>
          <w:szCs w:val="18"/>
          <w:lang w:val="en-US"/>
        </w:rPr>
        <w:t xml:space="preserve"> </w:t>
      </w:r>
    </w:p>
    <w:p w14:paraId="6FA6A896" w14:textId="77777777" w:rsidR="007B4D6F" w:rsidRPr="00407757" w:rsidRDefault="007B4D6F" w:rsidP="001405CC">
      <w:pPr>
        <w:autoSpaceDE w:val="0"/>
        <w:autoSpaceDN w:val="0"/>
        <w:adjustRightInd w:val="0"/>
        <w:spacing w:line="240" w:lineRule="auto"/>
        <w:rPr>
          <w:i/>
          <w:sz w:val="18"/>
          <w:szCs w:val="18"/>
          <w:highlight w:val="yellow"/>
          <w:lang w:val="en-US"/>
        </w:rPr>
      </w:pPr>
    </w:p>
    <w:sectPr w:rsidR="007B4D6F" w:rsidRPr="00407757" w:rsidSect="00C01399">
      <w:headerReference w:type="default" r:id="rId11"/>
      <w:footerReference w:type="default" r:id="rId12"/>
      <w:headerReference w:type="first" r:id="rId13"/>
      <w:footerReference w:type="first" r:id="rId14"/>
      <w:type w:val="continuous"/>
      <w:pgSz w:w="11906" w:h="16838" w:code="9"/>
      <w:pgMar w:top="1718" w:right="3073" w:bottom="680" w:left="1270" w:header="0" w:footer="0"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9E6C5D" w16cid:durableId="230DB9CE"/>
  <w16cid:commentId w16cid:paraId="43B01EF3" w16cid:durableId="230DBE2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7504C" w14:textId="77777777" w:rsidR="006C4369" w:rsidRDefault="006C4369">
      <w:r>
        <w:separator/>
      </w:r>
    </w:p>
  </w:endnote>
  <w:endnote w:type="continuationSeparator" w:id="0">
    <w:p w14:paraId="5A3C2BB2" w14:textId="77777777" w:rsidR="006C4369" w:rsidRDefault="006C4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sch Sans Regular">
    <w:panose1 w:val="020B0604020202020204"/>
    <w:charset w:val="00"/>
    <w:family w:val="swiss"/>
    <w:pitch w:val="variable"/>
    <w:sig w:usb0="20000287" w:usb1="00000041" w:usb2="00000000" w:usb3="00000000" w:csb0="0000019F" w:csb1="00000000"/>
  </w:font>
  <w:font w:name="Segoe UI">
    <w:altName w:val="Calibri"/>
    <w:panose1 w:val="020B0502040204020203"/>
    <w:charset w:val="00"/>
    <w:family w:val="swiss"/>
    <w:pitch w:val="variable"/>
    <w:sig w:usb0="E1002A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B4914" w14:textId="4E356438"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0F77BD">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144F22">
      <w:rPr>
        <w:rFonts w:ascii="Bosch Office Sans" w:hAnsi="Bosch Office Sans"/>
        <w:spacing w:val="4"/>
        <w:sz w:val="15"/>
        <w:szCs w:val="15"/>
        <w:lang w:val="en-GB"/>
      </w:rPr>
      <w:fldChar w:fldCharType="begin"/>
    </w:r>
    <w:r w:rsidR="00144F22">
      <w:rPr>
        <w:rFonts w:ascii="Bosch Office Sans" w:hAnsi="Bosch Office Sans"/>
        <w:spacing w:val="4"/>
        <w:sz w:val="15"/>
        <w:szCs w:val="15"/>
        <w:lang w:val="en-GB"/>
      </w:rPr>
      <w:instrText xml:space="preserve"> NUMPAGES   \* MERGEFORMAT </w:instrText>
    </w:r>
    <w:r w:rsidR="00144F22">
      <w:rPr>
        <w:rFonts w:ascii="Bosch Office Sans" w:hAnsi="Bosch Office Sans"/>
        <w:spacing w:val="4"/>
        <w:sz w:val="15"/>
        <w:szCs w:val="15"/>
        <w:lang w:val="en-GB"/>
      </w:rPr>
      <w:fldChar w:fldCharType="separate"/>
    </w:r>
    <w:r w:rsidR="000F77BD">
      <w:rPr>
        <w:rFonts w:ascii="Bosch Office Sans" w:hAnsi="Bosch Office Sans"/>
        <w:spacing w:val="4"/>
        <w:sz w:val="15"/>
        <w:szCs w:val="15"/>
        <w:lang w:val="en-GB"/>
      </w:rPr>
      <w:t>3</w:t>
    </w:r>
    <w:r w:rsidR="00144F22">
      <w:rPr>
        <w:rFonts w:ascii="Bosch Office Sans" w:hAnsi="Bosch Office Sans"/>
        <w:spacing w:val="4"/>
        <w:sz w:val="15"/>
        <w:szCs w:val="15"/>
        <w:lang w:val="en-GB"/>
      </w:rPr>
      <w:fldChar w:fldCharType="end"/>
    </w:r>
  </w:p>
  <w:p w14:paraId="43CF538A"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BB1D5"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797" w:type="dxa"/>
      <w:tblLayout w:type="fixed"/>
      <w:tblCellMar>
        <w:left w:w="0" w:type="dxa"/>
        <w:right w:w="0" w:type="dxa"/>
      </w:tblCellMar>
      <w:tblLook w:val="01E0" w:firstRow="1" w:lastRow="1" w:firstColumn="1" w:lastColumn="1" w:noHBand="0" w:noVBand="0"/>
    </w:tblPr>
    <w:tblGrid>
      <w:gridCol w:w="1560"/>
      <w:gridCol w:w="2976"/>
      <w:gridCol w:w="3261"/>
    </w:tblGrid>
    <w:tr w:rsidR="00E73359" w:rsidRPr="00A655D3" w14:paraId="7C22431F" w14:textId="77777777" w:rsidTr="009C5E37">
      <w:tc>
        <w:tcPr>
          <w:tcW w:w="1560" w:type="dxa"/>
        </w:tcPr>
        <w:p w14:paraId="59620F72" w14:textId="5C8C37E9" w:rsidR="000F77BD" w:rsidRPr="00A655D3" w:rsidRDefault="001D6C73" w:rsidP="000F77BD">
          <w:pPr>
            <w:pStyle w:val="MLStat"/>
            <w:tabs>
              <w:tab w:val="left" w:pos="-9656"/>
            </w:tabs>
            <w:spacing w:before="0" w:after="0" w:line="226" w:lineRule="atLeast"/>
            <w:ind w:left="0" w:right="0" w:firstLine="0"/>
            <w:rPr>
              <w:rFonts w:ascii="Bosch Office Sans" w:hAnsi="Bosch Office Sans"/>
              <w:sz w:val="15"/>
              <w:szCs w:val="15"/>
            </w:rPr>
          </w:pPr>
          <w:r w:rsidRPr="00D6687C">
            <w:rPr>
              <w:rFonts w:ascii="Bosch Office Sans" w:hAnsi="Bosch Office Sans"/>
              <w:sz w:val="15"/>
              <w:szCs w:val="15"/>
            </w:rPr>
            <w:t xml:space="preserve">Robert Bosch Venture Capital </w:t>
          </w:r>
        </w:p>
        <w:p w14:paraId="2AE2E4E4" w14:textId="3E9EC3E6" w:rsidR="00DB60EC" w:rsidRPr="00A655D3" w:rsidRDefault="00DB60EC" w:rsidP="001D6C73">
          <w:pPr>
            <w:pStyle w:val="MLStat"/>
            <w:tabs>
              <w:tab w:val="left" w:pos="-9656"/>
            </w:tabs>
            <w:spacing w:before="0" w:after="0" w:line="226" w:lineRule="atLeast"/>
            <w:ind w:left="0" w:right="0" w:firstLine="0"/>
            <w:rPr>
              <w:rFonts w:ascii="Bosch Office Sans" w:hAnsi="Bosch Office Sans"/>
              <w:sz w:val="15"/>
              <w:szCs w:val="15"/>
            </w:rPr>
          </w:pPr>
        </w:p>
      </w:tc>
      <w:tc>
        <w:tcPr>
          <w:tcW w:w="2976" w:type="dxa"/>
        </w:tcPr>
        <w:p w14:paraId="5D73BF31" w14:textId="77777777" w:rsidR="001D6C73" w:rsidRPr="007329AE" w:rsidRDefault="009C5E37" w:rsidP="001D6C73">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E-Mail</w:t>
          </w:r>
          <w:r>
            <w:rPr>
              <w:rFonts w:ascii="Bosch Office Sans" w:hAnsi="Bosch Office Sans"/>
              <w:sz w:val="15"/>
              <w:szCs w:val="15"/>
            </w:rPr>
            <w:tab/>
          </w:r>
          <w:hyperlink r:id="rId1" w:history="1">
            <w:r w:rsidRPr="00756D59">
              <w:rPr>
                <w:rStyle w:val="Hyperlink"/>
                <w:rFonts w:ascii="Bosch Office Sans" w:hAnsi="Bosch Office Sans"/>
                <w:sz w:val="15"/>
                <w:szCs w:val="15"/>
              </w:rPr>
              <w:t>Aron.Bahnmueller@de.bosch.com</w:t>
            </w:r>
          </w:hyperlink>
          <w:r>
            <w:rPr>
              <w:rFonts w:ascii="Bosch Office Sans" w:hAnsi="Bosch Office Sans"/>
              <w:sz w:val="15"/>
              <w:szCs w:val="15"/>
            </w:rPr>
            <w:t xml:space="preserve"> </w:t>
          </w:r>
        </w:p>
        <w:p w14:paraId="04E69B32" w14:textId="2598C29A" w:rsidR="000F77BD" w:rsidRDefault="001D6C73" w:rsidP="00EF3736">
          <w:pPr>
            <w:pStyle w:val="MLStat"/>
            <w:tabs>
              <w:tab w:val="left" w:pos="-9656"/>
            </w:tabs>
            <w:spacing w:before="0" w:after="0" w:line="226" w:lineRule="atLeast"/>
            <w:ind w:left="0" w:right="0" w:firstLine="0"/>
            <w:rPr>
              <w:rFonts w:ascii="Bosch Office Sans" w:hAnsi="Bosch Office Sans"/>
              <w:sz w:val="15"/>
              <w:szCs w:val="15"/>
              <w:lang w:val="en-US"/>
            </w:rPr>
          </w:pPr>
          <w:r w:rsidRPr="007329AE">
            <w:rPr>
              <w:rFonts w:ascii="Bosch Office Sans" w:hAnsi="Bosch Office Sans"/>
              <w:sz w:val="15"/>
              <w:szCs w:val="15"/>
              <w:lang w:val="en-US"/>
            </w:rPr>
            <w:t>Phone</w:t>
          </w:r>
          <w:r w:rsidRPr="007329AE">
            <w:rPr>
              <w:rFonts w:ascii="Bosch Office Sans" w:hAnsi="Bosch Office Sans"/>
              <w:sz w:val="15"/>
              <w:szCs w:val="15"/>
              <w:lang w:val="en-US"/>
            </w:rPr>
            <w:tab/>
            <w:t>+49 711 811-</w:t>
          </w:r>
          <w:r w:rsidR="009C5E37">
            <w:rPr>
              <w:rFonts w:ascii="Bosch Office Sans" w:hAnsi="Bosch Office Sans"/>
              <w:sz w:val="15"/>
              <w:szCs w:val="15"/>
              <w:lang w:val="en-US"/>
            </w:rPr>
            <w:t>47950</w:t>
          </w:r>
        </w:p>
        <w:p w14:paraId="22B65A40" w14:textId="71CCB21F" w:rsidR="000F77BD" w:rsidRDefault="000F77BD" w:rsidP="000F77BD">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 xml:space="preserve">E-mail    </w:t>
          </w:r>
          <w:hyperlink r:id="rId2" w:history="1">
            <w:r w:rsidRPr="00787023">
              <w:rPr>
                <w:rStyle w:val="Hyperlink"/>
                <w:rFonts w:ascii="Bosch Office Sans" w:hAnsi="Bosch Office Sans" w:cs="Segoe UI"/>
                <w:sz w:val="15"/>
                <w:szCs w:val="15"/>
                <w:lang w:val="de-DE"/>
              </w:rPr>
              <w:t>Tim.Wieland@us.bosch.com</w:t>
            </w:r>
          </w:hyperlink>
          <w:r>
            <w:rPr>
              <w:rStyle w:val="eop"/>
            </w:rPr>
            <w:t xml:space="preserve"> </w:t>
          </w:r>
        </w:p>
        <w:p w14:paraId="3C7A95C4" w14:textId="422F6770" w:rsidR="000F77BD" w:rsidRPr="000F77BD" w:rsidRDefault="000F77BD" w:rsidP="000F77BD">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tc>
      <w:tc>
        <w:tcPr>
          <w:tcW w:w="3261" w:type="dxa"/>
        </w:tcPr>
        <w:p w14:paraId="45D0474F" w14:textId="77777777" w:rsidR="00144F22" w:rsidRPr="00144F22" w:rsidRDefault="00144F22" w:rsidP="00144F22">
          <w:pPr>
            <w:pStyle w:val="MLStat"/>
            <w:tabs>
              <w:tab w:val="left" w:pos="-9656"/>
            </w:tabs>
            <w:spacing w:before="0" w:after="0" w:line="226" w:lineRule="exact"/>
            <w:ind w:left="0" w:right="0" w:firstLine="0"/>
            <w:rPr>
              <w:rFonts w:ascii="Bosch Office Sans" w:hAnsi="Bosch Office Sans"/>
              <w:sz w:val="15"/>
              <w:szCs w:val="15"/>
              <w:lang w:val="en-US"/>
            </w:rPr>
          </w:pPr>
          <w:r w:rsidRPr="00144F22">
            <w:rPr>
              <w:rFonts w:ascii="Bosch Office Sans" w:hAnsi="Bosch Office Sans"/>
              <w:sz w:val="15"/>
              <w:szCs w:val="15"/>
              <w:lang w:val="en-US"/>
            </w:rPr>
            <w:t>Corporate Department</w:t>
          </w:r>
          <w:r w:rsidRPr="00144F22">
            <w:rPr>
              <w:rFonts w:ascii="Bosch Office Sans" w:hAnsi="Bosch Office Sans"/>
              <w:sz w:val="15"/>
              <w:szCs w:val="15"/>
              <w:lang w:val="en-US"/>
            </w:rPr>
            <w:br/>
            <w:t>Communications &amp; Governmental Affairs</w:t>
          </w:r>
        </w:p>
        <w:p w14:paraId="08DD80AE" w14:textId="77777777" w:rsidR="000F77BD" w:rsidRPr="00BB1795" w:rsidRDefault="000F77BD" w:rsidP="000F77BD">
          <w:pPr>
            <w:pStyle w:val="paragraph"/>
            <w:spacing w:before="0" w:beforeAutospacing="0" w:after="0" w:afterAutospacing="0"/>
            <w:textAlignment w:val="baseline"/>
            <w:rPr>
              <w:rFonts w:ascii="Segoe UI" w:hAnsi="Segoe UI" w:cs="Segoe UI"/>
              <w:sz w:val="18"/>
              <w:szCs w:val="18"/>
            </w:rPr>
          </w:pPr>
          <w:hyperlink r:id="rId3" w:tgtFrame="_blank" w:history="1">
            <w:r w:rsidRPr="00BB1795">
              <w:rPr>
                <w:rStyle w:val="normaltextrun"/>
                <w:rFonts w:ascii="Bosch Office Sans" w:hAnsi="Bosch Office Sans" w:cs="Segoe UI"/>
                <w:color w:val="0000FF"/>
                <w:sz w:val="15"/>
                <w:szCs w:val="15"/>
              </w:rPr>
              <w:t>www.boschusa.com</w:t>
            </w:r>
          </w:hyperlink>
          <w:r w:rsidRPr="00BB1795">
            <w:rPr>
              <w:rStyle w:val="eop"/>
              <w:rFonts w:ascii="Arial" w:hAnsi="Arial" w:cs="Arial"/>
              <w:sz w:val="21"/>
              <w:szCs w:val="21"/>
            </w:rPr>
            <w:t> </w:t>
          </w:r>
        </w:p>
        <w:p w14:paraId="2D56F5D9" w14:textId="349E3A2D" w:rsidR="00E73359" w:rsidRPr="00A655D3" w:rsidRDefault="000F77BD" w:rsidP="000F77BD">
          <w:pPr>
            <w:pStyle w:val="MLStat"/>
            <w:tabs>
              <w:tab w:val="left" w:pos="-9656"/>
            </w:tabs>
            <w:spacing w:before="0" w:after="0" w:line="226" w:lineRule="atLeast"/>
            <w:ind w:left="0" w:right="0" w:firstLine="0"/>
            <w:rPr>
              <w:rFonts w:ascii="Bosch Office Sans" w:hAnsi="Bosch Office Sans"/>
              <w:sz w:val="15"/>
              <w:szCs w:val="15"/>
              <w:lang w:val="en-US"/>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4975EC6E"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B0ACB" w14:textId="77777777" w:rsidR="006C4369" w:rsidRDefault="006C4369">
      <w:r>
        <w:separator/>
      </w:r>
    </w:p>
  </w:footnote>
  <w:footnote w:type="continuationSeparator" w:id="0">
    <w:p w14:paraId="3DB1E228" w14:textId="77777777" w:rsidR="006C4369" w:rsidRDefault="006C4369">
      <w:r>
        <w:continuationSeparator/>
      </w:r>
    </w:p>
  </w:footnote>
  <w:footnote w:id="1">
    <w:p w14:paraId="671E8EEF" w14:textId="77777777" w:rsidR="00710E65" w:rsidRPr="006B734C" w:rsidRDefault="00710E65" w:rsidP="00710E65">
      <w:pPr>
        <w:pStyle w:val="FootnoteText"/>
        <w:rPr>
          <w:lang w:val="en-US"/>
        </w:rPr>
      </w:pPr>
      <w:r>
        <w:rPr>
          <w:rStyle w:val="FootnoteReference"/>
        </w:rPr>
        <w:footnoteRef/>
      </w:r>
      <w:r w:rsidRPr="006B734C">
        <w:rPr>
          <w:lang w:val="en-US"/>
        </w:rPr>
        <w:t xml:space="preserve"> </w:t>
      </w:r>
      <w:r>
        <w:rPr>
          <w:lang w:val="en-US"/>
        </w:rPr>
        <w:t xml:space="preserve">First Time Quality (FTQ) is a manufacturing term for a metric indicating </w:t>
      </w:r>
      <w:r w:rsidRPr="006C1891">
        <w:rPr>
          <w:lang w:val="en-US"/>
        </w:rPr>
        <w:t>to what extent parts are manufactured correctly the first time without need for insp</w:t>
      </w:r>
      <w:r>
        <w:rPr>
          <w:lang w:val="en-US"/>
        </w:rPr>
        <w:t>ection, rework, or replacement.</w:t>
      </w:r>
      <w:r w:rsidRPr="006C1891">
        <w:rPr>
          <w:lang w:val="en-US"/>
        </w:rPr>
        <w:t xml:space="preserve"> The same principals apply to construction.</w:t>
      </w:r>
    </w:p>
  </w:footnote>
  <w:footnote w:id="2">
    <w:p w14:paraId="2B610148" w14:textId="5C810BE5" w:rsidR="006C1891" w:rsidRPr="007A7E9B" w:rsidRDefault="006C1891" w:rsidP="006C1891">
      <w:pPr>
        <w:pStyle w:val="FootnoteText"/>
        <w:rPr>
          <w:lang w:val="en-US"/>
        </w:rPr>
      </w:pPr>
      <w:r>
        <w:rPr>
          <w:rStyle w:val="FootnoteReference"/>
        </w:rPr>
        <w:footnoteRef/>
      </w:r>
      <w:r w:rsidRPr="007A7E9B">
        <w:rPr>
          <w:lang w:val="en-US"/>
        </w:rPr>
        <w:t xml:space="preserve"> As-Built models represent a building or space as it was </w:t>
      </w:r>
      <w:r w:rsidRPr="007A7E9B">
        <w:rPr>
          <w:i/>
          <w:iCs/>
          <w:lang w:val="en-US"/>
        </w:rPr>
        <w:t>actually</w:t>
      </w:r>
      <w:r w:rsidRPr="007A7E9B">
        <w:rPr>
          <w:lang w:val="en-US"/>
        </w:rPr>
        <w:t xml:space="preserve"> constructed. As-built documentation is developed after construction (or a particular phase of construction), either immediately or at any time following. </w:t>
      </w:r>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03115"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A87E68B"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2AA43C43"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79A8A10A"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C0C7E" w14:textId="153BD3E9" w:rsidR="00E73359" w:rsidRPr="00A655D3" w:rsidRDefault="00CE285B" w:rsidP="00647760">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October</w:t>
    </w:r>
    <w:r w:rsidR="003841D5">
      <w:rPr>
        <w:rFonts w:ascii="Bosch Office Sans" w:hAnsi="Bosch Office Sans"/>
        <w:spacing w:val="4"/>
        <w:sz w:val="21"/>
        <w:lang w:val="en-GB"/>
      </w:rPr>
      <w:t xml:space="preserve"> </w:t>
    </w:r>
    <w:r>
      <w:rPr>
        <w:rFonts w:ascii="Bosch Office Sans" w:hAnsi="Bosch Office Sans"/>
        <w:spacing w:val="4"/>
        <w:sz w:val="21"/>
        <w:lang w:val="en-GB"/>
      </w:rPr>
      <w:t>06</w:t>
    </w:r>
    <w:r w:rsidR="00E73359" w:rsidRPr="00A655D3">
      <w:rPr>
        <w:rFonts w:ascii="Bosch Office Sans" w:hAnsi="Bosch Office Sans"/>
        <w:spacing w:val="4"/>
        <w:sz w:val="21"/>
        <w:lang w:val="en-GB"/>
      </w:rPr>
      <w:t>, 20</w:t>
    </w:r>
    <w:r w:rsidR="00524184">
      <w:rPr>
        <w:rFonts w:ascii="Bosch Office Sans" w:hAnsi="Bosch Office Sans"/>
        <w:spacing w:val="4"/>
        <w:sz w:val="21"/>
        <w:lang w:val="en-GB"/>
      </w:rPr>
      <w:t>20</w:t>
    </w:r>
  </w:p>
  <w:p w14:paraId="2DF7FD8A" w14:textId="578AC98A" w:rsidR="00E73359" w:rsidRPr="00A655D3" w:rsidRDefault="00E73359" w:rsidP="00647760">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3841D5">
      <w:rPr>
        <w:rFonts w:ascii="Bosch Office Sans" w:hAnsi="Bosch Office Sans"/>
        <w:spacing w:val="4"/>
        <w:sz w:val="21"/>
        <w:lang w:val="en-GB"/>
      </w:rPr>
      <w:t>1</w:t>
    </w:r>
    <w:r w:rsidR="000F77BD">
      <w:rPr>
        <w:rFonts w:ascii="Bosch Office Sans" w:hAnsi="Bosch Office Sans"/>
        <w:spacing w:val="4"/>
        <w:sz w:val="21"/>
        <w:lang w:val="en-GB"/>
      </w:rPr>
      <w:t>13</w:t>
    </w:r>
  </w:p>
  <w:p w14:paraId="1DC660B7"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5E790E31" w14:textId="77777777" w:rsidR="000633A3" w:rsidRPr="000633A3" w:rsidRDefault="001D6C73"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Robert Bosch Venture Capital</w:t>
    </w:r>
  </w:p>
  <w:p w14:paraId="6522531A" w14:textId="77777777" w:rsidR="00613B14" w:rsidRPr="001D24C2"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0DAFC76" w14:textId="77777777" w:rsidR="00613B14" w:rsidRPr="001D24C2"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1D24C2">
      <w:rPr>
        <w:rFonts w:ascii="Bosch Office Sans" w:eastAsia="Bosch Office Sans" w:hAnsi="Bosch Office Sans"/>
        <w:sz w:val="20"/>
        <w:lang w:val="en-US"/>
      </w:rPr>
      <w:tab/>
    </w:r>
    <w:bookmarkStart w:id="2" w:name="bkmlogo2"/>
    <w:r>
      <w:rPr>
        <w:rFonts w:ascii="Bosch Office Sans" w:eastAsia="Bosch Office Sans" w:hAnsi="Bosch Office Sans"/>
        <w:color w:val="000000"/>
        <w:sz w:val="20"/>
        <w:lang w:val="en-US"/>
      </w:rPr>
      <w:drawing>
        <wp:inline distT="0" distB="0" distL="0" distR="0" wp14:anchorId="6BC296F1" wp14:editId="232591F1">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1D24C2">
      <w:rPr>
        <w:rFonts w:ascii="Bosch Office Sans" w:eastAsia="Bosch Office Sans" w:hAnsi="Bosch Office Sans"/>
        <w:color w:val="000000"/>
        <w:sz w:val="20"/>
        <w:lang w:val="en-US"/>
      </w:rPr>
      <w:t xml:space="preserve"> </w:t>
    </w:r>
    <w:bookmarkEnd w:id="2"/>
  </w:p>
  <w:p w14:paraId="1C1429EA" w14:textId="77777777" w:rsidR="00613B14" w:rsidRPr="001D24C2" w:rsidRDefault="00613B14" w:rsidP="00613B14">
    <w:pPr>
      <w:framePr w:w="4536" w:h="561" w:wrap="around" w:vAnchor="page" w:hAnchor="page" w:xAlign="right" w:y="659" w:anchorLock="1"/>
      <w:tabs>
        <w:tab w:val="right" w:pos="1667"/>
      </w:tabs>
      <w:rPr>
        <w:lang w:val="en-US"/>
      </w:rPr>
    </w:pPr>
    <w:r w:rsidRPr="001D24C2">
      <w:rPr>
        <w:lang w:val="en-US"/>
      </w:rPr>
      <w:tab/>
    </w:r>
    <w:bookmarkStart w:id="3" w:name="bkmlogo4"/>
    <w:r w:rsidRPr="001D24C2">
      <w:rPr>
        <w:lang w:val="en-US"/>
      </w:rPr>
      <w:t xml:space="preserve"> </w:t>
    </w:r>
    <w:r>
      <w:rPr>
        <w:noProof/>
        <w:lang w:val="en-US"/>
      </w:rPr>
      <w:drawing>
        <wp:inline distT="0" distB="0" distL="0" distR="0" wp14:anchorId="735C7DB9" wp14:editId="3E5024BC">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1D24C2">
      <w:rPr>
        <w:sz w:val="2"/>
        <w:szCs w:val="2"/>
        <w:lang w:val="en-US"/>
      </w:rPr>
      <w:t xml:space="preserve"> </w:t>
    </w:r>
    <w:bookmarkEnd w:id="3"/>
  </w:p>
  <w:p w14:paraId="4C98B0FA"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18CA3ECA"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21D7884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ctiveWritingStyle w:appName="MSWord" w:lang="en-GB" w:vendorID="8" w:dllVersion="513" w:checkStyle="1"/>
  <w:activeWritingStyle w:appName="MSWord" w:lang="en-US" w:vendorID="8" w:dllVersion="513" w:checkStyle="1"/>
  <w:defaultTabStop w:val="567"/>
  <w:hyphenationZone w:val="142"/>
  <w:drawingGridHorizontalSpacing w:val="142"/>
  <w:drawingGridVerticalSpacing w:val="14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87C"/>
    <w:rsid w:val="00014132"/>
    <w:rsid w:val="00017E35"/>
    <w:rsid w:val="000426A4"/>
    <w:rsid w:val="0005459C"/>
    <w:rsid w:val="00057542"/>
    <w:rsid w:val="000633A3"/>
    <w:rsid w:val="00071471"/>
    <w:rsid w:val="00072707"/>
    <w:rsid w:val="00077BF8"/>
    <w:rsid w:val="000922BE"/>
    <w:rsid w:val="000B76BB"/>
    <w:rsid w:val="000C496B"/>
    <w:rsid w:val="000C6D5D"/>
    <w:rsid w:val="000E24C6"/>
    <w:rsid w:val="000E49AE"/>
    <w:rsid w:val="000E71E3"/>
    <w:rsid w:val="000F157C"/>
    <w:rsid w:val="000F46C3"/>
    <w:rsid w:val="000F709F"/>
    <w:rsid w:val="000F77BD"/>
    <w:rsid w:val="001040EA"/>
    <w:rsid w:val="00106354"/>
    <w:rsid w:val="001405CC"/>
    <w:rsid w:val="00144F22"/>
    <w:rsid w:val="00151976"/>
    <w:rsid w:val="001524AF"/>
    <w:rsid w:val="001561B2"/>
    <w:rsid w:val="00156919"/>
    <w:rsid w:val="00156F70"/>
    <w:rsid w:val="00157A75"/>
    <w:rsid w:val="001753A3"/>
    <w:rsid w:val="00183754"/>
    <w:rsid w:val="00183FB0"/>
    <w:rsid w:val="001A5B06"/>
    <w:rsid w:val="001B0810"/>
    <w:rsid w:val="001C4984"/>
    <w:rsid w:val="001D24C2"/>
    <w:rsid w:val="001D3277"/>
    <w:rsid w:val="001D6C73"/>
    <w:rsid w:val="001D7C22"/>
    <w:rsid w:val="001E4D24"/>
    <w:rsid w:val="002016F4"/>
    <w:rsid w:val="0021364B"/>
    <w:rsid w:val="00225EB2"/>
    <w:rsid w:val="002263F2"/>
    <w:rsid w:val="00237538"/>
    <w:rsid w:val="00241992"/>
    <w:rsid w:val="00262653"/>
    <w:rsid w:val="00265069"/>
    <w:rsid w:val="00287CF5"/>
    <w:rsid w:val="00291BB6"/>
    <w:rsid w:val="00296EF8"/>
    <w:rsid w:val="002A1644"/>
    <w:rsid w:val="002D1732"/>
    <w:rsid w:val="002D228D"/>
    <w:rsid w:val="002D2C17"/>
    <w:rsid w:val="002D3B2F"/>
    <w:rsid w:val="002E394F"/>
    <w:rsid w:val="002F0FE5"/>
    <w:rsid w:val="002F2E92"/>
    <w:rsid w:val="002F4F94"/>
    <w:rsid w:val="00307ADB"/>
    <w:rsid w:val="00310D7B"/>
    <w:rsid w:val="00316D70"/>
    <w:rsid w:val="00325569"/>
    <w:rsid w:val="00332F37"/>
    <w:rsid w:val="003441B6"/>
    <w:rsid w:val="00344AE2"/>
    <w:rsid w:val="003460C1"/>
    <w:rsid w:val="00370107"/>
    <w:rsid w:val="00376128"/>
    <w:rsid w:val="003841D5"/>
    <w:rsid w:val="003B1B60"/>
    <w:rsid w:val="003C1145"/>
    <w:rsid w:val="003D505D"/>
    <w:rsid w:val="003F16C7"/>
    <w:rsid w:val="003F6867"/>
    <w:rsid w:val="00407757"/>
    <w:rsid w:val="00411795"/>
    <w:rsid w:val="00417062"/>
    <w:rsid w:val="00421C0C"/>
    <w:rsid w:val="00427F28"/>
    <w:rsid w:val="00444732"/>
    <w:rsid w:val="00446697"/>
    <w:rsid w:val="00450893"/>
    <w:rsid w:val="0048438A"/>
    <w:rsid w:val="00484F84"/>
    <w:rsid w:val="00494CA5"/>
    <w:rsid w:val="004A0BFF"/>
    <w:rsid w:val="004A1A09"/>
    <w:rsid w:val="004A1DFD"/>
    <w:rsid w:val="004B1B71"/>
    <w:rsid w:val="004B33B7"/>
    <w:rsid w:val="004B7815"/>
    <w:rsid w:val="004B7BF5"/>
    <w:rsid w:val="004E01B3"/>
    <w:rsid w:val="00507AD8"/>
    <w:rsid w:val="00513FC3"/>
    <w:rsid w:val="005217CF"/>
    <w:rsid w:val="00524184"/>
    <w:rsid w:val="005305DD"/>
    <w:rsid w:val="00542D4E"/>
    <w:rsid w:val="00554C91"/>
    <w:rsid w:val="00555D23"/>
    <w:rsid w:val="00560D83"/>
    <w:rsid w:val="0057082E"/>
    <w:rsid w:val="005B11FB"/>
    <w:rsid w:val="005C1507"/>
    <w:rsid w:val="005C3023"/>
    <w:rsid w:val="005D12E8"/>
    <w:rsid w:val="005D3146"/>
    <w:rsid w:val="005D4566"/>
    <w:rsid w:val="005D5C51"/>
    <w:rsid w:val="005D7777"/>
    <w:rsid w:val="005E3CFC"/>
    <w:rsid w:val="005E56F2"/>
    <w:rsid w:val="005E5A15"/>
    <w:rsid w:val="005F21CA"/>
    <w:rsid w:val="005F5F0B"/>
    <w:rsid w:val="005F66BC"/>
    <w:rsid w:val="00600562"/>
    <w:rsid w:val="006132BC"/>
    <w:rsid w:val="00613B14"/>
    <w:rsid w:val="00615D74"/>
    <w:rsid w:val="00616E44"/>
    <w:rsid w:val="0062134B"/>
    <w:rsid w:val="00621F60"/>
    <w:rsid w:val="0062309A"/>
    <w:rsid w:val="00632BD3"/>
    <w:rsid w:val="00647760"/>
    <w:rsid w:val="00656820"/>
    <w:rsid w:val="00657634"/>
    <w:rsid w:val="00671407"/>
    <w:rsid w:val="00677087"/>
    <w:rsid w:val="0067721F"/>
    <w:rsid w:val="00677FD0"/>
    <w:rsid w:val="00687AC0"/>
    <w:rsid w:val="006A4879"/>
    <w:rsid w:val="006B17BE"/>
    <w:rsid w:val="006C0B92"/>
    <w:rsid w:val="006C1544"/>
    <w:rsid w:val="006C1891"/>
    <w:rsid w:val="006C4369"/>
    <w:rsid w:val="006C732A"/>
    <w:rsid w:val="006D0A38"/>
    <w:rsid w:val="006D2AB4"/>
    <w:rsid w:val="006D328C"/>
    <w:rsid w:val="006D4BA5"/>
    <w:rsid w:val="006F1A5C"/>
    <w:rsid w:val="00700EDD"/>
    <w:rsid w:val="00701008"/>
    <w:rsid w:val="00705054"/>
    <w:rsid w:val="007105B0"/>
    <w:rsid w:val="00710E65"/>
    <w:rsid w:val="00721263"/>
    <w:rsid w:val="00725E7A"/>
    <w:rsid w:val="007312B8"/>
    <w:rsid w:val="007313AC"/>
    <w:rsid w:val="007360E4"/>
    <w:rsid w:val="00737027"/>
    <w:rsid w:val="007653AF"/>
    <w:rsid w:val="00770F19"/>
    <w:rsid w:val="00783211"/>
    <w:rsid w:val="0078629E"/>
    <w:rsid w:val="00787E29"/>
    <w:rsid w:val="007A7E9B"/>
    <w:rsid w:val="007B4D6F"/>
    <w:rsid w:val="007B4ECE"/>
    <w:rsid w:val="007E64FF"/>
    <w:rsid w:val="007F4D4D"/>
    <w:rsid w:val="007F591F"/>
    <w:rsid w:val="008011D2"/>
    <w:rsid w:val="00810591"/>
    <w:rsid w:val="00811362"/>
    <w:rsid w:val="0082138B"/>
    <w:rsid w:val="008230F4"/>
    <w:rsid w:val="00846D55"/>
    <w:rsid w:val="00856DB4"/>
    <w:rsid w:val="00860D2B"/>
    <w:rsid w:val="00865F18"/>
    <w:rsid w:val="0086746B"/>
    <w:rsid w:val="008810B6"/>
    <w:rsid w:val="008849F3"/>
    <w:rsid w:val="00884D2C"/>
    <w:rsid w:val="008878A8"/>
    <w:rsid w:val="008B1345"/>
    <w:rsid w:val="008D1540"/>
    <w:rsid w:val="008E7220"/>
    <w:rsid w:val="008F6A52"/>
    <w:rsid w:val="00900184"/>
    <w:rsid w:val="00921D96"/>
    <w:rsid w:val="009271A2"/>
    <w:rsid w:val="00931D64"/>
    <w:rsid w:val="00933747"/>
    <w:rsid w:val="00940EDE"/>
    <w:rsid w:val="009529EF"/>
    <w:rsid w:val="00955DC3"/>
    <w:rsid w:val="0095609C"/>
    <w:rsid w:val="00957D62"/>
    <w:rsid w:val="00967FC8"/>
    <w:rsid w:val="00973034"/>
    <w:rsid w:val="00973586"/>
    <w:rsid w:val="00975133"/>
    <w:rsid w:val="00977E43"/>
    <w:rsid w:val="009801D1"/>
    <w:rsid w:val="009920B5"/>
    <w:rsid w:val="00993510"/>
    <w:rsid w:val="0099510B"/>
    <w:rsid w:val="009C5E37"/>
    <w:rsid w:val="009D2DE3"/>
    <w:rsid w:val="009D32F3"/>
    <w:rsid w:val="009D7740"/>
    <w:rsid w:val="009E17AE"/>
    <w:rsid w:val="009E2D9D"/>
    <w:rsid w:val="009E3CFC"/>
    <w:rsid w:val="009F3CA2"/>
    <w:rsid w:val="009F6FB9"/>
    <w:rsid w:val="00A065B4"/>
    <w:rsid w:val="00A1567F"/>
    <w:rsid w:val="00A25024"/>
    <w:rsid w:val="00A27D10"/>
    <w:rsid w:val="00A31C5B"/>
    <w:rsid w:val="00A37015"/>
    <w:rsid w:val="00A4097D"/>
    <w:rsid w:val="00A44719"/>
    <w:rsid w:val="00A655D3"/>
    <w:rsid w:val="00A66A54"/>
    <w:rsid w:val="00A66A9E"/>
    <w:rsid w:val="00A8391C"/>
    <w:rsid w:val="00A83A0C"/>
    <w:rsid w:val="00A856BB"/>
    <w:rsid w:val="00AA01A3"/>
    <w:rsid w:val="00AA1DE1"/>
    <w:rsid w:val="00AA2320"/>
    <w:rsid w:val="00AA6D2A"/>
    <w:rsid w:val="00AB0B23"/>
    <w:rsid w:val="00AB10BB"/>
    <w:rsid w:val="00AB5232"/>
    <w:rsid w:val="00AB5550"/>
    <w:rsid w:val="00AC01A9"/>
    <w:rsid w:val="00AC4455"/>
    <w:rsid w:val="00AC6EDD"/>
    <w:rsid w:val="00AD4963"/>
    <w:rsid w:val="00AD6E32"/>
    <w:rsid w:val="00AE3CCC"/>
    <w:rsid w:val="00AF1783"/>
    <w:rsid w:val="00AF6ED8"/>
    <w:rsid w:val="00B06753"/>
    <w:rsid w:val="00B20DA5"/>
    <w:rsid w:val="00B24782"/>
    <w:rsid w:val="00B32895"/>
    <w:rsid w:val="00B32F02"/>
    <w:rsid w:val="00B3395F"/>
    <w:rsid w:val="00B45313"/>
    <w:rsid w:val="00B65CE5"/>
    <w:rsid w:val="00B71B34"/>
    <w:rsid w:val="00B850C2"/>
    <w:rsid w:val="00BA0A70"/>
    <w:rsid w:val="00BC2DA6"/>
    <w:rsid w:val="00BC6524"/>
    <w:rsid w:val="00BE2B50"/>
    <w:rsid w:val="00BE3481"/>
    <w:rsid w:val="00BE5099"/>
    <w:rsid w:val="00BE731A"/>
    <w:rsid w:val="00BF5E42"/>
    <w:rsid w:val="00BF6B03"/>
    <w:rsid w:val="00C01399"/>
    <w:rsid w:val="00C054D0"/>
    <w:rsid w:val="00C20597"/>
    <w:rsid w:val="00C36E06"/>
    <w:rsid w:val="00C4793D"/>
    <w:rsid w:val="00C47B03"/>
    <w:rsid w:val="00C619E0"/>
    <w:rsid w:val="00C62F55"/>
    <w:rsid w:val="00C646F5"/>
    <w:rsid w:val="00C868B7"/>
    <w:rsid w:val="00C91131"/>
    <w:rsid w:val="00CA24A9"/>
    <w:rsid w:val="00CA42A1"/>
    <w:rsid w:val="00CB529C"/>
    <w:rsid w:val="00CB605A"/>
    <w:rsid w:val="00CC0004"/>
    <w:rsid w:val="00CD51C8"/>
    <w:rsid w:val="00CD5EA8"/>
    <w:rsid w:val="00CD7597"/>
    <w:rsid w:val="00CD7F8D"/>
    <w:rsid w:val="00CE11AA"/>
    <w:rsid w:val="00CE285B"/>
    <w:rsid w:val="00CE4340"/>
    <w:rsid w:val="00CE7C1C"/>
    <w:rsid w:val="00CE7C82"/>
    <w:rsid w:val="00D10B1F"/>
    <w:rsid w:val="00D145F0"/>
    <w:rsid w:val="00D25EA4"/>
    <w:rsid w:val="00D25F91"/>
    <w:rsid w:val="00D26A40"/>
    <w:rsid w:val="00D30674"/>
    <w:rsid w:val="00D4394F"/>
    <w:rsid w:val="00D50760"/>
    <w:rsid w:val="00D6687C"/>
    <w:rsid w:val="00D743DC"/>
    <w:rsid w:val="00D850C6"/>
    <w:rsid w:val="00D85F6A"/>
    <w:rsid w:val="00D95A95"/>
    <w:rsid w:val="00DB06EB"/>
    <w:rsid w:val="00DB60EC"/>
    <w:rsid w:val="00DC4D30"/>
    <w:rsid w:val="00DC5970"/>
    <w:rsid w:val="00DC64AC"/>
    <w:rsid w:val="00DC6B10"/>
    <w:rsid w:val="00DE1C23"/>
    <w:rsid w:val="00E13A9D"/>
    <w:rsid w:val="00E14301"/>
    <w:rsid w:val="00E22DAB"/>
    <w:rsid w:val="00E33D35"/>
    <w:rsid w:val="00E44211"/>
    <w:rsid w:val="00E52804"/>
    <w:rsid w:val="00E57F7F"/>
    <w:rsid w:val="00E73359"/>
    <w:rsid w:val="00E771A3"/>
    <w:rsid w:val="00E9165A"/>
    <w:rsid w:val="00EA5BEF"/>
    <w:rsid w:val="00EA62AC"/>
    <w:rsid w:val="00EA7829"/>
    <w:rsid w:val="00EB40FC"/>
    <w:rsid w:val="00ED5C42"/>
    <w:rsid w:val="00EE3F16"/>
    <w:rsid w:val="00EF120D"/>
    <w:rsid w:val="00EF3736"/>
    <w:rsid w:val="00F11B1E"/>
    <w:rsid w:val="00F24E2E"/>
    <w:rsid w:val="00F4326B"/>
    <w:rsid w:val="00F51420"/>
    <w:rsid w:val="00F514F0"/>
    <w:rsid w:val="00F74539"/>
    <w:rsid w:val="00F755B4"/>
    <w:rsid w:val="00F806E8"/>
    <w:rsid w:val="00F82C39"/>
    <w:rsid w:val="00F83E4C"/>
    <w:rsid w:val="00FA2243"/>
    <w:rsid w:val="00FB6C2F"/>
    <w:rsid w:val="00FC05EA"/>
    <w:rsid w:val="00FC1E5F"/>
    <w:rsid w:val="00FC639E"/>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091E7D5E"/>
  <w15:docId w15:val="{8B03928D-B5FF-437B-B0AA-7DC276381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Strichpunkt">
    <w:name w:val="Strichpunkt"/>
    <w:basedOn w:val="Normal"/>
    <w:rsid w:val="001D6C73"/>
    <w:pPr>
      <w:tabs>
        <w:tab w:val="num" w:pos="360"/>
      </w:tabs>
      <w:ind w:left="360" w:hanging="360"/>
    </w:pPr>
    <w:rPr>
      <w:lang w:val="en-US"/>
    </w:rPr>
  </w:style>
  <w:style w:type="paragraph" w:customStyle="1" w:styleId="Zwischenberschrift">
    <w:name w:val="Zwischenüberschrift"/>
    <w:basedOn w:val="Normal"/>
    <w:next w:val="Normal"/>
    <w:rsid w:val="001D6C73"/>
    <w:rPr>
      <w:b/>
      <w:lang w:val="en-US"/>
    </w:rPr>
  </w:style>
  <w:style w:type="character" w:styleId="CommentReference">
    <w:name w:val="annotation reference"/>
    <w:basedOn w:val="DefaultParagraphFont"/>
    <w:semiHidden/>
    <w:unhideWhenUsed/>
    <w:rsid w:val="00014132"/>
    <w:rPr>
      <w:sz w:val="16"/>
      <w:szCs w:val="16"/>
    </w:rPr>
  </w:style>
  <w:style w:type="paragraph" w:styleId="CommentText">
    <w:name w:val="annotation text"/>
    <w:basedOn w:val="Normal"/>
    <w:link w:val="CommentTextChar"/>
    <w:semiHidden/>
    <w:unhideWhenUsed/>
    <w:rsid w:val="00014132"/>
    <w:pPr>
      <w:spacing w:line="240" w:lineRule="auto"/>
    </w:pPr>
    <w:rPr>
      <w:sz w:val="20"/>
      <w:szCs w:val="20"/>
    </w:rPr>
  </w:style>
  <w:style w:type="character" w:customStyle="1" w:styleId="CommentTextChar">
    <w:name w:val="Comment Text Char"/>
    <w:basedOn w:val="DefaultParagraphFont"/>
    <w:link w:val="CommentText"/>
    <w:semiHidden/>
    <w:rsid w:val="00014132"/>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014132"/>
    <w:rPr>
      <w:b/>
      <w:bCs/>
    </w:rPr>
  </w:style>
  <w:style w:type="character" w:customStyle="1" w:styleId="CommentSubjectChar">
    <w:name w:val="Comment Subject Char"/>
    <w:basedOn w:val="CommentTextChar"/>
    <w:link w:val="CommentSubject"/>
    <w:semiHidden/>
    <w:rsid w:val="00014132"/>
    <w:rPr>
      <w:rFonts w:ascii="Bosch Office Sans" w:hAnsi="Bosch Office Sans"/>
      <w:b/>
      <w:bCs/>
      <w:lang w:eastAsia="en-US"/>
    </w:rPr>
  </w:style>
  <w:style w:type="paragraph" w:styleId="Revision">
    <w:name w:val="Revision"/>
    <w:hidden/>
    <w:uiPriority w:val="99"/>
    <w:semiHidden/>
    <w:rsid w:val="00014132"/>
    <w:rPr>
      <w:rFonts w:ascii="Bosch Office Sans" w:hAnsi="Bosch Office Sans"/>
      <w:sz w:val="21"/>
      <w:szCs w:val="21"/>
      <w:lang w:eastAsia="en-US"/>
    </w:rPr>
  </w:style>
  <w:style w:type="paragraph" w:styleId="FootnoteText">
    <w:name w:val="footnote text"/>
    <w:basedOn w:val="Normal"/>
    <w:link w:val="FootnoteTextChar"/>
    <w:semiHidden/>
    <w:unhideWhenUsed/>
    <w:rsid w:val="006C1891"/>
    <w:pPr>
      <w:spacing w:line="240" w:lineRule="auto"/>
    </w:pPr>
    <w:rPr>
      <w:sz w:val="20"/>
      <w:szCs w:val="20"/>
    </w:rPr>
  </w:style>
  <w:style w:type="character" w:customStyle="1" w:styleId="FootnoteTextChar">
    <w:name w:val="Footnote Text Char"/>
    <w:basedOn w:val="DefaultParagraphFont"/>
    <w:link w:val="FootnoteText"/>
    <w:semiHidden/>
    <w:rsid w:val="006C1891"/>
    <w:rPr>
      <w:rFonts w:ascii="Bosch Office Sans" w:hAnsi="Bosch Office Sans"/>
      <w:lang w:eastAsia="en-US"/>
    </w:rPr>
  </w:style>
  <w:style w:type="character" w:styleId="FootnoteReference">
    <w:name w:val="footnote reference"/>
    <w:basedOn w:val="DefaultParagraphFont"/>
    <w:semiHidden/>
    <w:unhideWhenUsed/>
    <w:rsid w:val="006C1891"/>
    <w:rPr>
      <w:vertAlign w:val="superscript"/>
    </w:rPr>
  </w:style>
  <w:style w:type="paragraph" w:customStyle="1" w:styleId="paragraph">
    <w:name w:val="paragraph"/>
    <w:basedOn w:val="Normal"/>
    <w:rsid w:val="000F77BD"/>
    <w:pPr>
      <w:spacing w:before="100" w:beforeAutospacing="1" w:after="100" w:afterAutospacing="1" w:line="240" w:lineRule="auto"/>
    </w:pPr>
    <w:rPr>
      <w:rFonts w:ascii="Times New Roman" w:hAnsi="Times New Roman"/>
      <w:sz w:val="24"/>
      <w:szCs w:val="24"/>
      <w:lang w:val="en-US"/>
    </w:rPr>
  </w:style>
  <w:style w:type="character" w:customStyle="1" w:styleId="normaltextrun">
    <w:name w:val="normaltextrun"/>
    <w:basedOn w:val="DefaultParagraphFont"/>
    <w:rsid w:val="000F77BD"/>
  </w:style>
  <w:style w:type="character" w:customStyle="1" w:styleId="eop">
    <w:name w:val="eop"/>
    <w:basedOn w:val="DefaultParagraphFont"/>
    <w:rsid w:val="000F7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733435143">
      <w:bodyDiv w:val="1"/>
      <w:marLeft w:val="0"/>
      <w:marRight w:val="0"/>
      <w:marTop w:val="0"/>
      <w:marBottom w:val="0"/>
      <w:divBdr>
        <w:top w:val="none" w:sz="0" w:space="0" w:color="auto"/>
        <w:left w:val="none" w:sz="0" w:space="0" w:color="auto"/>
        <w:bottom w:val="none" w:sz="0" w:space="0" w:color="auto"/>
        <w:right w:val="none" w:sz="0" w:space="0" w:color="auto"/>
      </w:divBdr>
    </w:div>
    <w:div w:id="1381325375">
      <w:bodyDiv w:val="1"/>
      <w:marLeft w:val="0"/>
      <w:marRight w:val="0"/>
      <w:marTop w:val="0"/>
      <w:marBottom w:val="0"/>
      <w:divBdr>
        <w:top w:val="none" w:sz="0" w:space="0" w:color="auto"/>
        <w:left w:val="none" w:sz="0" w:space="0" w:color="auto"/>
        <w:bottom w:val="none" w:sz="0" w:space="0" w:color="auto"/>
        <w:right w:val="none" w:sz="0" w:space="0" w:color="auto"/>
      </w:divBdr>
    </w:div>
    <w:div w:id="1421414353">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515344591">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77427735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im.Wieland@us.bosch.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iteaware.co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rbvc.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www.boschusa.com/" TargetMode="External"/><Relationship Id="rId2" Type="http://schemas.openxmlformats.org/officeDocument/2006/relationships/hyperlink" Target="mailto:Tim.Wieland@us.bosch.com" TargetMode="External"/><Relationship Id="rId1" Type="http://schemas.openxmlformats.org/officeDocument/2006/relationships/hyperlink" Target="mailto:Aron.Bahnmueller@de.bosch.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52031-FB4F-4B08-840D-0F3221E9F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990</Words>
  <Characters>6133</Characters>
  <Application>Microsoft Office Word</Application>
  <DocSecurity>4</DocSecurity>
  <PresentationFormat/>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7109</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Bekbulatov Ruslan (RBVC/EC)</dc:creator>
  <cp:lastModifiedBy>Wieland Tim (C/CGR1-NA)</cp:lastModifiedBy>
  <cp:revision>2</cp:revision>
  <cp:lastPrinted>2014-09-08T14:35:00Z</cp:lastPrinted>
  <dcterms:created xsi:type="dcterms:W3CDTF">2020-10-07T17:33:00Z</dcterms:created>
  <dcterms:modified xsi:type="dcterms:W3CDTF">2020-10-07T17:33:00Z</dcterms:modified>
</cp:coreProperties>
</file>