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85FD" w14:textId="23E9CAF2" w:rsidR="000F270F" w:rsidRPr="000F270F" w:rsidRDefault="000F270F" w:rsidP="000F270F">
      <w:pPr>
        <w:suppressAutoHyphens/>
        <w:spacing w:after="120"/>
        <w:jc w:val="both"/>
        <w:rPr>
          <w:b/>
          <w:bCs/>
          <w:sz w:val="30"/>
          <w:szCs w:val="30"/>
        </w:rPr>
      </w:pPr>
      <w:r w:rsidRPr="000F270F">
        <w:rPr>
          <w:b/>
          <w:bCs/>
          <w:sz w:val="30"/>
          <w:szCs w:val="30"/>
        </w:rPr>
        <w:t>Bosch Vehicle Motion Management: nowe oprogramowanie ostrzeże kierowcę o problemach z</w:t>
      </w:r>
      <w:r w:rsidR="006A6F0E">
        <w:rPr>
          <w:b/>
          <w:bCs/>
          <w:sz w:val="30"/>
          <w:szCs w:val="30"/>
        </w:rPr>
        <w:t> </w:t>
      </w:r>
      <w:r w:rsidRPr="000F270F">
        <w:rPr>
          <w:b/>
          <w:bCs/>
          <w:sz w:val="30"/>
          <w:szCs w:val="30"/>
        </w:rPr>
        <w:t>oponami</w:t>
      </w:r>
    </w:p>
    <w:p w14:paraId="64003E82" w14:textId="77777777" w:rsidR="000F270F" w:rsidRDefault="000F270F" w:rsidP="000F270F">
      <w:pPr>
        <w:suppressAutoHyphens/>
        <w:spacing w:after="120"/>
        <w:jc w:val="both"/>
        <w:rPr>
          <w:rFonts w:asciiTheme="minorHAnsi" w:hAnsiTheme="minorHAnsi"/>
          <w:b/>
          <w:bCs/>
          <w:sz w:val="22"/>
          <w:szCs w:val="22"/>
        </w:rPr>
      </w:pPr>
    </w:p>
    <w:p w14:paraId="67EA0F14" w14:textId="5CFB3B04" w:rsidR="000F270F" w:rsidRDefault="000F270F" w:rsidP="000F270F">
      <w:pPr>
        <w:pStyle w:val="Strichpunkt"/>
        <w:jc w:val="both"/>
      </w:pPr>
      <w:r>
        <w:t>Nowe oprogramowanie wykrywa stopniowy spadek ciśnienia w oponach i</w:t>
      </w:r>
      <w:r w:rsidR="006A6F0E">
        <w:t> </w:t>
      </w:r>
      <w:r>
        <w:t>poluzowane śruby kół dzięki specjalistycznym algorytmom.</w:t>
      </w:r>
    </w:p>
    <w:p w14:paraId="0255A45E" w14:textId="2D13E3F1" w:rsidR="000F270F" w:rsidRDefault="000F270F" w:rsidP="000F270F">
      <w:pPr>
        <w:pStyle w:val="Strichpunkt"/>
        <w:jc w:val="both"/>
      </w:pPr>
      <w:r>
        <w:t>Usługa pozwala na stałą ocenę stanu opon oraz</w:t>
      </w:r>
      <w:r w:rsidR="006A6F0E">
        <w:t> </w:t>
      </w:r>
      <w:r>
        <w:t>zapewnia kierowcy wczesne i czytelne informacje o potencjalnym zagrożeniu.</w:t>
      </w:r>
    </w:p>
    <w:p w14:paraId="2A8F4D4B" w14:textId="77777777" w:rsidR="000F270F" w:rsidRDefault="000F270F" w:rsidP="000F270F">
      <w:pPr>
        <w:suppressAutoHyphens/>
        <w:spacing w:after="120"/>
        <w:jc w:val="both"/>
        <w:rPr>
          <w:b/>
          <w:bCs/>
        </w:rPr>
      </w:pPr>
    </w:p>
    <w:p w14:paraId="5694F0FE" w14:textId="231039D2" w:rsidR="000F270F" w:rsidRDefault="000F270F" w:rsidP="000F270F">
      <w:pPr>
        <w:suppressAutoHyphens/>
        <w:spacing w:after="120"/>
        <w:jc w:val="both"/>
      </w:pPr>
      <w:r>
        <w:t>Opony to kluczowy element, który wpływa na bezpieczeństwo jazdy. Spadek ciśnienia lub poluzowane śruby mogą prowadzić do awarii i potencjalnie niebezpiecznych sytuacji. Systemy, które wykrywają zmianę w oponie i w porę ostrzegają kierowcę, mogą pomóc w zapobieganiu takim incydentom. Obecnie na rynku dostępne są różne rozwiązania technologiczne monitorujące stan kół, m.in. dodatkowe czujniki w</w:t>
      </w:r>
      <w:r w:rsidR="006A6F0E">
        <w:t> </w:t>
      </w:r>
      <w:r>
        <w:t xml:space="preserve">oponach czy oprogramowanie analizujące tor jazdy pojazdu. </w:t>
      </w:r>
    </w:p>
    <w:p w14:paraId="2AEE1A57" w14:textId="54F50EE0" w:rsidR="000F270F" w:rsidRDefault="000F270F" w:rsidP="000F270F">
      <w:pPr>
        <w:suppressAutoHyphens/>
        <w:spacing w:after="120"/>
        <w:jc w:val="both"/>
      </w:pPr>
      <w:r>
        <w:t>Bosch rozszerza swoją ofertę rozwiązań oprogramowani</w:t>
      </w:r>
      <w:r w:rsidR="00380531">
        <w:t>a</w:t>
      </w:r>
      <w:r>
        <w:t xml:space="preserve"> opart</w:t>
      </w:r>
      <w:r w:rsidR="00380531">
        <w:t>ego</w:t>
      </w:r>
      <w:r>
        <w:t xml:space="preserve"> na</w:t>
      </w:r>
      <w:r w:rsidR="006A6F0E">
        <w:t> </w:t>
      </w:r>
      <w:r>
        <w:t>analizie danych. Nowe funkcje monitorowania stanu opon będą dostępne w</w:t>
      </w:r>
      <w:r w:rsidR="006A6F0E">
        <w:t> </w:t>
      </w:r>
      <w:r>
        <w:t>ramach usługi zintegrowanej z ekosystemem Bosch Vehicle Motion Management – kompleksowym oprogramowaniem do zarządzania ruchem pojazdu.</w:t>
      </w:r>
    </w:p>
    <w:p w14:paraId="0B753BD3" w14:textId="27DC0A84" w:rsidR="000F270F" w:rsidRDefault="000F270F" w:rsidP="000F270F">
      <w:pPr>
        <w:suppressAutoHyphens/>
        <w:spacing w:after="120"/>
        <w:jc w:val="both"/>
      </w:pPr>
      <w:r>
        <w:t>W zakresie systemów pośrednich, które nie wymagają dodatkowych czujników w</w:t>
      </w:r>
      <w:r w:rsidR="006A6F0E">
        <w:t> </w:t>
      </w:r>
      <w:r>
        <w:t>oponach, Bosch rozwija długoterminową współpracę z dostawcą części motoryzacyjnych NIRA Dynamics i skupia się na wykrywaniu stopniowej utraty ciśnienia oraz poluzowanych kół. Wiedza i doświadczenie obu partnerów mają zaowocować stworzeniem precyzyjnych i opłacalnych rozwiązań.</w:t>
      </w:r>
    </w:p>
    <w:p w14:paraId="2B84B451" w14:textId="7FFDF7DA" w:rsidR="000F270F" w:rsidRDefault="000F270F" w:rsidP="000F270F">
      <w:pPr>
        <w:suppressAutoHyphens/>
        <w:spacing w:after="120"/>
        <w:jc w:val="both"/>
      </w:pPr>
      <w:r>
        <w:t>Data-based Tire Solutions to innowacyjna usługa oparta na danych, wykorzystująca różne algorytmy, które na bieżąco monitorują stan opon i ostrzegają kierowcę na</w:t>
      </w:r>
      <w:r w:rsidR="006A6F0E">
        <w:t> </w:t>
      </w:r>
      <w:r>
        <w:t>wczesnym etapie niepożądanych zmian. „</w:t>
      </w:r>
      <w:r>
        <w:rPr>
          <w:i/>
          <w:iCs/>
        </w:rPr>
        <w:t>Oferujemy naszym klientom rozwiązanie, które monitoruje wszystkie kluczowe dla kół czynniki, co pozwala zapobiec potencjalnym awariom</w:t>
      </w:r>
      <w:r>
        <w:t>” — powiedział Stephan Staß, członek zarządu działu Bosch Vehicle Motion.</w:t>
      </w:r>
    </w:p>
    <w:p w14:paraId="1D0656C7" w14:textId="77777777" w:rsidR="000F270F" w:rsidRDefault="000F270F" w:rsidP="000F270F">
      <w:pPr>
        <w:suppressAutoHyphens/>
        <w:spacing w:after="120"/>
        <w:jc w:val="both"/>
      </w:pPr>
    </w:p>
    <w:p w14:paraId="173BD17C" w14:textId="77777777" w:rsidR="000F270F" w:rsidRDefault="000F270F" w:rsidP="000F270F">
      <w:pPr>
        <w:suppressAutoHyphens/>
        <w:spacing w:after="120"/>
        <w:jc w:val="both"/>
        <w:rPr>
          <w:b/>
          <w:bCs/>
        </w:rPr>
      </w:pPr>
      <w:r>
        <w:rPr>
          <w:b/>
          <w:bCs/>
        </w:rPr>
        <w:t>Ostrzeganie o stopniowej utracie ciśnienia w oponach i luzie w mocowaniu kół na wczesnym etapie</w:t>
      </w:r>
    </w:p>
    <w:p w14:paraId="6CE03692" w14:textId="43CC9977" w:rsidR="000F270F" w:rsidRDefault="000F270F" w:rsidP="000F270F">
      <w:pPr>
        <w:suppressAutoHyphens/>
        <w:spacing w:after="120"/>
        <w:jc w:val="both"/>
      </w:pPr>
      <w:r>
        <w:lastRenderedPageBreak/>
        <w:t>System monitorowania opon stworzony przez firmę Bosch wykorzystuje dane do</w:t>
      </w:r>
      <w:r w:rsidR="006A6F0E">
        <w:t> </w:t>
      </w:r>
      <w:r>
        <w:t>ciągłego nadzorowania stanu każdego z kół. Informuje kierowców o stopniowej utracie ciśnienia oraz poluzowanych śrubach za pomocą intuicyjnego i łatwego w</w:t>
      </w:r>
      <w:r w:rsidR="006A6F0E">
        <w:t> </w:t>
      </w:r>
      <w:r>
        <w:t>obsłudze interfejsu.</w:t>
      </w:r>
    </w:p>
    <w:p w14:paraId="709A658A" w14:textId="40AA408C" w:rsidR="000F270F" w:rsidRDefault="000F270F" w:rsidP="000F270F">
      <w:pPr>
        <w:suppressAutoHyphens/>
        <w:spacing w:after="120"/>
        <w:jc w:val="both"/>
      </w:pPr>
      <w:r>
        <w:t>Jeden z nowych algorytmów potrafi wykryć nawet niewielką, stopniową utratę ciśnienia w oponach. System informuje kierowcę, gdy ciśnienie odbiega od normy o</w:t>
      </w:r>
      <w:r w:rsidR="006A6F0E">
        <w:t> </w:t>
      </w:r>
      <w:r>
        <w:t>blisko 5%, i wydaje ostrzeżenia, jeśli jest to konieczne. Po przywróceniu właściwych parametrów do odpowiednich wartości system można łatwo zresetować za pomocą funkcji Easy Reset. Inny algorytm potrafi wykryć, gdy śruby kół są poluzowane o</w:t>
      </w:r>
      <w:r w:rsidR="006A6F0E">
        <w:t> </w:t>
      </w:r>
      <w:r>
        <w:t xml:space="preserve">zaledwie 0,5 mm – co jest bardzo trudne do zauważenia dla niedoświadczonych kierowców. System nie tylko ostrzega </w:t>
      </w:r>
      <w:r w:rsidR="006A6F0E">
        <w:t>prowadzącego pojazd</w:t>
      </w:r>
      <w:r>
        <w:t xml:space="preserve"> na wczesnym etapie zmian, ale także zaleca konkretne działania. W ten sposób oparte na danych rozwiązania firmy Bosch pomagają zapobiegać awariom i zwiększać bezpieczeństwo podczas podróży.</w:t>
      </w:r>
    </w:p>
    <w:p w14:paraId="220C116E" w14:textId="77777777" w:rsidR="00EA5B4A" w:rsidRPr="00D16689" w:rsidRDefault="00EA5B4A" w:rsidP="00FE3F47">
      <w:pPr>
        <w:jc w:val="both"/>
      </w:pPr>
    </w:p>
    <w:p w14:paraId="1F08C953" w14:textId="77777777" w:rsidR="00D30A9F" w:rsidRPr="00966125" w:rsidRDefault="00D30A9F" w:rsidP="00FE3F47">
      <w:pPr>
        <w:pStyle w:val="Untertitel1"/>
        <w:jc w:val="both"/>
        <w:rPr>
          <w:b w:val="0"/>
          <w:lang w:val="pl-PL"/>
        </w:rPr>
      </w:pPr>
      <w:r w:rsidRPr="001E7878">
        <w:rPr>
          <w:lang w:val="pl-PL"/>
        </w:rPr>
        <w:t xml:space="preserve">Zdjęcia i grafiki </w:t>
      </w:r>
      <w:r w:rsidRPr="001E7878">
        <w:rPr>
          <w:b w:val="0"/>
          <w:bCs/>
          <w:lang w:val="pl-PL"/>
        </w:rPr>
        <w:t xml:space="preserve">do bezpłatnego wykorzystania przy publikacji informacji </w:t>
      </w:r>
      <w:r w:rsidRPr="001E7878">
        <w:rPr>
          <w:b w:val="0"/>
          <w:bCs/>
          <w:lang w:val="pl-PL"/>
        </w:rPr>
        <w:br/>
        <w:t xml:space="preserve">z powyższego materiału, z podpisem „fot. </w:t>
      </w:r>
      <w:r w:rsidRPr="00966125">
        <w:rPr>
          <w:b w:val="0"/>
          <w:bCs/>
          <w:lang w:val="pl-PL"/>
        </w:rPr>
        <w:t xml:space="preserve">Bosch” lub „źródło Bosch” </w:t>
      </w:r>
    </w:p>
    <w:p w14:paraId="2F202CC0" w14:textId="77777777" w:rsidR="00D30A9F" w:rsidRPr="007C57EE" w:rsidRDefault="00D30A9F" w:rsidP="00B36630">
      <w:pPr>
        <w:jc w:val="both"/>
        <w:rPr>
          <w:b/>
          <w:bCs/>
          <w:color w:val="000000" w:themeColor="text1"/>
        </w:rPr>
      </w:pPr>
    </w:p>
    <w:p w14:paraId="0061930D" w14:textId="77777777" w:rsidR="00D30A9F" w:rsidRPr="00B9333E" w:rsidRDefault="00D30A9F" w:rsidP="00B36630">
      <w:pPr>
        <w:jc w:val="both"/>
        <w:rPr>
          <w:b/>
        </w:rPr>
      </w:pPr>
      <w:r w:rsidRPr="00B9333E">
        <w:rPr>
          <w:b/>
        </w:rPr>
        <w:t>Kontakt dla mediów w Polsce:</w:t>
      </w:r>
    </w:p>
    <w:p w14:paraId="3A531045" w14:textId="77777777" w:rsidR="00D30A9F" w:rsidRPr="00B9333E" w:rsidRDefault="00D30A9F" w:rsidP="00B36630">
      <w:pPr>
        <w:jc w:val="both"/>
      </w:pPr>
      <w:r w:rsidRPr="00B9333E">
        <w:t>Anna Markowska</w:t>
      </w:r>
    </w:p>
    <w:p w14:paraId="1FA409E7" w14:textId="5BF24FBA" w:rsidR="00D30A9F" w:rsidRPr="00FE3F47" w:rsidRDefault="005805D9" w:rsidP="00B36630">
      <w:pPr>
        <w:jc w:val="both"/>
      </w:pPr>
      <w:r>
        <w:t xml:space="preserve">Starszy </w:t>
      </w:r>
      <w:r w:rsidR="00D30A9F" w:rsidRPr="00B9333E">
        <w:t>Specjalista ds.</w:t>
      </w:r>
      <w:r w:rsidR="00D30A9F" w:rsidRPr="00FE3F47">
        <w:t xml:space="preserve"> PR</w:t>
      </w:r>
    </w:p>
    <w:p w14:paraId="731C94D1" w14:textId="77777777" w:rsidR="00D30A9F" w:rsidRPr="00FE3F47" w:rsidRDefault="00D30A9F" w:rsidP="00B36630">
      <w:pPr>
        <w:jc w:val="both"/>
      </w:pPr>
      <w:r w:rsidRPr="00FE3F47">
        <w:t xml:space="preserve">+48 532 560 259; </w:t>
      </w:r>
      <w:hyperlink r:id="rId8" w:history="1">
        <w:r w:rsidRPr="00FE3F47">
          <w:rPr>
            <w:rStyle w:val="Hipercze"/>
          </w:rPr>
          <w:t>Anna.Markowska@pl.bosch.com</w:t>
        </w:r>
      </w:hyperlink>
    </w:p>
    <w:p w14:paraId="2A861515" w14:textId="77777777" w:rsidR="00D30A9F" w:rsidRPr="00FE3F47" w:rsidRDefault="00D30A9F" w:rsidP="00B36630">
      <w:pPr>
        <w:jc w:val="both"/>
        <w:rPr>
          <w:color w:val="000000" w:themeColor="text1"/>
        </w:rPr>
      </w:pPr>
    </w:p>
    <w:p w14:paraId="74E3838B" w14:textId="77777777" w:rsidR="00D30A9F" w:rsidRDefault="00D30A9F" w:rsidP="00B36630">
      <w:pPr>
        <w:spacing w:line="240" w:lineRule="auto"/>
        <w:jc w:val="both"/>
        <w:rPr>
          <w:i/>
          <w:color w:val="000000"/>
          <w:sz w:val="18"/>
          <w:szCs w:val="18"/>
        </w:rPr>
      </w:pPr>
      <w:r w:rsidRPr="00B9333E">
        <w:rPr>
          <w:i/>
          <w:color w:val="000000"/>
          <w:sz w:val="18"/>
          <w:szCs w:val="18"/>
        </w:rPr>
        <w:t>Grupa Bosch jest obecna</w:t>
      </w:r>
      <w:r>
        <w:rPr>
          <w:i/>
          <w:color w:val="000000"/>
          <w:sz w:val="18"/>
          <w:szCs w:val="18"/>
        </w:rPr>
        <w:t xml:space="preserve"> w Polsce</w:t>
      </w:r>
      <w:r w:rsidRPr="00B9333E">
        <w:rPr>
          <w:i/>
          <w:color w:val="000000"/>
          <w:sz w:val="18"/>
          <w:szCs w:val="18"/>
        </w:rPr>
        <w:t xml:space="preserve"> od 1992 roku. Reprezentują ją cztery spółki: Robert Bosch; Bosch Rexroth; BSH Sprzęt Gospodarstwa Domowego i sia Abrasives Polska. Bosch prowadzi w Polsce działalność w pięciu lokalizacjach: Warszawie, Wrocławiu, Łodzi, Rzeszowie </w:t>
      </w:r>
      <w:r>
        <w:rPr>
          <w:i/>
          <w:color w:val="000000"/>
          <w:sz w:val="18"/>
          <w:szCs w:val="18"/>
        </w:rPr>
        <w:br/>
      </w:r>
      <w:r w:rsidRPr="00B9333E">
        <w:rPr>
          <w:i/>
          <w:color w:val="000000"/>
          <w:sz w:val="18"/>
          <w:szCs w:val="18"/>
        </w:rPr>
        <w:t>i Goleniowie</w:t>
      </w:r>
      <w:r>
        <w:rPr>
          <w:i/>
          <w:color w:val="000000"/>
          <w:sz w:val="18"/>
          <w:szCs w:val="18"/>
        </w:rPr>
        <w:t>. Z</w:t>
      </w:r>
      <w:r w:rsidRPr="00B9333E">
        <w:rPr>
          <w:i/>
          <w:color w:val="000000"/>
          <w:sz w:val="18"/>
          <w:szCs w:val="18"/>
        </w:rPr>
        <w:t xml:space="preserve">atrudnia </w:t>
      </w:r>
      <w:r>
        <w:rPr>
          <w:i/>
          <w:color w:val="000000"/>
          <w:sz w:val="18"/>
          <w:szCs w:val="18"/>
        </w:rPr>
        <w:t>blisko 9 600</w:t>
      </w:r>
      <w:r w:rsidRPr="00B9333E">
        <w:rPr>
          <w:i/>
          <w:color w:val="000000"/>
          <w:sz w:val="18"/>
          <w:szCs w:val="18"/>
        </w:rPr>
        <w:t xml:space="preserve"> pracowników (zgodnie ze stanem na 31.12.2023). W 2023 roku Grupa Bosch w Polsce wygenerowała obrót ze sprzedaży na rynku krajowym w </w:t>
      </w:r>
      <w:r w:rsidRPr="000B52F3">
        <w:rPr>
          <w:i/>
          <w:color w:val="000000"/>
          <w:sz w:val="18"/>
          <w:szCs w:val="18"/>
        </w:rPr>
        <w:t xml:space="preserve">wysokości </w:t>
      </w:r>
      <w:r w:rsidRPr="000C69CC">
        <w:rPr>
          <w:i/>
          <w:color w:val="000000"/>
          <w:sz w:val="18"/>
          <w:szCs w:val="18"/>
        </w:rPr>
        <w:t>8</w:t>
      </w:r>
      <w:r w:rsidRPr="000B52F3">
        <w:rPr>
          <w:i/>
          <w:color w:val="000000"/>
          <w:sz w:val="18"/>
          <w:szCs w:val="18"/>
        </w:rPr>
        <w:t xml:space="preserve"> m</w:t>
      </w:r>
      <w:r w:rsidRPr="00B9333E">
        <w:rPr>
          <w:i/>
          <w:color w:val="000000"/>
          <w:sz w:val="18"/>
          <w:szCs w:val="18"/>
        </w:rPr>
        <w:t>ld zł</w:t>
      </w:r>
      <w:r w:rsidRPr="00EE48B4">
        <w:rPr>
          <w:i/>
          <w:color w:val="000000"/>
          <w:sz w:val="18"/>
          <w:szCs w:val="18"/>
        </w:rPr>
        <w:t>.</w:t>
      </w:r>
      <w:r>
        <w:rPr>
          <w:i/>
          <w:color w:val="000000"/>
          <w:sz w:val="18"/>
          <w:szCs w:val="18"/>
        </w:rPr>
        <w:t xml:space="preserve"> Ł</w:t>
      </w:r>
      <w:r w:rsidRPr="00EE48B4">
        <w:rPr>
          <w:i/>
          <w:color w:val="000000"/>
          <w:sz w:val="18"/>
          <w:szCs w:val="18"/>
        </w:rPr>
        <w:t>ączna sprzedaż Grupy Bosch w Polsce, obejmująca sprzedaż spółek nieskonsolidowanych oraz dostawy wewnętrzne do spółek powiązanych, wyniosła 13,2 mld zł</w:t>
      </w:r>
      <w:r>
        <w:rPr>
          <w:i/>
          <w:color w:val="000000"/>
          <w:sz w:val="18"/>
          <w:szCs w:val="18"/>
        </w:rPr>
        <w:t xml:space="preserve">. </w:t>
      </w:r>
      <w:r>
        <w:rPr>
          <w:i/>
          <w:color w:val="000000"/>
          <w:sz w:val="18"/>
          <w:szCs w:val="18"/>
        </w:rPr>
        <w:br/>
        <w:t xml:space="preserve">W Polsce zlokalizowanych jest osiem fabryk, cztery centra badawczo-rozwojowe, Bosch Digital Hub - centrum kompetencyjne IT oraz zespoły i centra usług wspólnych Grupy Bosch. </w:t>
      </w:r>
      <w:r w:rsidRPr="00B9333E">
        <w:rPr>
          <w:i/>
          <w:color w:val="000000"/>
          <w:sz w:val="18"/>
          <w:szCs w:val="18"/>
        </w:rPr>
        <w:t>Firma od lat jest doceniania w niezależnych rankingach i nagradzana wyróżnieniami za swoją wyjątkową kulturę korporacyjną, warunki pracy i możliwości rozwoju, jakie oferuje</w:t>
      </w:r>
      <w:r>
        <w:rPr>
          <w:i/>
          <w:color w:val="000000"/>
          <w:sz w:val="18"/>
          <w:szCs w:val="18"/>
        </w:rPr>
        <w:t xml:space="preserve"> </w:t>
      </w:r>
      <w:r w:rsidRPr="00B9333E">
        <w:rPr>
          <w:i/>
          <w:color w:val="000000"/>
          <w:sz w:val="18"/>
          <w:szCs w:val="18"/>
        </w:rPr>
        <w:t>pracownikom.</w:t>
      </w:r>
    </w:p>
    <w:p w14:paraId="573A5F2F" w14:textId="77777777" w:rsidR="00D30A9F" w:rsidRPr="00B9333E" w:rsidRDefault="00D30A9F" w:rsidP="00B36630">
      <w:pPr>
        <w:spacing w:line="240" w:lineRule="auto"/>
        <w:jc w:val="both"/>
        <w:rPr>
          <w:i/>
          <w:color w:val="000000"/>
          <w:sz w:val="18"/>
          <w:szCs w:val="18"/>
        </w:rPr>
      </w:pPr>
    </w:p>
    <w:p w14:paraId="7562794B" w14:textId="77777777" w:rsidR="00D30A9F" w:rsidRPr="00B9333E" w:rsidRDefault="00D30A9F" w:rsidP="00B36630">
      <w:pPr>
        <w:spacing w:line="240" w:lineRule="auto"/>
        <w:jc w:val="both"/>
        <w:rPr>
          <w:i/>
          <w:color w:val="000000"/>
          <w:sz w:val="18"/>
          <w:szCs w:val="18"/>
        </w:rPr>
      </w:pPr>
      <w:r w:rsidRPr="00B9333E">
        <w:rPr>
          <w:i/>
          <w:color w:val="000000"/>
          <w:sz w:val="18"/>
          <w:szCs w:val="18"/>
        </w:rPr>
        <w:t xml:space="preserve">Więcej: </w:t>
      </w:r>
      <w:hyperlink r:id="rId9" w:history="1">
        <w:r w:rsidRPr="00B9333E">
          <w:rPr>
            <w:rStyle w:val="Hipercze"/>
            <w:i/>
            <w:sz w:val="18"/>
            <w:szCs w:val="18"/>
          </w:rPr>
          <w:t>www.bosch.pl</w:t>
        </w:r>
      </w:hyperlink>
      <w:r w:rsidRPr="00B9333E">
        <w:rPr>
          <w:i/>
          <w:color w:val="000000"/>
          <w:sz w:val="18"/>
          <w:szCs w:val="18"/>
        </w:rPr>
        <w:t xml:space="preserve">, </w:t>
      </w:r>
      <w:hyperlink r:id="rId10" w:history="1">
        <w:r w:rsidRPr="00B9333E">
          <w:rPr>
            <w:rStyle w:val="Hipercze"/>
            <w:i/>
            <w:sz w:val="18"/>
            <w:szCs w:val="18"/>
          </w:rPr>
          <w:t>www.bosch-prasa.pl</w:t>
        </w:r>
      </w:hyperlink>
      <w:r w:rsidRPr="00B9333E">
        <w:rPr>
          <w:i/>
          <w:color w:val="000000"/>
          <w:sz w:val="18"/>
          <w:szCs w:val="18"/>
        </w:rPr>
        <w:t xml:space="preserve">, </w:t>
      </w:r>
      <w:hyperlink r:id="rId11" w:history="1">
        <w:r w:rsidRPr="00B9333E">
          <w:rPr>
            <w:rStyle w:val="Hipercze"/>
            <w:i/>
            <w:sz w:val="18"/>
            <w:szCs w:val="18"/>
          </w:rPr>
          <w:t>www.facebook.com/BoschPolska</w:t>
        </w:r>
      </w:hyperlink>
      <w:r w:rsidRPr="00B9333E">
        <w:rPr>
          <w:i/>
          <w:color w:val="000000"/>
          <w:sz w:val="18"/>
          <w:szCs w:val="18"/>
        </w:rPr>
        <w:t xml:space="preserve"> </w:t>
      </w:r>
    </w:p>
    <w:p w14:paraId="5DD42FAD" w14:textId="77777777" w:rsidR="00D30A9F" w:rsidRPr="00B9333E" w:rsidRDefault="00D30A9F" w:rsidP="00B36630">
      <w:pPr>
        <w:spacing w:line="240" w:lineRule="auto"/>
        <w:jc w:val="both"/>
        <w:rPr>
          <w:i/>
          <w:color w:val="000000"/>
          <w:sz w:val="18"/>
          <w:szCs w:val="18"/>
        </w:rPr>
      </w:pPr>
    </w:p>
    <w:p w14:paraId="3035DC63" w14:textId="77777777" w:rsidR="00D30A9F" w:rsidRPr="00B9333E" w:rsidRDefault="00D30A9F" w:rsidP="00B36630">
      <w:pPr>
        <w:spacing w:line="240" w:lineRule="auto"/>
        <w:jc w:val="both"/>
        <w:rPr>
          <w:i/>
          <w:color w:val="000000"/>
          <w:sz w:val="18"/>
          <w:szCs w:val="18"/>
        </w:rPr>
      </w:pPr>
      <w:r w:rsidRPr="00B9333E">
        <w:rPr>
          <w:i/>
          <w:color w:val="000000"/>
          <w:sz w:val="18"/>
          <w:szCs w:val="18"/>
        </w:rPr>
        <w:t xml:space="preserve">Grupa Bosch jest wiodącym globalnym dostawcą technologii i usług. Zatrudnia około </w:t>
      </w:r>
      <w:r w:rsidRPr="00654B44">
        <w:rPr>
          <w:i/>
          <w:color w:val="000000"/>
          <w:sz w:val="18"/>
          <w:szCs w:val="18"/>
        </w:rPr>
        <w:t>429 </w:t>
      </w:r>
      <w:r>
        <w:rPr>
          <w:i/>
          <w:color w:val="000000"/>
          <w:sz w:val="18"/>
          <w:szCs w:val="18"/>
        </w:rPr>
        <w:t>000</w:t>
      </w:r>
      <w:r>
        <w:rPr>
          <w:color w:val="000000" w:themeColor="text1"/>
        </w:rPr>
        <w:t xml:space="preserve"> </w:t>
      </w:r>
      <w:r w:rsidRPr="00B9333E">
        <w:rPr>
          <w:i/>
          <w:color w:val="000000"/>
          <w:sz w:val="18"/>
          <w:szCs w:val="18"/>
        </w:rPr>
        <w:t xml:space="preserve">pracowników na całym świecie (na dzień 31.12.2023). W 2023 roku </w:t>
      </w:r>
      <w:r>
        <w:rPr>
          <w:i/>
          <w:color w:val="000000"/>
          <w:sz w:val="18"/>
          <w:szCs w:val="18"/>
        </w:rPr>
        <w:t xml:space="preserve">globalne obroty ze sprzedaży koncernu wyniosły </w:t>
      </w:r>
      <w:r w:rsidRPr="00B9333E">
        <w:rPr>
          <w:i/>
          <w:color w:val="000000"/>
          <w:sz w:val="18"/>
          <w:szCs w:val="18"/>
        </w:rPr>
        <w:t xml:space="preserve">91,6 mld euro. Bosch prowadzi działalność w czterech sektorach: Mobility, Industrial Technology, Consumer Goods oraz Energy and Building Technology. </w:t>
      </w:r>
      <w:r>
        <w:rPr>
          <w:i/>
          <w:color w:val="000000"/>
          <w:sz w:val="18"/>
          <w:szCs w:val="18"/>
        </w:rPr>
        <w:t xml:space="preserve">Celem firmy jest wykorzystanie technologii do kształtowania uniwersalnych trendów, takich jak automatyzacja, elektryfikacja, digitalizacja, łączność i zorientowanie na zrównoważony rozwój. Dywersyfikacja branżowa i regionalna firmy </w:t>
      </w:r>
      <w:r w:rsidRPr="002B6EA4">
        <w:rPr>
          <w:i/>
          <w:color w:val="000000"/>
          <w:sz w:val="18"/>
          <w:szCs w:val="18"/>
        </w:rPr>
        <w:t>Bosch wzmacnia</w:t>
      </w:r>
      <w:r>
        <w:rPr>
          <w:i/>
          <w:color w:val="000000"/>
          <w:sz w:val="18"/>
          <w:szCs w:val="18"/>
        </w:rPr>
        <w:t xml:space="preserve"> jej</w:t>
      </w:r>
      <w:r w:rsidRPr="002B6EA4">
        <w:rPr>
          <w:i/>
          <w:color w:val="000000"/>
          <w:sz w:val="18"/>
          <w:szCs w:val="18"/>
        </w:rPr>
        <w:t xml:space="preserve"> innowacyjność</w:t>
      </w:r>
      <w:r>
        <w:rPr>
          <w:i/>
          <w:color w:val="000000"/>
          <w:sz w:val="18"/>
          <w:szCs w:val="18"/>
        </w:rPr>
        <w:t xml:space="preserve"> i pozycję. Koncern w</w:t>
      </w:r>
      <w:r w:rsidRPr="00B9333E">
        <w:rPr>
          <w:i/>
          <w:color w:val="000000"/>
          <w:sz w:val="18"/>
          <w:szCs w:val="18"/>
        </w:rPr>
        <w:t xml:space="preserve">ykorzystuje swoją wiedzę w zakresie </w:t>
      </w:r>
      <w:r>
        <w:rPr>
          <w:i/>
          <w:color w:val="000000"/>
          <w:sz w:val="18"/>
          <w:szCs w:val="18"/>
        </w:rPr>
        <w:t>sensorów</w:t>
      </w:r>
      <w:r w:rsidRPr="00B9333E">
        <w:rPr>
          <w:i/>
          <w:color w:val="000000"/>
          <w:sz w:val="18"/>
          <w:szCs w:val="18"/>
        </w:rPr>
        <w:t xml:space="preserve">, oprogramowania i usług, aby oferować klientom połączone rozwiązania z jednego źródła. </w:t>
      </w:r>
      <w:r>
        <w:rPr>
          <w:i/>
          <w:color w:val="000000"/>
          <w:sz w:val="18"/>
          <w:szCs w:val="18"/>
        </w:rPr>
        <w:t>Doświadczenie z obszaru</w:t>
      </w:r>
      <w:r w:rsidRPr="00742CB3">
        <w:rPr>
          <w:i/>
          <w:color w:val="000000"/>
          <w:sz w:val="18"/>
          <w:szCs w:val="18"/>
        </w:rPr>
        <w:t xml:space="preserve"> </w:t>
      </w:r>
      <w:r>
        <w:rPr>
          <w:i/>
          <w:color w:val="000000"/>
          <w:sz w:val="18"/>
          <w:szCs w:val="18"/>
        </w:rPr>
        <w:t>integracj</w:t>
      </w:r>
      <w:r w:rsidRPr="00742CB3">
        <w:rPr>
          <w:i/>
          <w:color w:val="000000"/>
          <w:sz w:val="18"/>
          <w:szCs w:val="18"/>
        </w:rPr>
        <w:t>i</w:t>
      </w:r>
      <w:r>
        <w:rPr>
          <w:i/>
          <w:color w:val="000000"/>
          <w:sz w:val="18"/>
          <w:szCs w:val="18"/>
        </w:rPr>
        <w:t xml:space="preserve"> sieciowej i</w:t>
      </w:r>
      <w:r w:rsidRPr="00742CB3">
        <w:rPr>
          <w:i/>
          <w:color w:val="000000"/>
          <w:sz w:val="18"/>
          <w:szCs w:val="18"/>
        </w:rPr>
        <w:t xml:space="preserve"> sztucznej inteligencji </w:t>
      </w:r>
      <w:r>
        <w:rPr>
          <w:i/>
          <w:color w:val="000000"/>
          <w:sz w:val="18"/>
          <w:szCs w:val="18"/>
        </w:rPr>
        <w:t>umożliwia</w:t>
      </w:r>
      <w:r w:rsidRPr="00742CB3">
        <w:rPr>
          <w:i/>
          <w:color w:val="000000"/>
          <w:sz w:val="18"/>
          <w:szCs w:val="18"/>
        </w:rPr>
        <w:t xml:space="preserve"> </w:t>
      </w:r>
      <w:r>
        <w:rPr>
          <w:i/>
          <w:color w:val="000000"/>
          <w:sz w:val="18"/>
          <w:szCs w:val="18"/>
        </w:rPr>
        <w:t xml:space="preserve">firmie </w:t>
      </w:r>
      <w:r w:rsidRPr="00742CB3">
        <w:rPr>
          <w:i/>
          <w:color w:val="000000"/>
          <w:sz w:val="18"/>
          <w:szCs w:val="18"/>
        </w:rPr>
        <w:t>opracowywani</w:t>
      </w:r>
      <w:r>
        <w:rPr>
          <w:i/>
          <w:color w:val="000000"/>
          <w:sz w:val="18"/>
          <w:szCs w:val="18"/>
        </w:rPr>
        <w:t>e</w:t>
      </w:r>
      <w:r w:rsidRPr="00742CB3">
        <w:rPr>
          <w:i/>
          <w:color w:val="000000"/>
          <w:sz w:val="18"/>
          <w:szCs w:val="18"/>
        </w:rPr>
        <w:t xml:space="preserve"> i</w:t>
      </w:r>
      <w:r>
        <w:rPr>
          <w:i/>
          <w:color w:val="000000"/>
          <w:sz w:val="18"/>
          <w:szCs w:val="18"/>
        </w:rPr>
        <w:t> </w:t>
      </w:r>
      <w:r w:rsidRPr="00742CB3">
        <w:rPr>
          <w:i/>
          <w:color w:val="000000"/>
          <w:sz w:val="18"/>
          <w:szCs w:val="18"/>
        </w:rPr>
        <w:t>wytwarzani</w:t>
      </w:r>
      <w:r>
        <w:rPr>
          <w:i/>
          <w:color w:val="000000"/>
          <w:sz w:val="18"/>
          <w:szCs w:val="18"/>
        </w:rPr>
        <w:t>e</w:t>
      </w:r>
      <w:r w:rsidRPr="00742CB3">
        <w:rPr>
          <w:i/>
          <w:color w:val="000000"/>
          <w:sz w:val="18"/>
          <w:szCs w:val="18"/>
        </w:rPr>
        <w:t xml:space="preserve"> przyjaznych użytkownikowi</w:t>
      </w:r>
      <w:r>
        <w:rPr>
          <w:i/>
          <w:color w:val="000000"/>
          <w:sz w:val="18"/>
          <w:szCs w:val="18"/>
        </w:rPr>
        <w:t xml:space="preserve"> </w:t>
      </w:r>
      <w:r w:rsidRPr="00742CB3">
        <w:rPr>
          <w:i/>
          <w:color w:val="000000"/>
          <w:sz w:val="18"/>
          <w:szCs w:val="18"/>
        </w:rPr>
        <w:t>produktów.</w:t>
      </w:r>
      <w:r>
        <w:rPr>
          <w:i/>
          <w:color w:val="000000"/>
          <w:sz w:val="18"/>
          <w:szCs w:val="18"/>
        </w:rPr>
        <w:t xml:space="preserve"> Tworząc</w:t>
      </w:r>
      <w:r w:rsidRPr="00B9333E">
        <w:rPr>
          <w:i/>
          <w:color w:val="000000"/>
          <w:sz w:val="18"/>
          <w:szCs w:val="18"/>
        </w:rPr>
        <w:t xml:space="preserve"> technologi</w:t>
      </w:r>
      <w:r>
        <w:rPr>
          <w:i/>
          <w:color w:val="000000"/>
          <w:sz w:val="18"/>
          <w:szCs w:val="18"/>
        </w:rPr>
        <w:t>ę</w:t>
      </w:r>
      <w:r w:rsidRPr="00B9333E">
        <w:rPr>
          <w:i/>
          <w:color w:val="000000"/>
          <w:sz w:val="18"/>
          <w:szCs w:val="18"/>
        </w:rPr>
        <w:t>, która jest „bliżej nas”</w:t>
      </w:r>
      <w:r>
        <w:rPr>
          <w:i/>
          <w:color w:val="000000"/>
          <w:sz w:val="18"/>
          <w:szCs w:val="18"/>
        </w:rPr>
        <w:t>, Bosch dąży do poprawy jakości życia i ochrony zasobów naturalnych</w:t>
      </w:r>
      <w:r w:rsidRPr="00B9333E">
        <w:rPr>
          <w:i/>
          <w:color w:val="000000"/>
          <w:sz w:val="18"/>
          <w:szCs w:val="18"/>
        </w:rPr>
        <w:t xml:space="preserve">. Grupę reprezentuje spółka Robert Bosch GmbH oraz ok. </w:t>
      </w:r>
      <w:r w:rsidRPr="009114A3">
        <w:rPr>
          <w:i/>
          <w:color w:val="000000"/>
          <w:sz w:val="18"/>
          <w:szCs w:val="18"/>
        </w:rPr>
        <w:t>470</w:t>
      </w:r>
      <w:r w:rsidRPr="00B9333E">
        <w:rPr>
          <w:i/>
          <w:color w:val="000000"/>
          <w:sz w:val="18"/>
          <w:szCs w:val="18"/>
        </w:rPr>
        <w:t xml:space="preserve"> spółek zależnych i regionalnych w </w:t>
      </w:r>
      <w:r w:rsidRPr="00BC2D78">
        <w:rPr>
          <w:i/>
          <w:color w:val="000000"/>
          <w:sz w:val="18"/>
          <w:szCs w:val="18"/>
        </w:rPr>
        <w:t xml:space="preserve">ponad </w:t>
      </w:r>
      <w:r w:rsidRPr="009114A3">
        <w:rPr>
          <w:i/>
          <w:color w:val="000000"/>
          <w:sz w:val="18"/>
          <w:szCs w:val="18"/>
        </w:rPr>
        <w:t>60</w:t>
      </w:r>
      <w:r w:rsidRPr="00BC2D78">
        <w:rPr>
          <w:i/>
          <w:color w:val="000000"/>
          <w:sz w:val="18"/>
          <w:szCs w:val="18"/>
        </w:rPr>
        <w:t xml:space="preserve"> krajach. Z uwzględnieniem dystrybutorów i partnerów serwisowych, Bosch prowadzi sprzedaż</w:t>
      </w:r>
      <w:r w:rsidRPr="00B9333E">
        <w:rPr>
          <w:i/>
          <w:color w:val="000000"/>
          <w:sz w:val="18"/>
          <w:szCs w:val="18"/>
        </w:rPr>
        <w:t xml:space="preserve">, produkcję i działalność badawczo-rozwojową niemal we wszystkich krajach świata. Podstawą rozwoju przedsiębiorstwa </w:t>
      </w:r>
      <w:r w:rsidRPr="00B9333E">
        <w:rPr>
          <w:i/>
          <w:color w:val="000000"/>
          <w:sz w:val="18"/>
          <w:szCs w:val="18"/>
        </w:rPr>
        <w:lastRenderedPageBreak/>
        <w:t xml:space="preserve">jest innowacyjność. Firma </w:t>
      </w:r>
      <w:r w:rsidRPr="00F626D8">
        <w:rPr>
          <w:i/>
          <w:color w:val="000000"/>
          <w:sz w:val="18"/>
          <w:szCs w:val="18"/>
        </w:rPr>
        <w:t xml:space="preserve">zatrudnia </w:t>
      </w:r>
      <w:r>
        <w:rPr>
          <w:i/>
          <w:color w:val="000000"/>
          <w:sz w:val="18"/>
          <w:szCs w:val="18"/>
        </w:rPr>
        <w:t>blisko</w:t>
      </w:r>
      <w:r w:rsidRPr="00F626D8">
        <w:rPr>
          <w:i/>
          <w:color w:val="000000"/>
          <w:sz w:val="18"/>
          <w:szCs w:val="18"/>
        </w:rPr>
        <w:t xml:space="preserve"> </w:t>
      </w:r>
      <w:r w:rsidRPr="009114A3">
        <w:rPr>
          <w:i/>
          <w:color w:val="000000"/>
          <w:sz w:val="18"/>
          <w:szCs w:val="18"/>
        </w:rPr>
        <w:t>90 000</w:t>
      </w:r>
      <w:r w:rsidRPr="00F626D8">
        <w:rPr>
          <w:i/>
          <w:color w:val="000000"/>
          <w:sz w:val="18"/>
          <w:szCs w:val="18"/>
        </w:rPr>
        <w:t xml:space="preserve"> pracowników w działach badań i rozwoju </w:t>
      </w:r>
      <w:r>
        <w:rPr>
          <w:i/>
          <w:color w:val="000000"/>
          <w:sz w:val="18"/>
          <w:szCs w:val="18"/>
        </w:rPr>
        <w:br/>
      </w:r>
      <w:r w:rsidRPr="00F626D8">
        <w:rPr>
          <w:i/>
          <w:color w:val="000000"/>
          <w:sz w:val="18"/>
          <w:szCs w:val="18"/>
        </w:rPr>
        <w:t xml:space="preserve">w </w:t>
      </w:r>
      <w:r w:rsidRPr="009114A3">
        <w:rPr>
          <w:i/>
          <w:color w:val="000000"/>
          <w:sz w:val="18"/>
          <w:szCs w:val="18"/>
        </w:rPr>
        <w:t>136</w:t>
      </w:r>
      <w:r w:rsidRPr="00F626D8">
        <w:rPr>
          <w:i/>
          <w:color w:val="000000"/>
          <w:sz w:val="18"/>
          <w:szCs w:val="18"/>
        </w:rPr>
        <w:t xml:space="preserve"> ośrodkach R&amp;D na całym świecie, w tym ponad </w:t>
      </w:r>
      <w:r w:rsidRPr="009114A3">
        <w:rPr>
          <w:i/>
          <w:color w:val="000000"/>
          <w:sz w:val="18"/>
          <w:szCs w:val="18"/>
        </w:rPr>
        <w:t>48 000</w:t>
      </w:r>
      <w:r w:rsidRPr="00F626D8">
        <w:rPr>
          <w:i/>
          <w:color w:val="000000"/>
          <w:sz w:val="18"/>
          <w:szCs w:val="18"/>
        </w:rPr>
        <w:t xml:space="preserve"> ekspertów IT</w:t>
      </w:r>
      <w:r w:rsidRPr="00B9333E">
        <w:rPr>
          <w:i/>
          <w:color w:val="000000"/>
          <w:sz w:val="18"/>
          <w:szCs w:val="18"/>
        </w:rPr>
        <w:t>.</w:t>
      </w:r>
    </w:p>
    <w:p w14:paraId="1D5481F5" w14:textId="77777777" w:rsidR="00D30A9F" w:rsidRPr="00B9333E" w:rsidRDefault="00D30A9F" w:rsidP="00B36630">
      <w:pPr>
        <w:spacing w:line="240" w:lineRule="auto"/>
        <w:jc w:val="both"/>
        <w:rPr>
          <w:i/>
          <w:color w:val="000000"/>
          <w:sz w:val="18"/>
          <w:szCs w:val="18"/>
        </w:rPr>
      </w:pPr>
    </w:p>
    <w:p w14:paraId="30D2B8D0" w14:textId="735C3B46" w:rsidR="00D30A9F" w:rsidRPr="006E088A" w:rsidRDefault="00D30A9F" w:rsidP="00B36630">
      <w:pPr>
        <w:spacing w:line="240" w:lineRule="auto"/>
        <w:jc w:val="both"/>
        <w:rPr>
          <w:i/>
          <w:color w:val="000000"/>
          <w:sz w:val="18"/>
          <w:szCs w:val="18"/>
        </w:rPr>
      </w:pPr>
      <w:r w:rsidRPr="00B9333E">
        <w:rPr>
          <w:i/>
          <w:color w:val="000000"/>
          <w:sz w:val="18"/>
          <w:szCs w:val="18"/>
        </w:rPr>
        <w:t xml:space="preserve">Więcej informacji: </w:t>
      </w:r>
      <w:hyperlink r:id="rId12" w:history="1">
        <w:r w:rsidRPr="00B9333E">
          <w:rPr>
            <w:rStyle w:val="Hipercze"/>
            <w:i/>
            <w:sz w:val="18"/>
            <w:szCs w:val="18"/>
          </w:rPr>
          <w:t>www.bosch.com</w:t>
        </w:r>
      </w:hyperlink>
      <w:r w:rsidRPr="00B9333E">
        <w:rPr>
          <w:i/>
          <w:color w:val="000000"/>
          <w:sz w:val="18"/>
          <w:szCs w:val="18"/>
        </w:rPr>
        <w:t xml:space="preserve">, </w:t>
      </w:r>
      <w:hyperlink r:id="rId13" w:history="1">
        <w:r w:rsidRPr="00B9333E">
          <w:rPr>
            <w:rStyle w:val="Hipercze"/>
            <w:i/>
            <w:sz w:val="18"/>
            <w:szCs w:val="18"/>
          </w:rPr>
          <w:t>www.iot.bosch.com</w:t>
        </w:r>
      </w:hyperlink>
      <w:r w:rsidRPr="00B9333E">
        <w:rPr>
          <w:i/>
          <w:color w:val="000000"/>
          <w:sz w:val="18"/>
          <w:szCs w:val="18"/>
        </w:rPr>
        <w:t xml:space="preserve">, </w:t>
      </w:r>
      <w:hyperlink r:id="rId14" w:history="1">
        <w:r w:rsidRPr="00B9333E">
          <w:rPr>
            <w:rStyle w:val="Hipercze"/>
            <w:i/>
            <w:sz w:val="18"/>
            <w:szCs w:val="18"/>
          </w:rPr>
          <w:t>www.bosch-press.com</w:t>
        </w:r>
      </w:hyperlink>
      <w:r w:rsidRPr="00B9333E">
        <w:rPr>
          <w:i/>
          <w:color w:val="000000"/>
          <w:sz w:val="18"/>
          <w:szCs w:val="18"/>
        </w:rPr>
        <w:t xml:space="preserve">, </w:t>
      </w:r>
      <w:hyperlink r:id="rId15" w:history="1">
        <w:r w:rsidRPr="00B9333E">
          <w:rPr>
            <w:rStyle w:val="Hipercze"/>
            <w:i/>
            <w:sz w:val="18"/>
            <w:szCs w:val="18"/>
          </w:rPr>
          <w:t>www.twitter.com/BoschPress</w:t>
        </w:r>
      </w:hyperlink>
      <w:r w:rsidRPr="00B9333E">
        <w:rPr>
          <w:i/>
          <w:color w:val="000000"/>
          <w:sz w:val="18"/>
          <w:szCs w:val="18"/>
        </w:rPr>
        <w:t xml:space="preserve"> </w:t>
      </w:r>
    </w:p>
    <w:sectPr w:rsidR="00D30A9F" w:rsidRPr="006E088A" w:rsidSect="00AE6FFA">
      <w:headerReference w:type="default" r:id="rId16"/>
      <w:footerReference w:type="default" r:id="rId17"/>
      <w:headerReference w:type="first" r:id="rId18"/>
      <w:footerReference w:type="first" r:id="rId19"/>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B75FE" w14:textId="77777777" w:rsidR="00CA671B" w:rsidRDefault="00CA671B">
      <w:r>
        <w:separator/>
      </w:r>
    </w:p>
  </w:endnote>
  <w:endnote w:type="continuationSeparator" w:id="0">
    <w:p w14:paraId="4B97A9CC" w14:textId="77777777" w:rsidR="00CA671B" w:rsidRDefault="00CA671B">
      <w:r>
        <w:continuationSeparator/>
      </w:r>
    </w:p>
  </w:endnote>
  <w:endnote w:type="continuationNotice" w:id="1">
    <w:p w14:paraId="55080812" w14:textId="77777777" w:rsidR="00CA671B" w:rsidRDefault="00CA67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E4ADC" w14:textId="77777777"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rPr>
      <w:t xml:space="preserve">Strona </w:t>
    </w:r>
    <w:r>
      <w:rPr>
        <w:rFonts w:ascii="Bosch Office Sans" w:hAnsi="Bosch Office Sans"/>
        <w:sz w:val="15"/>
      </w:rPr>
      <w:fldChar w:fldCharType="begin"/>
    </w:r>
    <w:r>
      <w:rPr>
        <w:rFonts w:ascii="Bosch Office Sans" w:hAnsi="Bosch Office Sans"/>
        <w:sz w:val="15"/>
      </w:rPr>
      <w:instrText xml:space="preserve"> PAGE   \* MERGEFORMAT </w:instrText>
    </w:r>
    <w:r>
      <w:rPr>
        <w:rFonts w:ascii="Bosch Office Sans" w:hAnsi="Bosch Office Sans"/>
        <w:sz w:val="15"/>
      </w:rPr>
      <w:fldChar w:fldCharType="separate"/>
    </w:r>
    <w:r>
      <w:rPr>
        <w:rFonts w:ascii="Bosch Office Sans" w:hAnsi="Bosch Office Sans"/>
        <w:sz w:val="15"/>
      </w:rPr>
      <w:t>6</w:t>
    </w:r>
    <w:r>
      <w:rPr>
        <w:rFonts w:ascii="Bosch Office Sans" w:hAnsi="Bosch Office Sans"/>
        <w:sz w:val="15"/>
      </w:rPr>
      <w:fldChar w:fldCharType="end"/>
    </w:r>
    <w:r>
      <w:rPr>
        <w:rFonts w:ascii="Bosch Office Sans" w:hAnsi="Bosch Office Sans"/>
        <w:sz w:val="15"/>
      </w:rPr>
      <w:t xml:space="preserve"> z </w:t>
    </w:r>
    <w:r>
      <w:rPr>
        <w:rFonts w:ascii="Bosch Office Sans" w:hAnsi="Bosch Office Sans"/>
        <w:sz w:val="15"/>
      </w:rPr>
      <w:fldChar w:fldCharType="begin"/>
    </w:r>
    <w:r>
      <w:rPr>
        <w:rFonts w:ascii="Bosch Office Sans" w:hAnsi="Bosch Office Sans"/>
        <w:sz w:val="15"/>
      </w:rPr>
      <w:instrText xml:space="preserve"> NUMPAGES   \* MERGEFORMAT </w:instrText>
    </w:r>
    <w:r>
      <w:rPr>
        <w:rFonts w:ascii="Bosch Office Sans" w:hAnsi="Bosch Office Sans"/>
        <w:sz w:val="15"/>
      </w:rPr>
      <w:fldChar w:fldCharType="separate"/>
    </w:r>
    <w:r>
      <w:rPr>
        <w:rFonts w:ascii="Bosch Office Sans" w:hAnsi="Bosch Office Sans"/>
        <w:sz w:val="15"/>
      </w:rPr>
      <w:t>6</w:t>
    </w:r>
    <w:r>
      <w:rPr>
        <w:rFonts w:ascii="Bosch Office Sans" w:hAnsi="Bosch Office Sans"/>
        <w:sz w:val="15"/>
      </w:rPr>
      <w:fldChar w:fldCharType="end"/>
    </w:r>
  </w:p>
  <w:p w14:paraId="5ECAB2B6"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D76B"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p w14:paraId="7125D4BA"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0FC0A" w14:textId="77777777" w:rsidR="00CA671B" w:rsidRDefault="00CA671B">
      <w:r>
        <w:separator/>
      </w:r>
    </w:p>
  </w:footnote>
  <w:footnote w:type="continuationSeparator" w:id="0">
    <w:p w14:paraId="207C513B" w14:textId="77777777" w:rsidR="00CA671B" w:rsidRDefault="00CA671B">
      <w:r>
        <w:continuationSeparator/>
      </w:r>
    </w:p>
  </w:footnote>
  <w:footnote w:type="continuationNotice" w:id="1">
    <w:p w14:paraId="61EF3D60" w14:textId="77777777" w:rsidR="00CA671B" w:rsidRDefault="00CA671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EDC7"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1E3D876"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p>
  <w:p w14:paraId="7CF419BB" w14:textId="77777777" w:rsidR="007C78E5" w:rsidRDefault="007C78E5" w:rsidP="007C78E5">
    <w:pPr>
      <w:framePr w:w="4536" w:h="561" w:wrap="around" w:vAnchor="page" w:hAnchor="page" w:xAlign="right" w:y="659" w:anchorLock="1"/>
      <w:tabs>
        <w:tab w:val="right" w:pos="1667"/>
      </w:tabs>
    </w:pPr>
    <w:r>
      <w:tab/>
      <w:t xml:space="preserve"> </w:t>
    </w:r>
    <w:r>
      <w:rPr>
        <w:sz w:val="2"/>
      </w:rPr>
      <w:t xml:space="preserve"> </w:t>
    </w:r>
  </w:p>
  <w:p w14:paraId="3B8C063B"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8BEBB" w14:textId="77777777" w:rsidR="00C61F56"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sz w:val="40"/>
      </w:rPr>
      <w:t xml:space="preserve">Informacja prasowa </w:t>
    </w:r>
  </w:p>
  <w:p w14:paraId="2CD98421" w14:textId="77777777" w:rsidR="00967DAB" w:rsidRPr="00B77E0B" w:rsidRDefault="00967DAB">
    <w:pPr>
      <w:pStyle w:val="MLStat"/>
      <w:tabs>
        <w:tab w:val="center" w:pos="4153"/>
        <w:tab w:val="right" w:pos="8306"/>
      </w:tabs>
      <w:spacing w:before="0" w:after="0" w:line="295" w:lineRule="atLeast"/>
      <w:ind w:left="0" w:right="0" w:firstLine="0"/>
      <w:rPr>
        <w:rFonts w:ascii="Bosch Office Sans" w:hAnsi="Bosch Office Sans"/>
      </w:rPr>
    </w:pPr>
  </w:p>
  <w:p w14:paraId="2FAEA47B" w14:textId="77777777" w:rsidR="00967DAB" w:rsidRPr="00B77E0B" w:rsidRDefault="00074186">
    <w:pPr>
      <w:pStyle w:val="MLStat"/>
      <w:tabs>
        <w:tab w:val="center" w:pos="4153"/>
        <w:tab w:val="right" w:pos="8306"/>
      </w:tabs>
      <w:spacing w:before="0" w:after="0" w:line="295" w:lineRule="atLeast"/>
      <w:ind w:left="0" w:right="0" w:firstLine="0"/>
      <w:rPr>
        <w:rFonts w:ascii="Bosch Office Sans" w:hAnsi="Bosch Office Sans"/>
      </w:rPr>
    </w:pPr>
    <w:r>
      <w:drawing>
        <wp:anchor distT="0" distB="0" distL="114300" distR="114300" simplePos="0" relativeHeight="251658240" behindDoc="0" locked="0" layoutInCell="1" allowOverlap="1" wp14:anchorId="5A13FFF6" wp14:editId="4C4F6AB1">
          <wp:simplePos x="0" y="0"/>
          <wp:positionH relativeFrom="column">
            <wp:posOffset>4333875</wp:posOffset>
          </wp:positionH>
          <wp:positionV relativeFrom="paragraph">
            <wp:posOffset>7725</wp:posOffset>
          </wp:positionV>
          <wp:extent cx="2066925" cy="826770"/>
          <wp:effectExtent l="0" t="0" r="9525" b="0"/>
          <wp:wrapNone/>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E8C8E4" w14:textId="77777777" w:rsidR="00E070B1" w:rsidRPr="00B77E0B"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26FB43C" w14:textId="77777777" w:rsidR="00E070B1" w:rsidRPr="00B77E0B"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tab/>
    </w:r>
  </w:p>
  <w:p w14:paraId="226240BC" w14:textId="77777777" w:rsidR="00967DAB" w:rsidRPr="00B77E0B"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ED1D7F"/>
    <w:multiLevelType w:val="hybridMultilevel"/>
    <w:tmpl w:val="7D189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282764A"/>
    <w:multiLevelType w:val="hybridMultilevel"/>
    <w:tmpl w:val="774C3D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2D13B70"/>
    <w:multiLevelType w:val="multilevel"/>
    <w:tmpl w:val="F4200618"/>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304EE"/>
    <w:multiLevelType w:val="hybridMultilevel"/>
    <w:tmpl w:val="81D8D4A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24D12F06"/>
    <w:multiLevelType w:val="hybridMultilevel"/>
    <w:tmpl w:val="4EBE1F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4F90CCA"/>
    <w:multiLevelType w:val="hybridMultilevel"/>
    <w:tmpl w:val="8A1E2116"/>
    <w:lvl w:ilvl="0" w:tplc="148EEBBA">
      <w:start w:val="1"/>
      <w:numFmt w:val="bullet"/>
      <w:lvlText w:val=""/>
      <w:lvlJc w:val="left"/>
      <w:pPr>
        <w:ind w:left="720" w:hanging="360"/>
      </w:pPr>
      <w:rPr>
        <w:rFonts w:ascii="Symbol" w:hAnsi="Symbol"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0461F61"/>
    <w:multiLevelType w:val="hybridMultilevel"/>
    <w:tmpl w:val="0B762D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2AB0FE9"/>
    <w:multiLevelType w:val="hybridMultilevel"/>
    <w:tmpl w:val="064253D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10" w15:restartNumberingAfterBreak="0">
    <w:nsid w:val="38B82C04"/>
    <w:multiLevelType w:val="hybridMultilevel"/>
    <w:tmpl w:val="B60A3A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9EE2B1A"/>
    <w:multiLevelType w:val="hybridMultilevel"/>
    <w:tmpl w:val="85EC4D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4058289C"/>
    <w:multiLevelType w:val="hybridMultilevel"/>
    <w:tmpl w:val="3968C0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1DC4ED2"/>
    <w:multiLevelType w:val="hybridMultilevel"/>
    <w:tmpl w:val="2F82DE60"/>
    <w:lvl w:ilvl="0" w:tplc="148EEBBA">
      <w:start w:val="1"/>
      <w:numFmt w:val="bullet"/>
      <w:lvlText w:val=""/>
      <w:lvlJc w:val="left"/>
      <w:pPr>
        <w:ind w:left="720" w:hanging="360"/>
      </w:pPr>
      <w:rPr>
        <w:rFonts w:ascii="Symbol" w:hAnsi="Symbol"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732A41"/>
    <w:multiLevelType w:val="hybridMultilevel"/>
    <w:tmpl w:val="4F8AE93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8"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19" w15:restartNumberingAfterBreak="0">
    <w:nsid w:val="704B3F61"/>
    <w:multiLevelType w:val="multilevel"/>
    <w:tmpl w:val="4F1EA3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4EA0005"/>
    <w:multiLevelType w:val="hybridMultilevel"/>
    <w:tmpl w:val="BD0AA5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68475384">
    <w:abstractNumId w:val="18"/>
  </w:num>
  <w:num w:numId="2" w16cid:durableId="1335034634">
    <w:abstractNumId w:val="17"/>
  </w:num>
  <w:num w:numId="3" w16cid:durableId="597635930">
    <w:abstractNumId w:val="9"/>
  </w:num>
  <w:num w:numId="4" w16cid:durableId="872305672">
    <w:abstractNumId w:val="14"/>
  </w:num>
  <w:num w:numId="5" w16cid:durableId="876166018">
    <w:abstractNumId w:val="15"/>
  </w:num>
  <w:num w:numId="6" w16cid:durableId="1163548013">
    <w:abstractNumId w:val="0"/>
  </w:num>
  <w:num w:numId="7" w16cid:durableId="1389649396">
    <w:abstractNumId w:val="10"/>
  </w:num>
  <w:num w:numId="8" w16cid:durableId="1663311429">
    <w:abstractNumId w:val="2"/>
  </w:num>
  <w:num w:numId="9" w16cid:durableId="945651304">
    <w:abstractNumId w:val="1"/>
  </w:num>
  <w:num w:numId="10" w16cid:durableId="947346206">
    <w:abstractNumId w:val="16"/>
  </w:num>
  <w:num w:numId="11" w16cid:durableId="2006275295">
    <w:abstractNumId w:val="14"/>
  </w:num>
  <w:num w:numId="12" w16cid:durableId="1375885370">
    <w:abstractNumId w:val="19"/>
  </w:num>
  <w:num w:numId="13" w16cid:durableId="204217481">
    <w:abstractNumId w:val="12"/>
  </w:num>
  <w:num w:numId="14" w16cid:durableId="1953397255">
    <w:abstractNumId w:val="3"/>
  </w:num>
  <w:num w:numId="15" w16cid:durableId="411858472">
    <w:abstractNumId w:val="13"/>
  </w:num>
  <w:num w:numId="16" w16cid:durableId="1060909421">
    <w:abstractNumId w:val="6"/>
  </w:num>
  <w:num w:numId="17" w16cid:durableId="2010019922">
    <w:abstractNumId w:val="4"/>
  </w:num>
  <w:num w:numId="18" w16cid:durableId="1678262283">
    <w:abstractNumId w:val="4"/>
  </w:num>
  <w:num w:numId="19" w16cid:durableId="704792517">
    <w:abstractNumId w:val="8"/>
  </w:num>
  <w:num w:numId="20" w16cid:durableId="170880935">
    <w:abstractNumId w:val="20"/>
  </w:num>
  <w:num w:numId="21" w16cid:durableId="1844660876">
    <w:abstractNumId w:val="5"/>
  </w:num>
  <w:num w:numId="22" w16cid:durableId="351106467">
    <w:abstractNumId w:val="7"/>
  </w:num>
  <w:num w:numId="23" w16cid:durableId="13839432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pl-PL"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attachedTemplate r:id="rId1"/>
  <w:defaultTabStop w:val="720"/>
  <w:hyphenationZone w:val="14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03C"/>
    <w:rsid w:val="0000138A"/>
    <w:rsid w:val="00011D68"/>
    <w:rsid w:val="00011E31"/>
    <w:rsid w:val="00012394"/>
    <w:rsid w:val="00024CCF"/>
    <w:rsid w:val="00025DA8"/>
    <w:rsid w:val="00031259"/>
    <w:rsid w:val="000320EB"/>
    <w:rsid w:val="00034ECF"/>
    <w:rsid w:val="000424D1"/>
    <w:rsid w:val="0004314A"/>
    <w:rsid w:val="000448EE"/>
    <w:rsid w:val="00044BFB"/>
    <w:rsid w:val="00045681"/>
    <w:rsid w:val="00047418"/>
    <w:rsid w:val="00047E10"/>
    <w:rsid w:val="00051CA6"/>
    <w:rsid w:val="000521BE"/>
    <w:rsid w:val="000550A5"/>
    <w:rsid w:val="000634A8"/>
    <w:rsid w:val="00064303"/>
    <w:rsid w:val="00070735"/>
    <w:rsid w:val="00070E73"/>
    <w:rsid w:val="00072819"/>
    <w:rsid w:val="00072EA8"/>
    <w:rsid w:val="00074186"/>
    <w:rsid w:val="000753BF"/>
    <w:rsid w:val="00075586"/>
    <w:rsid w:val="00080978"/>
    <w:rsid w:val="000834A4"/>
    <w:rsid w:val="00084540"/>
    <w:rsid w:val="00086715"/>
    <w:rsid w:val="00087DBF"/>
    <w:rsid w:val="00093F1D"/>
    <w:rsid w:val="00093FB7"/>
    <w:rsid w:val="00094411"/>
    <w:rsid w:val="00095245"/>
    <w:rsid w:val="000A16EA"/>
    <w:rsid w:val="000A5AD9"/>
    <w:rsid w:val="000A6F8D"/>
    <w:rsid w:val="000B136E"/>
    <w:rsid w:val="000B20FA"/>
    <w:rsid w:val="000B52F3"/>
    <w:rsid w:val="000C142F"/>
    <w:rsid w:val="000C2777"/>
    <w:rsid w:val="000C66C2"/>
    <w:rsid w:val="000C69CC"/>
    <w:rsid w:val="000C7AF9"/>
    <w:rsid w:val="000D14DB"/>
    <w:rsid w:val="000D3977"/>
    <w:rsid w:val="000D3E9B"/>
    <w:rsid w:val="000D3F1E"/>
    <w:rsid w:val="000D4328"/>
    <w:rsid w:val="000D5E29"/>
    <w:rsid w:val="000E0F1F"/>
    <w:rsid w:val="000F270F"/>
    <w:rsid w:val="000F7625"/>
    <w:rsid w:val="00103121"/>
    <w:rsid w:val="00111F8C"/>
    <w:rsid w:val="00112913"/>
    <w:rsid w:val="001200B8"/>
    <w:rsid w:val="00121519"/>
    <w:rsid w:val="00121B6F"/>
    <w:rsid w:val="00123AAD"/>
    <w:rsid w:val="00123E43"/>
    <w:rsid w:val="0012555D"/>
    <w:rsid w:val="00126E5F"/>
    <w:rsid w:val="00127C40"/>
    <w:rsid w:val="0013464C"/>
    <w:rsid w:val="00136977"/>
    <w:rsid w:val="001378CD"/>
    <w:rsid w:val="00140A8B"/>
    <w:rsid w:val="00141FFE"/>
    <w:rsid w:val="0015050A"/>
    <w:rsid w:val="00150E7F"/>
    <w:rsid w:val="00154EF7"/>
    <w:rsid w:val="0015571C"/>
    <w:rsid w:val="001557C1"/>
    <w:rsid w:val="0015789C"/>
    <w:rsid w:val="001616DD"/>
    <w:rsid w:val="00162089"/>
    <w:rsid w:val="0016531E"/>
    <w:rsid w:val="00167E54"/>
    <w:rsid w:val="00167E74"/>
    <w:rsid w:val="001711AB"/>
    <w:rsid w:val="001730BD"/>
    <w:rsid w:val="00174837"/>
    <w:rsid w:val="00176D79"/>
    <w:rsid w:val="001819DF"/>
    <w:rsid w:val="001944BC"/>
    <w:rsid w:val="001949FE"/>
    <w:rsid w:val="001A1340"/>
    <w:rsid w:val="001A2A47"/>
    <w:rsid w:val="001A30BF"/>
    <w:rsid w:val="001A5081"/>
    <w:rsid w:val="001A50F4"/>
    <w:rsid w:val="001A6271"/>
    <w:rsid w:val="001B0BA0"/>
    <w:rsid w:val="001B0CCE"/>
    <w:rsid w:val="001B198C"/>
    <w:rsid w:val="001B2E2C"/>
    <w:rsid w:val="001B460A"/>
    <w:rsid w:val="001B506B"/>
    <w:rsid w:val="001C0E33"/>
    <w:rsid w:val="001C3446"/>
    <w:rsid w:val="001C5CEA"/>
    <w:rsid w:val="001C632D"/>
    <w:rsid w:val="001C6CCE"/>
    <w:rsid w:val="001D2B7C"/>
    <w:rsid w:val="001D5791"/>
    <w:rsid w:val="001D641C"/>
    <w:rsid w:val="001E0B33"/>
    <w:rsid w:val="001E67FD"/>
    <w:rsid w:val="001F0925"/>
    <w:rsid w:val="001F5444"/>
    <w:rsid w:val="00200243"/>
    <w:rsid w:val="00200D70"/>
    <w:rsid w:val="00202869"/>
    <w:rsid w:val="00203963"/>
    <w:rsid w:val="00204654"/>
    <w:rsid w:val="00207CE8"/>
    <w:rsid w:val="00210EAA"/>
    <w:rsid w:val="00211C6A"/>
    <w:rsid w:val="0021660C"/>
    <w:rsid w:val="00216AD3"/>
    <w:rsid w:val="002171B0"/>
    <w:rsid w:val="0022187E"/>
    <w:rsid w:val="00221B0B"/>
    <w:rsid w:val="00225CAE"/>
    <w:rsid w:val="00226D27"/>
    <w:rsid w:val="00226E9D"/>
    <w:rsid w:val="0023077D"/>
    <w:rsid w:val="00230FFA"/>
    <w:rsid w:val="002316A3"/>
    <w:rsid w:val="00236A68"/>
    <w:rsid w:val="00237D4B"/>
    <w:rsid w:val="00241544"/>
    <w:rsid w:val="00241963"/>
    <w:rsid w:val="00243744"/>
    <w:rsid w:val="002452FB"/>
    <w:rsid w:val="00245912"/>
    <w:rsid w:val="0025014E"/>
    <w:rsid w:val="00250B91"/>
    <w:rsid w:val="002531E8"/>
    <w:rsid w:val="002556F2"/>
    <w:rsid w:val="00264FF2"/>
    <w:rsid w:val="00265A5C"/>
    <w:rsid w:val="002700DC"/>
    <w:rsid w:val="002703F6"/>
    <w:rsid w:val="00275991"/>
    <w:rsid w:val="00276AE6"/>
    <w:rsid w:val="00281095"/>
    <w:rsid w:val="002812C1"/>
    <w:rsid w:val="00295367"/>
    <w:rsid w:val="002953F0"/>
    <w:rsid w:val="00295A44"/>
    <w:rsid w:val="002A0A18"/>
    <w:rsid w:val="002A0C65"/>
    <w:rsid w:val="002A189D"/>
    <w:rsid w:val="002A6DC2"/>
    <w:rsid w:val="002A782A"/>
    <w:rsid w:val="002B265C"/>
    <w:rsid w:val="002B5083"/>
    <w:rsid w:val="002B6EA4"/>
    <w:rsid w:val="002C6F4A"/>
    <w:rsid w:val="002D2EA8"/>
    <w:rsid w:val="002D3B25"/>
    <w:rsid w:val="002D703A"/>
    <w:rsid w:val="002D7440"/>
    <w:rsid w:val="002E0CF3"/>
    <w:rsid w:val="002E16F3"/>
    <w:rsid w:val="002E2126"/>
    <w:rsid w:val="002E3A6B"/>
    <w:rsid w:val="002E40A9"/>
    <w:rsid w:val="002E4831"/>
    <w:rsid w:val="002F0023"/>
    <w:rsid w:val="002F35E5"/>
    <w:rsid w:val="002F39A3"/>
    <w:rsid w:val="002F4386"/>
    <w:rsid w:val="0030024A"/>
    <w:rsid w:val="00300C6D"/>
    <w:rsid w:val="003013D7"/>
    <w:rsid w:val="003023C5"/>
    <w:rsid w:val="0030251D"/>
    <w:rsid w:val="00302FD4"/>
    <w:rsid w:val="00303E3F"/>
    <w:rsid w:val="00311909"/>
    <w:rsid w:val="00320A19"/>
    <w:rsid w:val="00323902"/>
    <w:rsid w:val="00324939"/>
    <w:rsid w:val="00325D88"/>
    <w:rsid w:val="003430F1"/>
    <w:rsid w:val="00344BE9"/>
    <w:rsid w:val="003463F5"/>
    <w:rsid w:val="00347593"/>
    <w:rsid w:val="0035019D"/>
    <w:rsid w:val="003506C8"/>
    <w:rsid w:val="0035375E"/>
    <w:rsid w:val="003561B2"/>
    <w:rsid w:val="00361CD4"/>
    <w:rsid w:val="00363399"/>
    <w:rsid w:val="003643B0"/>
    <w:rsid w:val="003648AA"/>
    <w:rsid w:val="003664ED"/>
    <w:rsid w:val="003712C5"/>
    <w:rsid w:val="0037207F"/>
    <w:rsid w:val="00372B2D"/>
    <w:rsid w:val="00374C36"/>
    <w:rsid w:val="00380531"/>
    <w:rsid w:val="003812F3"/>
    <w:rsid w:val="0038530B"/>
    <w:rsid w:val="00390581"/>
    <w:rsid w:val="0039100C"/>
    <w:rsid w:val="00391F42"/>
    <w:rsid w:val="0039282B"/>
    <w:rsid w:val="0039683B"/>
    <w:rsid w:val="00397303"/>
    <w:rsid w:val="003B221B"/>
    <w:rsid w:val="003B3BDC"/>
    <w:rsid w:val="003B7933"/>
    <w:rsid w:val="003C695E"/>
    <w:rsid w:val="003D0CFA"/>
    <w:rsid w:val="003D1E56"/>
    <w:rsid w:val="003E07BE"/>
    <w:rsid w:val="003E120F"/>
    <w:rsid w:val="003E319B"/>
    <w:rsid w:val="003E4B21"/>
    <w:rsid w:val="003E6E15"/>
    <w:rsid w:val="003E70C9"/>
    <w:rsid w:val="003F13F8"/>
    <w:rsid w:val="0040009F"/>
    <w:rsid w:val="0040443E"/>
    <w:rsid w:val="00404824"/>
    <w:rsid w:val="004104FF"/>
    <w:rsid w:val="004140EF"/>
    <w:rsid w:val="00414DD2"/>
    <w:rsid w:val="00416030"/>
    <w:rsid w:val="00421C30"/>
    <w:rsid w:val="00425D3B"/>
    <w:rsid w:val="00426F67"/>
    <w:rsid w:val="00432A80"/>
    <w:rsid w:val="00436BE0"/>
    <w:rsid w:val="00443ECF"/>
    <w:rsid w:val="004443E3"/>
    <w:rsid w:val="00447790"/>
    <w:rsid w:val="0045242C"/>
    <w:rsid w:val="00454C5A"/>
    <w:rsid w:val="0046444D"/>
    <w:rsid w:val="00466B32"/>
    <w:rsid w:val="00473756"/>
    <w:rsid w:val="00474CDD"/>
    <w:rsid w:val="0047668A"/>
    <w:rsid w:val="004808C4"/>
    <w:rsid w:val="00481240"/>
    <w:rsid w:val="00482D4A"/>
    <w:rsid w:val="00483AFA"/>
    <w:rsid w:val="00487BA8"/>
    <w:rsid w:val="00493301"/>
    <w:rsid w:val="00494470"/>
    <w:rsid w:val="00494D00"/>
    <w:rsid w:val="00497D22"/>
    <w:rsid w:val="004A049A"/>
    <w:rsid w:val="004A2035"/>
    <w:rsid w:val="004A22E6"/>
    <w:rsid w:val="004A7431"/>
    <w:rsid w:val="004B2BBE"/>
    <w:rsid w:val="004B5BEC"/>
    <w:rsid w:val="004B7749"/>
    <w:rsid w:val="004C0127"/>
    <w:rsid w:val="004C26A4"/>
    <w:rsid w:val="004C477E"/>
    <w:rsid w:val="004C571E"/>
    <w:rsid w:val="004C6349"/>
    <w:rsid w:val="004C7BB9"/>
    <w:rsid w:val="004D1370"/>
    <w:rsid w:val="004D1699"/>
    <w:rsid w:val="004D41CC"/>
    <w:rsid w:val="004D6CFD"/>
    <w:rsid w:val="004D6ED6"/>
    <w:rsid w:val="004D7685"/>
    <w:rsid w:val="004D77F3"/>
    <w:rsid w:val="004E2D95"/>
    <w:rsid w:val="004E485D"/>
    <w:rsid w:val="004E5735"/>
    <w:rsid w:val="004E613A"/>
    <w:rsid w:val="004E6E84"/>
    <w:rsid w:val="004E6F8C"/>
    <w:rsid w:val="004F1375"/>
    <w:rsid w:val="004F203D"/>
    <w:rsid w:val="004F28A7"/>
    <w:rsid w:val="004F6BC9"/>
    <w:rsid w:val="004F77ED"/>
    <w:rsid w:val="0050328C"/>
    <w:rsid w:val="00507C5B"/>
    <w:rsid w:val="005102D8"/>
    <w:rsid w:val="005133CE"/>
    <w:rsid w:val="00513E27"/>
    <w:rsid w:val="00515DDD"/>
    <w:rsid w:val="00515E6F"/>
    <w:rsid w:val="005165F1"/>
    <w:rsid w:val="00522301"/>
    <w:rsid w:val="00523B39"/>
    <w:rsid w:val="0052418E"/>
    <w:rsid w:val="00532A9A"/>
    <w:rsid w:val="0053467F"/>
    <w:rsid w:val="005349C6"/>
    <w:rsid w:val="005362C9"/>
    <w:rsid w:val="00537285"/>
    <w:rsid w:val="00540FD9"/>
    <w:rsid w:val="005427D0"/>
    <w:rsid w:val="00542911"/>
    <w:rsid w:val="00542EA8"/>
    <w:rsid w:val="00543514"/>
    <w:rsid w:val="00543978"/>
    <w:rsid w:val="005441DF"/>
    <w:rsid w:val="00545353"/>
    <w:rsid w:val="00545F97"/>
    <w:rsid w:val="0054669D"/>
    <w:rsid w:val="00547145"/>
    <w:rsid w:val="005479EB"/>
    <w:rsid w:val="00550345"/>
    <w:rsid w:val="005538C3"/>
    <w:rsid w:val="00555920"/>
    <w:rsid w:val="00555D6C"/>
    <w:rsid w:val="00557384"/>
    <w:rsid w:val="00560157"/>
    <w:rsid w:val="0056322C"/>
    <w:rsid w:val="00567AAF"/>
    <w:rsid w:val="00570A16"/>
    <w:rsid w:val="00571C93"/>
    <w:rsid w:val="00574B2B"/>
    <w:rsid w:val="005752ED"/>
    <w:rsid w:val="005757D1"/>
    <w:rsid w:val="005805D9"/>
    <w:rsid w:val="0058131F"/>
    <w:rsid w:val="00582639"/>
    <w:rsid w:val="00582C6E"/>
    <w:rsid w:val="00590F88"/>
    <w:rsid w:val="00592EC2"/>
    <w:rsid w:val="005A014D"/>
    <w:rsid w:val="005A0E3A"/>
    <w:rsid w:val="005A4897"/>
    <w:rsid w:val="005B2C19"/>
    <w:rsid w:val="005B3192"/>
    <w:rsid w:val="005B7AC5"/>
    <w:rsid w:val="005C3646"/>
    <w:rsid w:val="005C391F"/>
    <w:rsid w:val="005C7406"/>
    <w:rsid w:val="005D005A"/>
    <w:rsid w:val="005D18C5"/>
    <w:rsid w:val="005D23EF"/>
    <w:rsid w:val="005D250C"/>
    <w:rsid w:val="005D3626"/>
    <w:rsid w:val="005D48D6"/>
    <w:rsid w:val="005D6ACB"/>
    <w:rsid w:val="005E081E"/>
    <w:rsid w:val="005E186D"/>
    <w:rsid w:val="005E1C9B"/>
    <w:rsid w:val="005E2021"/>
    <w:rsid w:val="005E2A80"/>
    <w:rsid w:val="005E4B4A"/>
    <w:rsid w:val="005F0A67"/>
    <w:rsid w:val="005F44C1"/>
    <w:rsid w:val="005F5557"/>
    <w:rsid w:val="00602B85"/>
    <w:rsid w:val="00602C53"/>
    <w:rsid w:val="00605DCD"/>
    <w:rsid w:val="0060672C"/>
    <w:rsid w:val="00606AC0"/>
    <w:rsid w:val="00606D1A"/>
    <w:rsid w:val="0060729C"/>
    <w:rsid w:val="006107C0"/>
    <w:rsid w:val="00610F16"/>
    <w:rsid w:val="00611F73"/>
    <w:rsid w:val="00620444"/>
    <w:rsid w:val="00621861"/>
    <w:rsid w:val="006220C1"/>
    <w:rsid w:val="00623713"/>
    <w:rsid w:val="00624D81"/>
    <w:rsid w:val="006264B4"/>
    <w:rsid w:val="00630023"/>
    <w:rsid w:val="00630E36"/>
    <w:rsid w:val="00632DCC"/>
    <w:rsid w:val="00632E3E"/>
    <w:rsid w:val="00637484"/>
    <w:rsid w:val="006408A2"/>
    <w:rsid w:val="00641AB2"/>
    <w:rsid w:val="00642917"/>
    <w:rsid w:val="00642EA2"/>
    <w:rsid w:val="0064778C"/>
    <w:rsid w:val="00647928"/>
    <w:rsid w:val="006511C3"/>
    <w:rsid w:val="00651B9F"/>
    <w:rsid w:val="00651F4D"/>
    <w:rsid w:val="00652863"/>
    <w:rsid w:val="00654B44"/>
    <w:rsid w:val="00655825"/>
    <w:rsid w:val="00663346"/>
    <w:rsid w:val="006670A1"/>
    <w:rsid w:val="00672BA1"/>
    <w:rsid w:val="006747FF"/>
    <w:rsid w:val="00674D77"/>
    <w:rsid w:val="006755E6"/>
    <w:rsid w:val="00681BDF"/>
    <w:rsid w:val="00685EA9"/>
    <w:rsid w:val="0068707B"/>
    <w:rsid w:val="0069136B"/>
    <w:rsid w:val="00691502"/>
    <w:rsid w:val="006930E3"/>
    <w:rsid w:val="00694905"/>
    <w:rsid w:val="006A01CA"/>
    <w:rsid w:val="006A51ED"/>
    <w:rsid w:val="006A5BBB"/>
    <w:rsid w:val="006A6BF1"/>
    <w:rsid w:val="006A6F0E"/>
    <w:rsid w:val="006B089F"/>
    <w:rsid w:val="006B12E5"/>
    <w:rsid w:val="006B6A41"/>
    <w:rsid w:val="006B6D4A"/>
    <w:rsid w:val="006C01C8"/>
    <w:rsid w:val="006C049D"/>
    <w:rsid w:val="006C6100"/>
    <w:rsid w:val="006C63FA"/>
    <w:rsid w:val="006D0DF5"/>
    <w:rsid w:val="006D16E3"/>
    <w:rsid w:val="006D203C"/>
    <w:rsid w:val="006D2DD6"/>
    <w:rsid w:val="006D2E0D"/>
    <w:rsid w:val="006D54A8"/>
    <w:rsid w:val="006E088A"/>
    <w:rsid w:val="006E10E8"/>
    <w:rsid w:val="006E2B84"/>
    <w:rsid w:val="006E6B4C"/>
    <w:rsid w:val="006F0DD5"/>
    <w:rsid w:val="006F0FC3"/>
    <w:rsid w:val="006F1C91"/>
    <w:rsid w:val="006F3FFF"/>
    <w:rsid w:val="006F5E8D"/>
    <w:rsid w:val="006F66F7"/>
    <w:rsid w:val="00702C17"/>
    <w:rsid w:val="00704426"/>
    <w:rsid w:val="00713069"/>
    <w:rsid w:val="00727D07"/>
    <w:rsid w:val="00731766"/>
    <w:rsid w:val="00734361"/>
    <w:rsid w:val="00735116"/>
    <w:rsid w:val="007371DA"/>
    <w:rsid w:val="00741D93"/>
    <w:rsid w:val="00742CB3"/>
    <w:rsid w:val="00747826"/>
    <w:rsid w:val="0075168F"/>
    <w:rsid w:val="00751992"/>
    <w:rsid w:val="0075291F"/>
    <w:rsid w:val="007634B6"/>
    <w:rsid w:val="00763DD1"/>
    <w:rsid w:val="007658D9"/>
    <w:rsid w:val="00765F6C"/>
    <w:rsid w:val="00773113"/>
    <w:rsid w:val="007737B6"/>
    <w:rsid w:val="00776701"/>
    <w:rsid w:val="00777B3B"/>
    <w:rsid w:val="00783602"/>
    <w:rsid w:val="007854B6"/>
    <w:rsid w:val="00786371"/>
    <w:rsid w:val="00786CC6"/>
    <w:rsid w:val="00791F2C"/>
    <w:rsid w:val="0079319A"/>
    <w:rsid w:val="0079546C"/>
    <w:rsid w:val="00796DAB"/>
    <w:rsid w:val="007A2ED7"/>
    <w:rsid w:val="007A4B14"/>
    <w:rsid w:val="007A763B"/>
    <w:rsid w:val="007B3E57"/>
    <w:rsid w:val="007B4251"/>
    <w:rsid w:val="007B5F3A"/>
    <w:rsid w:val="007B679C"/>
    <w:rsid w:val="007C0DA1"/>
    <w:rsid w:val="007C0EE5"/>
    <w:rsid w:val="007C368F"/>
    <w:rsid w:val="007C4686"/>
    <w:rsid w:val="007C57EE"/>
    <w:rsid w:val="007C6F3E"/>
    <w:rsid w:val="007C78E5"/>
    <w:rsid w:val="007D0400"/>
    <w:rsid w:val="007D5B2D"/>
    <w:rsid w:val="007D5F45"/>
    <w:rsid w:val="007D6B5F"/>
    <w:rsid w:val="007E1CC2"/>
    <w:rsid w:val="007E4263"/>
    <w:rsid w:val="007E67AE"/>
    <w:rsid w:val="007E694A"/>
    <w:rsid w:val="007F0A76"/>
    <w:rsid w:val="007F3436"/>
    <w:rsid w:val="007F3687"/>
    <w:rsid w:val="008006B9"/>
    <w:rsid w:val="00802B3C"/>
    <w:rsid w:val="00803615"/>
    <w:rsid w:val="00803646"/>
    <w:rsid w:val="00803BF0"/>
    <w:rsid w:val="00804C0D"/>
    <w:rsid w:val="00806963"/>
    <w:rsid w:val="008125D9"/>
    <w:rsid w:val="00815BA8"/>
    <w:rsid w:val="00817250"/>
    <w:rsid w:val="00821CD8"/>
    <w:rsid w:val="008250C5"/>
    <w:rsid w:val="00827FB7"/>
    <w:rsid w:val="008338F3"/>
    <w:rsid w:val="00843CEC"/>
    <w:rsid w:val="0084675C"/>
    <w:rsid w:val="0085649C"/>
    <w:rsid w:val="008565A0"/>
    <w:rsid w:val="008709E7"/>
    <w:rsid w:val="0087247E"/>
    <w:rsid w:val="00874D7B"/>
    <w:rsid w:val="00877239"/>
    <w:rsid w:val="00882DC6"/>
    <w:rsid w:val="00883588"/>
    <w:rsid w:val="00887088"/>
    <w:rsid w:val="00887814"/>
    <w:rsid w:val="00887A51"/>
    <w:rsid w:val="00891A5C"/>
    <w:rsid w:val="0089374B"/>
    <w:rsid w:val="00894559"/>
    <w:rsid w:val="008955F8"/>
    <w:rsid w:val="00897928"/>
    <w:rsid w:val="008A14DE"/>
    <w:rsid w:val="008A164C"/>
    <w:rsid w:val="008A38E1"/>
    <w:rsid w:val="008A470F"/>
    <w:rsid w:val="008A6A16"/>
    <w:rsid w:val="008A7DC1"/>
    <w:rsid w:val="008B08B0"/>
    <w:rsid w:val="008B33FE"/>
    <w:rsid w:val="008B462D"/>
    <w:rsid w:val="008B54FB"/>
    <w:rsid w:val="008B680E"/>
    <w:rsid w:val="008B798B"/>
    <w:rsid w:val="008B7FE0"/>
    <w:rsid w:val="008C2220"/>
    <w:rsid w:val="008C45F2"/>
    <w:rsid w:val="008D1246"/>
    <w:rsid w:val="008D153E"/>
    <w:rsid w:val="008D4370"/>
    <w:rsid w:val="008D6874"/>
    <w:rsid w:val="008D698F"/>
    <w:rsid w:val="008D6E62"/>
    <w:rsid w:val="008E0400"/>
    <w:rsid w:val="008E0478"/>
    <w:rsid w:val="008E2F2B"/>
    <w:rsid w:val="008E3AB2"/>
    <w:rsid w:val="008E5E8C"/>
    <w:rsid w:val="008F026F"/>
    <w:rsid w:val="008F4E89"/>
    <w:rsid w:val="008F6A35"/>
    <w:rsid w:val="008F6F9F"/>
    <w:rsid w:val="00901766"/>
    <w:rsid w:val="00902766"/>
    <w:rsid w:val="00904394"/>
    <w:rsid w:val="009114A3"/>
    <w:rsid w:val="0091221E"/>
    <w:rsid w:val="00912D46"/>
    <w:rsid w:val="00913C81"/>
    <w:rsid w:val="0091450B"/>
    <w:rsid w:val="00914BF9"/>
    <w:rsid w:val="00914FC3"/>
    <w:rsid w:val="00922B7A"/>
    <w:rsid w:val="00925250"/>
    <w:rsid w:val="00933090"/>
    <w:rsid w:val="009330C0"/>
    <w:rsid w:val="009333F0"/>
    <w:rsid w:val="0093660B"/>
    <w:rsid w:val="009418AA"/>
    <w:rsid w:val="0094278C"/>
    <w:rsid w:val="00943A73"/>
    <w:rsid w:val="00944575"/>
    <w:rsid w:val="00945EF2"/>
    <w:rsid w:val="00946D6B"/>
    <w:rsid w:val="00946E8E"/>
    <w:rsid w:val="00950B6A"/>
    <w:rsid w:val="00953691"/>
    <w:rsid w:val="00953B10"/>
    <w:rsid w:val="00954431"/>
    <w:rsid w:val="009614D8"/>
    <w:rsid w:val="009626DE"/>
    <w:rsid w:val="009658D0"/>
    <w:rsid w:val="00966125"/>
    <w:rsid w:val="00967DAB"/>
    <w:rsid w:val="00970579"/>
    <w:rsid w:val="00970CAC"/>
    <w:rsid w:val="00973716"/>
    <w:rsid w:val="0097450B"/>
    <w:rsid w:val="0097759C"/>
    <w:rsid w:val="0098079E"/>
    <w:rsid w:val="00980D72"/>
    <w:rsid w:val="0098270A"/>
    <w:rsid w:val="00985904"/>
    <w:rsid w:val="009957E2"/>
    <w:rsid w:val="00997BDA"/>
    <w:rsid w:val="00997FDA"/>
    <w:rsid w:val="009A4CB9"/>
    <w:rsid w:val="009A50DC"/>
    <w:rsid w:val="009A5DB5"/>
    <w:rsid w:val="009B0792"/>
    <w:rsid w:val="009B1CB0"/>
    <w:rsid w:val="009B2C72"/>
    <w:rsid w:val="009C1C51"/>
    <w:rsid w:val="009C2046"/>
    <w:rsid w:val="009C56EE"/>
    <w:rsid w:val="009C6A3F"/>
    <w:rsid w:val="009D1318"/>
    <w:rsid w:val="009D3B36"/>
    <w:rsid w:val="009D55C5"/>
    <w:rsid w:val="009D5E70"/>
    <w:rsid w:val="009E15B9"/>
    <w:rsid w:val="009F1626"/>
    <w:rsid w:val="009F1A2A"/>
    <w:rsid w:val="009F23FF"/>
    <w:rsid w:val="009F45DE"/>
    <w:rsid w:val="009F47D5"/>
    <w:rsid w:val="009F6544"/>
    <w:rsid w:val="009F691F"/>
    <w:rsid w:val="00A03BDF"/>
    <w:rsid w:val="00A064CA"/>
    <w:rsid w:val="00A11077"/>
    <w:rsid w:val="00A123CB"/>
    <w:rsid w:val="00A179FC"/>
    <w:rsid w:val="00A20D7B"/>
    <w:rsid w:val="00A25FBA"/>
    <w:rsid w:val="00A304D9"/>
    <w:rsid w:val="00A3135B"/>
    <w:rsid w:val="00A33744"/>
    <w:rsid w:val="00A35631"/>
    <w:rsid w:val="00A410C0"/>
    <w:rsid w:val="00A41500"/>
    <w:rsid w:val="00A47AA5"/>
    <w:rsid w:val="00A51302"/>
    <w:rsid w:val="00A52E7C"/>
    <w:rsid w:val="00A606F0"/>
    <w:rsid w:val="00A66614"/>
    <w:rsid w:val="00A70045"/>
    <w:rsid w:val="00A73799"/>
    <w:rsid w:val="00A74476"/>
    <w:rsid w:val="00A823F6"/>
    <w:rsid w:val="00A82FB7"/>
    <w:rsid w:val="00A83FEB"/>
    <w:rsid w:val="00A90980"/>
    <w:rsid w:val="00A90DE4"/>
    <w:rsid w:val="00A94F96"/>
    <w:rsid w:val="00A95C68"/>
    <w:rsid w:val="00A962E6"/>
    <w:rsid w:val="00AA0E57"/>
    <w:rsid w:val="00AA1090"/>
    <w:rsid w:val="00AA1427"/>
    <w:rsid w:val="00AA33F7"/>
    <w:rsid w:val="00AA41E0"/>
    <w:rsid w:val="00AA442C"/>
    <w:rsid w:val="00AA5DAA"/>
    <w:rsid w:val="00AA6792"/>
    <w:rsid w:val="00AA6A8C"/>
    <w:rsid w:val="00AA7753"/>
    <w:rsid w:val="00AB04A1"/>
    <w:rsid w:val="00AB213E"/>
    <w:rsid w:val="00AB3362"/>
    <w:rsid w:val="00AB429B"/>
    <w:rsid w:val="00AC1069"/>
    <w:rsid w:val="00AC44A5"/>
    <w:rsid w:val="00AD0109"/>
    <w:rsid w:val="00AD017A"/>
    <w:rsid w:val="00AD1927"/>
    <w:rsid w:val="00AD1AF7"/>
    <w:rsid w:val="00AD221B"/>
    <w:rsid w:val="00AD4AE0"/>
    <w:rsid w:val="00AD4B2D"/>
    <w:rsid w:val="00AD690C"/>
    <w:rsid w:val="00AE2A8A"/>
    <w:rsid w:val="00AE2C80"/>
    <w:rsid w:val="00AE3078"/>
    <w:rsid w:val="00AE6FFA"/>
    <w:rsid w:val="00AF0418"/>
    <w:rsid w:val="00AF0AF4"/>
    <w:rsid w:val="00AF41C7"/>
    <w:rsid w:val="00AF5DD7"/>
    <w:rsid w:val="00AF6217"/>
    <w:rsid w:val="00AF7479"/>
    <w:rsid w:val="00B02A09"/>
    <w:rsid w:val="00B07BED"/>
    <w:rsid w:val="00B11303"/>
    <w:rsid w:val="00B11BC1"/>
    <w:rsid w:val="00B146A0"/>
    <w:rsid w:val="00B15CE6"/>
    <w:rsid w:val="00B20A62"/>
    <w:rsid w:val="00B20FF1"/>
    <w:rsid w:val="00B24456"/>
    <w:rsid w:val="00B254B4"/>
    <w:rsid w:val="00B25813"/>
    <w:rsid w:val="00B26AB0"/>
    <w:rsid w:val="00B26BDA"/>
    <w:rsid w:val="00B30132"/>
    <w:rsid w:val="00B36630"/>
    <w:rsid w:val="00B36EC3"/>
    <w:rsid w:val="00B3748F"/>
    <w:rsid w:val="00B37A92"/>
    <w:rsid w:val="00B463FE"/>
    <w:rsid w:val="00B47348"/>
    <w:rsid w:val="00B5277C"/>
    <w:rsid w:val="00B529E3"/>
    <w:rsid w:val="00B53DE0"/>
    <w:rsid w:val="00B576F2"/>
    <w:rsid w:val="00B57F91"/>
    <w:rsid w:val="00B62B00"/>
    <w:rsid w:val="00B64E44"/>
    <w:rsid w:val="00B6781F"/>
    <w:rsid w:val="00B724BD"/>
    <w:rsid w:val="00B730C0"/>
    <w:rsid w:val="00B744CF"/>
    <w:rsid w:val="00B77E0B"/>
    <w:rsid w:val="00B82603"/>
    <w:rsid w:val="00B8725B"/>
    <w:rsid w:val="00B87967"/>
    <w:rsid w:val="00B9012E"/>
    <w:rsid w:val="00B91E4F"/>
    <w:rsid w:val="00B923B8"/>
    <w:rsid w:val="00B929B6"/>
    <w:rsid w:val="00B92F6A"/>
    <w:rsid w:val="00B945FB"/>
    <w:rsid w:val="00BA5178"/>
    <w:rsid w:val="00BB0CB3"/>
    <w:rsid w:val="00BB3F36"/>
    <w:rsid w:val="00BB40F8"/>
    <w:rsid w:val="00BC2D78"/>
    <w:rsid w:val="00BC3765"/>
    <w:rsid w:val="00BC3CBF"/>
    <w:rsid w:val="00BC732D"/>
    <w:rsid w:val="00BD2295"/>
    <w:rsid w:val="00BD6A14"/>
    <w:rsid w:val="00BD72D0"/>
    <w:rsid w:val="00BE186C"/>
    <w:rsid w:val="00BE2484"/>
    <w:rsid w:val="00BE7C11"/>
    <w:rsid w:val="00BF085E"/>
    <w:rsid w:val="00BF266B"/>
    <w:rsid w:val="00BF4666"/>
    <w:rsid w:val="00BF4A49"/>
    <w:rsid w:val="00BF5B99"/>
    <w:rsid w:val="00C0772C"/>
    <w:rsid w:val="00C12D11"/>
    <w:rsid w:val="00C14410"/>
    <w:rsid w:val="00C15DC7"/>
    <w:rsid w:val="00C1606F"/>
    <w:rsid w:val="00C16BEC"/>
    <w:rsid w:val="00C20185"/>
    <w:rsid w:val="00C209B2"/>
    <w:rsid w:val="00C320EC"/>
    <w:rsid w:val="00C33CA2"/>
    <w:rsid w:val="00C34AB6"/>
    <w:rsid w:val="00C41114"/>
    <w:rsid w:val="00C42752"/>
    <w:rsid w:val="00C43B0F"/>
    <w:rsid w:val="00C441B4"/>
    <w:rsid w:val="00C4468A"/>
    <w:rsid w:val="00C46C66"/>
    <w:rsid w:val="00C538D1"/>
    <w:rsid w:val="00C54D63"/>
    <w:rsid w:val="00C54ED0"/>
    <w:rsid w:val="00C57BA3"/>
    <w:rsid w:val="00C602E4"/>
    <w:rsid w:val="00C61F56"/>
    <w:rsid w:val="00C62978"/>
    <w:rsid w:val="00C63365"/>
    <w:rsid w:val="00C63E54"/>
    <w:rsid w:val="00C646FB"/>
    <w:rsid w:val="00C66474"/>
    <w:rsid w:val="00C707BE"/>
    <w:rsid w:val="00C70DBA"/>
    <w:rsid w:val="00C70E79"/>
    <w:rsid w:val="00C73A41"/>
    <w:rsid w:val="00C77F65"/>
    <w:rsid w:val="00C84EAA"/>
    <w:rsid w:val="00C85D1F"/>
    <w:rsid w:val="00C92D27"/>
    <w:rsid w:val="00C92EBD"/>
    <w:rsid w:val="00C97709"/>
    <w:rsid w:val="00CA423B"/>
    <w:rsid w:val="00CA4D37"/>
    <w:rsid w:val="00CA671B"/>
    <w:rsid w:val="00CB379D"/>
    <w:rsid w:val="00CB6197"/>
    <w:rsid w:val="00CB659B"/>
    <w:rsid w:val="00CC141F"/>
    <w:rsid w:val="00CC238C"/>
    <w:rsid w:val="00CC2B7C"/>
    <w:rsid w:val="00CD088C"/>
    <w:rsid w:val="00CD0DE6"/>
    <w:rsid w:val="00CE022D"/>
    <w:rsid w:val="00CE2DDD"/>
    <w:rsid w:val="00CE3473"/>
    <w:rsid w:val="00CE3969"/>
    <w:rsid w:val="00CE4DDC"/>
    <w:rsid w:val="00CF55E5"/>
    <w:rsid w:val="00CF5D85"/>
    <w:rsid w:val="00D02775"/>
    <w:rsid w:val="00D034A1"/>
    <w:rsid w:val="00D03DE7"/>
    <w:rsid w:val="00D04C5F"/>
    <w:rsid w:val="00D05873"/>
    <w:rsid w:val="00D07831"/>
    <w:rsid w:val="00D16689"/>
    <w:rsid w:val="00D1788B"/>
    <w:rsid w:val="00D22D58"/>
    <w:rsid w:val="00D23C0D"/>
    <w:rsid w:val="00D23DBE"/>
    <w:rsid w:val="00D2406A"/>
    <w:rsid w:val="00D24476"/>
    <w:rsid w:val="00D25ADE"/>
    <w:rsid w:val="00D30A9F"/>
    <w:rsid w:val="00D30F67"/>
    <w:rsid w:val="00D32746"/>
    <w:rsid w:val="00D3474F"/>
    <w:rsid w:val="00D36B71"/>
    <w:rsid w:val="00D37B80"/>
    <w:rsid w:val="00D37F06"/>
    <w:rsid w:val="00D41465"/>
    <w:rsid w:val="00D4440D"/>
    <w:rsid w:val="00D4441A"/>
    <w:rsid w:val="00D51422"/>
    <w:rsid w:val="00D52BDF"/>
    <w:rsid w:val="00D53143"/>
    <w:rsid w:val="00D553A7"/>
    <w:rsid w:val="00D65A24"/>
    <w:rsid w:val="00D72F01"/>
    <w:rsid w:val="00D73537"/>
    <w:rsid w:val="00D74933"/>
    <w:rsid w:val="00D81D4A"/>
    <w:rsid w:val="00D82A0B"/>
    <w:rsid w:val="00D84BC1"/>
    <w:rsid w:val="00D8508E"/>
    <w:rsid w:val="00D871B9"/>
    <w:rsid w:val="00D90BC0"/>
    <w:rsid w:val="00D93B99"/>
    <w:rsid w:val="00D94C93"/>
    <w:rsid w:val="00D94DB1"/>
    <w:rsid w:val="00D958A0"/>
    <w:rsid w:val="00D95E20"/>
    <w:rsid w:val="00D97D66"/>
    <w:rsid w:val="00DA187D"/>
    <w:rsid w:val="00DA18B7"/>
    <w:rsid w:val="00DA7215"/>
    <w:rsid w:val="00DA7A56"/>
    <w:rsid w:val="00DB2E82"/>
    <w:rsid w:val="00DB3B25"/>
    <w:rsid w:val="00DB525C"/>
    <w:rsid w:val="00DB609D"/>
    <w:rsid w:val="00DB7DDF"/>
    <w:rsid w:val="00DC19B0"/>
    <w:rsid w:val="00DC462E"/>
    <w:rsid w:val="00DC4AEB"/>
    <w:rsid w:val="00DD0F7D"/>
    <w:rsid w:val="00DD38E5"/>
    <w:rsid w:val="00DD414D"/>
    <w:rsid w:val="00DD53A9"/>
    <w:rsid w:val="00DD732D"/>
    <w:rsid w:val="00DD75DF"/>
    <w:rsid w:val="00DE0580"/>
    <w:rsid w:val="00DE419E"/>
    <w:rsid w:val="00DE6620"/>
    <w:rsid w:val="00DE75BF"/>
    <w:rsid w:val="00DF0405"/>
    <w:rsid w:val="00DF1847"/>
    <w:rsid w:val="00DF469E"/>
    <w:rsid w:val="00E0242F"/>
    <w:rsid w:val="00E04AC3"/>
    <w:rsid w:val="00E070B1"/>
    <w:rsid w:val="00E12CFD"/>
    <w:rsid w:val="00E12EBA"/>
    <w:rsid w:val="00E3023A"/>
    <w:rsid w:val="00E315E9"/>
    <w:rsid w:val="00E31836"/>
    <w:rsid w:val="00E33430"/>
    <w:rsid w:val="00E33468"/>
    <w:rsid w:val="00E343E2"/>
    <w:rsid w:val="00E34C26"/>
    <w:rsid w:val="00E34E3B"/>
    <w:rsid w:val="00E435CE"/>
    <w:rsid w:val="00E51AE3"/>
    <w:rsid w:val="00E54F30"/>
    <w:rsid w:val="00E557E8"/>
    <w:rsid w:val="00E579EA"/>
    <w:rsid w:val="00E64603"/>
    <w:rsid w:val="00E7149B"/>
    <w:rsid w:val="00E742F5"/>
    <w:rsid w:val="00E76C6B"/>
    <w:rsid w:val="00E779D4"/>
    <w:rsid w:val="00E8023A"/>
    <w:rsid w:val="00E80E17"/>
    <w:rsid w:val="00E81E0A"/>
    <w:rsid w:val="00E92CA2"/>
    <w:rsid w:val="00E93B50"/>
    <w:rsid w:val="00E95DF5"/>
    <w:rsid w:val="00E97BEC"/>
    <w:rsid w:val="00EA1C69"/>
    <w:rsid w:val="00EA1E5E"/>
    <w:rsid w:val="00EA1F50"/>
    <w:rsid w:val="00EA5B4A"/>
    <w:rsid w:val="00EB1D83"/>
    <w:rsid w:val="00EC1D8F"/>
    <w:rsid w:val="00EC33CC"/>
    <w:rsid w:val="00EC3700"/>
    <w:rsid w:val="00ED1FC2"/>
    <w:rsid w:val="00ED5927"/>
    <w:rsid w:val="00ED65DD"/>
    <w:rsid w:val="00EE03CC"/>
    <w:rsid w:val="00EE48B4"/>
    <w:rsid w:val="00EE66F8"/>
    <w:rsid w:val="00EF0BE6"/>
    <w:rsid w:val="00EF20A5"/>
    <w:rsid w:val="00EF5400"/>
    <w:rsid w:val="00EF5BEB"/>
    <w:rsid w:val="00EF77D1"/>
    <w:rsid w:val="00F022E6"/>
    <w:rsid w:val="00F049DF"/>
    <w:rsid w:val="00F05AAE"/>
    <w:rsid w:val="00F10133"/>
    <w:rsid w:val="00F12B6A"/>
    <w:rsid w:val="00F12C9A"/>
    <w:rsid w:val="00F13C98"/>
    <w:rsid w:val="00F14B20"/>
    <w:rsid w:val="00F15961"/>
    <w:rsid w:val="00F20078"/>
    <w:rsid w:val="00F2028A"/>
    <w:rsid w:val="00F21AC7"/>
    <w:rsid w:val="00F22509"/>
    <w:rsid w:val="00F25A78"/>
    <w:rsid w:val="00F2706B"/>
    <w:rsid w:val="00F27C5B"/>
    <w:rsid w:val="00F31504"/>
    <w:rsid w:val="00F3168A"/>
    <w:rsid w:val="00F334D8"/>
    <w:rsid w:val="00F33D0A"/>
    <w:rsid w:val="00F36089"/>
    <w:rsid w:val="00F3734E"/>
    <w:rsid w:val="00F37F48"/>
    <w:rsid w:val="00F44418"/>
    <w:rsid w:val="00F44515"/>
    <w:rsid w:val="00F479E2"/>
    <w:rsid w:val="00F50179"/>
    <w:rsid w:val="00F53DD5"/>
    <w:rsid w:val="00F54D60"/>
    <w:rsid w:val="00F600D4"/>
    <w:rsid w:val="00F626D8"/>
    <w:rsid w:val="00F66FF8"/>
    <w:rsid w:val="00F67607"/>
    <w:rsid w:val="00F74202"/>
    <w:rsid w:val="00F76937"/>
    <w:rsid w:val="00F808AC"/>
    <w:rsid w:val="00F80BAC"/>
    <w:rsid w:val="00F83F02"/>
    <w:rsid w:val="00F8499B"/>
    <w:rsid w:val="00F871FA"/>
    <w:rsid w:val="00F91022"/>
    <w:rsid w:val="00FA238A"/>
    <w:rsid w:val="00FA32A6"/>
    <w:rsid w:val="00FA650B"/>
    <w:rsid w:val="00FA7B14"/>
    <w:rsid w:val="00FB4CAF"/>
    <w:rsid w:val="00FC4BAF"/>
    <w:rsid w:val="00FC544A"/>
    <w:rsid w:val="00FC5CF2"/>
    <w:rsid w:val="00FC7AB7"/>
    <w:rsid w:val="00FD256E"/>
    <w:rsid w:val="00FD3C9C"/>
    <w:rsid w:val="00FE3F47"/>
    <w:rsid w:val="00FF1274"/>
    <w:rsid w:val="00FF543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087F3BB"/>
  <w15:docId w15:val="{816C905F-76DE-4008-871C-4C899352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C01C8"/>
    <w:pPr>
      <w:spacing w:line="340" w:lineRule="atLeast"/>
    </w:pPr>
    <w:rPr>
      <w:rFonts w:ascii="Bosch Office Sans" w:hAnsi="Bosch Office Sans"/>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LStat">
    <w:name w:val="MLStat"/>
    <w:basedOn w:val="Normalny"/>
    <w:rsid w:val="001A2A47"/>
    <w:pPr>
      <w:spacing w:before="2" w:after="2" w:line="20" w:lineRule="exact"/>
      <w:ind w:left="2000" w:right="2000" w:firstLine="2000"/>
    </w:pPr>
    <w:rPr>
      <w:rFonts w:ascii="MLStat" w:hAnsi="MLStat"/>
      <w:noProof/>
      <w:sz w:val="2"/>
    </w:rPr>
  </w:style>
  <w:style w:type="paragraph" w:styleId="Nagwek">
    <w:name w:val="header"/>
    <w:basedOn w:val="Normalny"/>
    <w:rsid w:val="001A2A47"/>
    <w:pPr>
      <w:tabs>
        <w:tab w:val="center" w:pos="4153"/>
        <w:tab w:val="right" w:pos="8306"/>
      </w:tabs>
    </w:pPr>
  </w:style>
  <w:style w:type="paragraph" w:styleId="Stopka">
    <w:name w:val="footer"/>
    <w:basedOn w:val="Normalny"/>
    <w:rsid w:val="001A2A47"/>
    <w:pPr>
      <w:tabs>
        <w:tab w:val="center" w:pos="4153"/>
        <w:tab w:val="right" w:pos="8306"/>
      </w:tabs>
    </w:pPr>
  </w:style>
  <w:style w:type="paragraph" w:customStyle="1" w:styleId="Oberzeile">
    <w:name w:val="Oberzeile"/>
    <w:basedOn w:val="Normalny"/>
    <w:next w:val="Headline"/>
    <w:rsid w:val="001A2A47"/>
    <w:pPr>
      <w:spacing w:line="240" w:lineRule="auto"/>
    </w:pPr>
    <w:rPr>
      <w:sz w:val="30"/>
    </w:rPr>
  </w:style>
  <w:style w:type="paragraph" w:customStyle="1" w:styleId="Headline">
    <w:name w:val="Headline"/>
    <w:basedOn w:val="Normalny"/>
    <w:next w:val="Unterzeile"/>
    <w:rsid w:val="006C01C8"/>
    <w:pPr>
      <w:spacing w:line="240" w:lineRule="auto"/>
    </w:pPr>
    <w:rPr>
      <w:b/>
      <w:sz w:val="30"/>
      <w:szCs w:val="30"/>
    </w:rPr>
  </w:style>
  <w:style w:type="paragraph" w:customStyle="1" w:styleId="Unterzeile">
    <w:name w:val="Unterzeile"/>
    <w:basedOn w:val="Normalny"/>
    <w:next w:val="Normalny"/>
    <w:rsid w:val="001A2A47"/>
    <w:pPr>
      <w:spacing w:line="240" w:lineRule="auto"/>
    </w:pPr>
    <w:rPr>
      <w:sz w:val="30"/>
      <w:szCs w:val="30"/>
    </w:rPr>
  </w:style>
  <w:style w:type="paragraph" w:customStyle="1" w:styleId="Strichpunkt">
    <w:name w:val="Strichpunkt"/>
    <w:basedOn w:val="Normalny"/>
    <w:rsid w:val="001A2A47"/>
    <w:pPr>
      <w:numPr>
        <w:numId w:val="4"/>
      </w:numPr>
    </w:pPr>
  </w:style>
  <w:style w:type="paragraph" w:customStyle="1" w:styleId="Zwischenberschrift">
    <w:name w:val="Zwischenüberschrift"/>
    <w:basedOn w:val="Normalny"/>
    <w:next w:val="Normalny"/>
    <w:rsid w:val="006C01C8"/>
    <w:rPr>
      <w:b/>
    </w:rPr>
  </w:style>
  <w:style w:type="paragraph" w:customStyle="1" w:styleId="mlstat0">
    <w:name w:val="mlstat"/>
    <w:basedOn w:val="Normalny"/>
    <w:rsid w:val="006C01C8"/>
    <w:pPr>
      <w:spacing w:before="100" w:beforeAutospacing="1" w:after="100" w:afterAutospacing="1" w:line="240" w:lineRule="auto"/>
    </w:pPr>
    <w:rPr>
      <w:rFonts w:eastAsia="Calibri"/>
      <w:sz w:val="24"/>
      <w:szCs w:val="24"/>
      <w:lang w:eastAsia="de-DE"/>
    </w:rPr>
  </w:style>
  <w:style w:type="character" w:styleId="Hipercze">
    <w:name w:val="Hyperlink"/>
    <w:basedOn w:val="Domylnaczcionkaakapitu"/>
    <w:uiPriority w:val="99"/>
    <w:rsid w:val="001A2A47"/>
    <w:rPr>
      <w:color w:val="0000FF"/>
      <w:u w:val="single"/>
    </w:rPr>
  </w:style>
  <w:style w:type="paragraph" w:styleId="Tekstdymka">
    <w:name w:val="Balloon Text"/>
    <w:basedOn w:val="Normalny"/>
    <w:semiHidden/>
    <w:rsid w:val="001A2A47"/>
    <w:rPr>
      <w:rFonts w:ascii="Tahoma" w:hAnsi="Tahoma" w:cs="Tahoma"/>
      <w:sz w:val="16"/>
      <w:szCs w:val="16"/>
    </w:rPr>
  </w:style>
  <w:style w:type="character" w:styleId="UyteHipercze">
    <w:name w:val="FollowedHyperlink"/>
    <w:basedOn w:val="Domylnaczcionkaakapitu"/>
    <w:rsid w:val="001B0CCE"/>
    <w:rPr>
      <w:color w:val="606420"/>
      <w:u w:val="single"/>
    </w:rPr>
  </w:style>
  <w:style w:type="character" w:customStyle="1" w:styleId="NichtaufgelsteErwhnung1">
    <w:name w:val="Nicht aufgelöste Erwähnung1"/>
    <w:basedOn w:val="Domylnaczcionkaakapitu"/>
    <w:uiPriority w:val="99"/>
    <w:semiHidden/>
    <w:unhideWhenUsed/>
    <w:rsid w:val="003B7933"/>
    <w:rPr>
      <w:color w:val="605E5C"/>
      <w:shd w:val="clear" w:color="auto" w:fill="E1DFDD"/>
    </w:rPr>
  </w:style>
  <w:style w:type="paragraph" w:styleId="Tekstprzypisudolnego">
    <w:name w:val="footnote text"/>
    <w:basedOn w:val="Normalny"/>
    <w:link w:val="TekstprzypisudolnegoZnak"/>
    <w:semiHidden/>
    <w:unhideWhenUsed/>
    <w:rsid w:val="00B77E0B"/>
    <w:pPr>
      <w:spacing w:line="240" w:lineRule="auto"/>
    </w:pPr>
    <w:rPr>
      <w:sz w:val="20"/>
      <w:szCs w:val="20"/>
    </w:rPr>
  </w:style>
  <w:style w:type="character" w:customStyle="1" w:styleId="TekstprzypisudolnegoZnak">
    <w:name w:val="Tekst przypisu dolnego Znak"/>
    <w:basedOn w:val="Domylnaczcionkaakapitu"/>
    <w:link w:val="Tekstprzypisudolnego"/>
    <w:semiHidden/>
    <w:rsid w:val="00B77E0B"/>
    <w:rPr>
      <w:rFonts w:ascii="Bosch Office Sans" w:hAnsi="Bosch Office Sans"/>
      <w:lang w:val="pl-PL" w:eastAsia="en-US"/>
    </w:rPr>
  </w:style>
  <w:style w:type="character" w:styleId="Odwoanieprzypisudolnego">
    <w:name w:val="footnote reference"/>
    <w:basedOn w:val="Domylnaczcionkaakapitu"/>
    <w:semiHidden/>
    <w:unhideWhenUsed/>
    <w:rsid w:val="00B77E0B"/>
    <w:rPr>
      <w:vertAlign w:val="superscript"/>
    </w:rPr>
  </w:style>
  <w:style w:type="character" w:customStyle="1" w:styleId="css-901oao">
    <w:name w:val="css-901oao"/>
    <w:basedOn w:val="Domylnaczcionkaakapitu"/>
    <w:rsid w:val="00B77E0B"/>
  </w:style>
  <w:style w:type="character" w:customStyle="1" w:styleId="NichtaufgelsteErwhnung2">
    <w:name w:val="Nicht aufgelöste Erwähnung2"/>
    <w:basedOn w:val="Domylnaczcionkaakapitu"/>
    <w:uiPriority w:val="99"/>
    <w:semiHidden/>
    <w:unhideWhenUsed/>
    <w:rsid w:val="00012394"/>
    <w:rPr>
      <w:color w:val="605E5C"/>
      <w:shd w:val="clear" w:color="auto" w:fill="E1DFDD"/>
    </w:rPr>
  </w:style>
  <w:style w:type="character" w:styleId="Odwoaniedokomentarza">
    <w:name w:val="annotation reference"/>
    <w:uiPriority w:val="99"/>
    <w:semiHidden/>
    <w:unhideWhenUsed/>
    <w:rPr>
      <w:sz w:val="16"/>
      <w:szCs w:val="16"/>
    </w:rPr>
  </w:style>
  <w:style w:type="paragraph" w:styleId="Tekstkomentarza">
    <w:name w:val="annotation text"/>
    <w:link w:val="TekstkomentarzaZnak"/>
    <w:uiPriority w:val="99"/>
    <w:unhideWhenUsed/>
  </w:style>
  <w:style w:type="character" w:customStyle="1" w:styleId="TekstkomentarzaZnak">
    <w:name w:val="Tekst komentarza Znak"/>
    <w:basedOn w:val="Domylnaczcionkaakapitu"/>
    <w:link w:val="Tekstkomentarza"/>
    <w:uiPriority w:val="99"/>
    <w:rsid w:val="00AD017A"/>
    <w:rPr>
      <w:rFonts w:ascii="Bosch Office Sans" w:hAnsi="Bosch Office Sans"/>
      <w:lang w:val="pl-PL" w:eastAsia="en-US"/>
    </w:rPr>
  </w:style>
  <w:style w:type="paragraph" w:styleId="Tematkomentarza">
    <w:name w:val="annotation subject"/>
    <w:basedOn w:val="Tekstkomentarza"/>
    <w:next w:val="Tekstkomentarza"/>
    <w:link w:val="TematkomentarzaZnak"/>
    <w:semiHidden/>
    <w:unhideWhenUsed/>
    <w:rsid w:val="00AD017A"/>
    <w:rPr>
      <w:b/>
      <w:bCs/>
    </w:rPr>
  </w:style>
  <w:style w:type="character" w:customStyle="1" w:styleId="TematkomentarzaZnak">
    <w:name w:val="Temat komentarza Znak"/>
    <w:basedOn w:val="TekstkomentarzaZnak"/>
    <w:link w:val="Tematkomentarza"/>
    <w:semiHidden/>
    <w:rsid w:val="00AD017A"/>
    <w:rPr>
      <w:rFonts w:ascii="Bosch Office Sans" w:hAnsi="Bosch Office Sans"/>
      <w:b/>
      <w:bCs/>
      <w:lang w:val="pl-PL" w:eastAsia="en-US"/>
    </w:rPr>
  </w:style>
  <w:style w:type="paragraph" w:styleId="Poprawka">
    <w:name w:val="Revision"/>
    <w:hidden/>
    <w:uiPriority w:val="99"/>
    <w:semiHidden/>
    <w:rsid w:val="008F6F9F"/>
    <w:rPr>
      <w:rFonts w:ascii="Bosch Office Sans" w:hAnsi="Bosch Office Sans"/>
      <w:sz w:val="21"/>
      <w:szCs w:val="21"/>
      <w:lang w:eastAsia="en-US"/>
    </w:rPr>
  </w:style>
  <w:style w:type="paragraph" w:customStyle="1" w:styleId="ThemaReferat">
    <w:name w:val="Thema_Referat"/>
    <w:basedOn w:val="Normalny"/>
    <w:qFormat/>
    <w:rsid w:val="009A50DC"/>
    <w:pPr>
      <w:spacing w:line="480" w:lineRule="auto"/>
    </w:pPr>
    <w:rPr>
      <w:rFonts w:cs="Arial"/>
      <w:b/>
      <w:sz w:val="24"/>
      <w:szCs w:val="24"/>
      <w:lang w:eastAsia="de-DE"/>
    </w:rPr>
  </w:style>
  <w:style w:type="paragraph" w:customStyle="1" w:styleId="Default">
    <w:name w:val="Default"/>
    <w:rsid w:val="009A50DC"/>
    <w:pPr>
      <w:autoSpaceDE w:val="0"/>
      <w:autoSpaceDN w:val="0"/>
      <w:adjustRightInd w:val="0"/>
    </w:pPr>
    <w:rPr>
      <w:rFonts w:ascii="Bosch Office Sans" w:hAnsi="Bosch Office Sans" w:cs="Bosch Office Sans"/>
      <w:color w:val="000000"/>
      <w:sz w:val="24"/>
      <w:szCs w:val="24"/>
    </w:rPr>
  </w:style>
  <w:style w:type="paragraph" w:styleId="Akapitzlist">
    <w:name w:val="List Paragraph"/>
    <w:basedOn w:val="Normalny"/>
    <w:uiPriority w:val="34"/>
    <w:qFormat/>
    <w:rsid w:val="009A50DC"/>
    <w:pPr>
      <w:spacing w:line="295" w:lineRule="atLeast"/>
      <w:ind w:left="720"/>
      <w:contextualSpacing/>
    </w:pPr>
    <w:rPr>
      <w:rFonts w:cs="Arial"/>
      <w:sz w:val="22"/>
      <w:szCs w:val="22"/>
      <w:lang w:eastAsia="de-DE"/>
    </w:rPr>
  </w:style>
  <w:style w:type="paragraph" w:customStyle="1" w:styleId="Pressetext">
    <w:name w:val="Pressetext"/>
    <w:basedOn w:val="Normalny"/>
    <w:rsid w:val="00426F67"/>
    <w:pPr>
      <w:spacing w:after="306" w:line="306" w:lineRule="exact"/>
    </w:pPr>
    <w:rPr>
      <w:sz w:val="22"/>
      <w:szCs w:val="24"/>
      <w:lang w:eastAsia="de-DE"/>
    </w:rPr>
  </w:style>
  <w:style w:type="character" w:styleId="Uwydatnienie">
    <w:name w:val="Emphasis"/>
    <w:basedOn w:val="Domylnaczcionkaakapitu"/>
    <w:uiPriority w:val="20"/>
    <w:qFormat/>
    <w:rsid w:val="00AA1090"/>
    <w:rPr>
      <w:i/>
      <w:iCs/>
    </w:rPr>
  </w:style>
  <w:style w:type="character" w:customStyle="1" w:styleId="markedcontent">
    <w:name w:val="markedcontent"/>
    <w:basedOn w:val="Domylnaczcionkaakapitu"/>
    <w:rsid w:val="0021660C"/>
  </w:style>
  <w:style w:type="character" w:customStyle="1" w:styleId="NichtaufgelsteErwhnung3">
    <w:name w:val="Nicht aufgelöste Erwähnung3"/>
    <w:basedOn w:val="Domylnaczcionkaakapitu"/>
    <w:uiPriority w:val="99"/>
    <w:semiHidden/>
    <w:unhideWhenUsed/>
    <w:rsid w:val="00CE022D"/>
    <w:rPr>
      <w:color w:val="605E5C"/>
      <w:shd w:val="clear" w:color="auto" w:fill="E1DFDD"/>
    </w:rPr>
  </w:style>
  <w:style w:type="character" w:customStyle="1" w:styleId="ui-provider">
    <w:name w:val="ui-provider"/>
    <w:basedOn w:val="Domylnaczcionkaakapitu"/>
    <w:rsid w:val="005E081E"/>
  </w:style>
  <w:style w:type="paragraph" w:styleId="NormalnyWeb">
    <w:name w:val="Normal (Web)"/>
    <w:basedOn w:val="Normalny"/>
    <w:uiPriority w:val="99"/>
    <w:semiHidden/>
    <w:unhideWhenUsed/>
    <w:rsid w:val="00BD6A14"/>
    <w:pPr>
      <w:spacing w:before="100" w:beforeAutospacing="1" w:after="100" w:afterAutospacing="1" w:line="240" w:lineRule="auto"/>
    </w:pPr>
    <w:rPr>
      <w:rFonts w:ascii="Times New Roman" w:hAnsi="Times New Roman"/>
      <w:sz w:val="24"/>
      <w:szCs w:val="24"/>
      <w:lang w:eastAsia="ja-JP"/>
    </w:rPr>
  </w:style>
  <w:style w:type="character" w:styleId="Nierozpoznanawzmianka">
    <w:name w:val="Unresolved Mention"/>
    <w:basedOn w:val="Domylnaczcionkaakapitu"/>
    <w:uiPriority w:val="99"/>
    <w:semiHidden/>
    <w:unhideWhenUsed/>
    <w:rsid w:val="008C45F2"/>
    <w:rPr>
      <w:color w:val="605E5C"/>
      <w:shd w:val="clear" w:color="auto" w:fill="E1DFDD"/>
    </w:rPr>
  </w:style>
  <w:style w:type="paragraph" w:customStyle="1" w:styleId="Untertitel1">
    <w:name w:val="Untertitel1"/>
    <w:basedOn w:val="Normalny"/>
    <w:next w:val="Normalny"/>
    <w:rsid w:val="00B36EC3"/>
    <w:rPr>
      <w:b/>
      <w:lang w:val="de-DE"/>
    </w:rPr>
  </w:style>
  <w:style w:type="paragraph" w:styleId="Tekstpodstawowy">
    <w:name w:val="Body Text"/>
    <w:basedOn w:val="Normalny"/>
    <w:link w:val="TekstpodstawowyZnak"/>
    <w:semiHidden/>
    <w:unhideWhenUsed/>
    <w:rsid w:val="00827FB7"/>
    <w:pPr>
      <w:spacing w:after="120"/>
    </w:pPr>
  </w:style>
  <w:style w:type="character" w:customStyle="1" w:styleId="TekstpodstawowyZnak">
    <w:name w:val="Tekst podstawowy Znak"/>
    <w:basedOn w:val="Domylnaczcionkaakapitu"/>
    <w:link w:val="Tekstpodstawowy"/>
    <w:semiHidden/>
    <w:rsid w:val="00827FB7"/>
    <w:rPr>
      <w:rFonts w:ascii="Bosch Office Sans" w:hAnsi="Bosch Office Sans"/>
      <w:sz w:val="21"/>
      <w:szCs w:val="21"/>
      <w:lang w:eastAsia="en-US"/>
    </w:rPr>
  </w:style>
  <w:style w:type="paragraph" w:customStyle="1" w:styleId="Strapline">
    <w:name w:val="Strapline"/>
    <w:basedOn w:val="Normalny"/>
    <w:rsid w:val="00123AAD"/>
    <w:pPr>
      <w:tabs>
        <w:tab w:val="num" w:pos="360"/>
      </w:tabs>
      <w:ind w:left="360" w:hanging="360"/>
    </w:pPr>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4361">
      <w:bodyDiv w:val="1"/>
      <w:marLeft w:val="0"/>
      <w:marRight w:val="0"/>
      <w:marTop w:val="0"/>
      <w:marBottom w:val="0"/>
      <w:divBdr>
        <w:top w:val="none" w:sz="0" w:space="0" w:color="auto"/>
        <w:left w:val="none" w:sz="0" w:space="0" w:color="auto"/>
        <w:bottom w:val="none" w:sz="0" w:space="0" w:color="auto"/>
        <w:right w:val="none" w:sz="0" w:space="0" w:color="auto"/>
      </w:divBdr>
    </w:div>
    <w:div w:id="39793517">
      <w:bodyDiv w:val="1"/>
      <w:marLeft w:val="0"/>
      <w:marRight w:val="0"/>
      <w:marTop w:val="0"/>
      <w:marBottom w:val="0"/>
      <w:divBdr>
        <w:top w:val="none" w:sz="0" w:space="0" w:color="auto"/>
        <w:left w:val="none" w:sz="0" w:space="0" w:color="auto"/>
        <w:bottom w:val="none" w:sz="0" w:space="0" w:color="auto"/>
        <w:right w:val="none" w:sz="0" w:space="0" w:color="auto"/>
      </w:divBdr>
    </w:div>
    <w:div w:id="41952251">
      <w:bodyDiv w:val="1"/>
      <w:marLeft w:val="0"/>
      <w:marRight w:val="0"/>
      <w:marTop w:val="0"/>
      <w:marBottom w:val="0"/>
      <w:divBdr>
        <w:top w:val="none" w:sz="0" w:space="0" w:color="auto"/>
        <w:left w:val="none" w:sz="0" w:space="0" w:color="auto"/>
        <w:bottom w:val="none" w:sz="0" w:space="0" w:color="auto"/>
        <w:right w:val="none" w:sz="0" w:space="0" w:color="auto"/>
      </w:divBdr>
    </w:div>
    <w:div w:id="73625130">
      <w:bodyDiv w:val="1"/>
      <w:marLeft w:val="0"/>
      <w:marRight w:val="0"/>
      <w:marTop w:val="0"/>
      <w:marBottom w:val="0"/>
      <w:divBdr>
        <w:top w:val="none" w:sz="0" w:space="0" w:color="auto"/>
        <w:left w:val="none" w:sz="0" w:space="0" w:color="auto"/>
        <w:bottom w:val="none" w:sz="0" w:space="0" w:color="auto"/>
        <w:right w:val="none" w:sz="0" w:space="0" w:color="auto"/>
      </w:divBdr>
    </w:div>
    <w:div w:id="106238714">
      <w:bodyDiv w:val="1"/>
      <w:marLeft w:val="0"/>
      <w:marRight w:val="0"/>
      <w:marTop w:val="0"/>
      <w:marBottom w:val="0"/>
      <w:divBdr>
        <w:top w:val="none" w:sz="0" w:space="0" w:color="auto"/>
        <w:left w:val="none" w:sz="0" w:space="0" w:color="auto"/>
        <w:bottom w:val="none" w:sz="0" w:space="0" w:color="auto"/>
        <w:right w:val="none" w:sz="0" w:space="0" w:color="auto"/>
      </w:divBdr>
    </w:div>
    <w:div w:id="144593212">
      <w:bodyDiv w:val="1"/>
      <w:marLeft w:val="0"/>
      <w:marRight w:val="0"/>
      <w:marTop w:val="0"/>
      <w:marBottom w:val="0"/>
      <w:divBdr>
        <w:top w:val="none" w:sz="0" w:space="0" w:color="auto"/>
        <w:left w:val="none" w:sz="0" w:space="0" w:color="auto"/>
        <w:bottom w:val="none" w:sz="0" w:space="0" w:color="auto"/>
        <w:right w:val="none" w:sz="0" w:space="0" w:color="auto"/>
      </w:divBdr>
    </w:div>
    <w:div w:id="218513579">
      <w:bodyDiv w:val="1"/>
      <w:marLeft w:val="0"/>
      <w:marRight w:val="0"/>
      <w:marTop w:val="0"/>
      <w:marBottom w:val="0"/>
      <w:divBdr>
        <w:top w:val="none" w:sz="0" w:space="0" w:color="auto"/>
        <w:left w:val="none" w:sz="0" w:space="0" w:color="auto"/>
        <w:bottom w:val="none" w:sz="0" w:space="0" w:color="auto"/>
        <w:right w:val="none" w:sz="0" w:space="0" w:color="auto"/>
      </w:divBdr>
    </w:div>
    <w:div w:id="249317671">
      <w:bodyDiv w:val="1"/>
      <w:marLeft w:val="0"/>
      <w:marRight w:val="0"/>
      <w:marTop w:val="0"/>
      <w:marBottom w:val="0"/>
      <w:divBdr>
        <w:top w:val="none" w:sz="0" w:space="0" w:color="auto"/>
        <w:left w:val="none" w:sz="0" w:space="0" w:color="auto"/>
        <w:bottom w:val="none" w:sz="0" w:space="0" w:color="auto"/>
        <w:right w:val="none" w:sz="0" w:space="0" w:color="auto"/>
      </w:divBdr>
      <w:divsChild>
        <w:div w:id="339435947">
          <w:marLeft w:val="0"/>
          <w:marRight w:val="0"/>
          <w:marTop w:val="0"/>
          <w:marBottom w:val="0"/>
          <w:divBdr>
            <w:top w:val="none" w:sz="0" w:space="0" w:color="auto"/>
            <w:left w:val="none" w:sz="0" w:space="0" w:color="auto"/>
            <w:bottom w:val="none" w:sz="0" w:space="0" w:color="auto"/>
            <w:right w:val="none" w:sz="0" w:space="0" w:color="auto"/>
          </w:divBdr>
          <w:divsChild>
            <w:div w:id="63930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30302558">
      <w:bodyDiv w:val="1"/>
      <w:marLeft w:val="0"/>
      <w:marRight w:val="0"/>
      <w:marTop w:val="0"/>
      <w:marBottom w:val="0"/>
      <w:divBdr>
        <w:top w:val="none" w:sz="0" w:space="0" w:color="auto"/>
        <w:left w:val="none" w:sz="0" w:space="0" w:color="auto"/>
        <w:bottom w:val="none" w:sz="0" w:space="0" w:color="auto"/>
        <w:right w:val="none" w:sz="0" w:space="0" w:color="auto"/>
      </w:divBdr>
    </w:div>
    <w:div w:id="371883920">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760564570">
      <w:bodyDiv w:val="1"/>
      <w:marLeft w:val="0"/>
      <w:marRight w:val="0"/>
      <w:marTop w:val="0"/>
      <w:marBottom w:val="0"/>
      <w:divBdr>
        <w:top w:val="none" w:sz="0" w:space="0" w:color="auto"/>
        <w:left w:val="none" w:sz="0" w:space="0" w:color="auto"/>
        <w:bottom w:val="none" w:sz="0" w:space="0" w:color="auto"/>
        <w:right w:val="none" w:sz="0" w:space="0" w:color="auto"/>
      </w:divBdr>
    </w:div>
    <w:div w:id="770509450">
      <w:bodyDiv w:val="1"/>
      <w:marLeft w:val="0"/>
      <w:marRight w:val="0"/>
      <w:marTop w:val="0"/>
      <w:marBottom w:val="0"/>
      <w:divBdr>
        <w:top w:val="none" w:sz="0" w:space="0" w:color="auto"/>
        <w:left w:val="none" w:sz="0" w:space="0" w:color="auto"/>
        <w:bottom w:val="none" w:sz="0" w:space="0" w:color="auto"/>
        <w:right w:val="none" w:sz="0" w:space="0" w:color="auto"/>
      </w:divBdr>
    </w:div>
    <w:div w:id="840047496">
      <w:bodyDiv w:val="1"/>
      <w:marLeft w:val="0"/>
      <w:marRight w:val="0"/>
      <w:marTop w:val="0"/>
      <w:marBottom w:val="0"/>
      <w:divBdr>
        <w:top w:val="none" w:sz="0" w:space="0" w:color="auto"/>
        <w:left w:val="none" w:sz="0" w:space="0" w:color="auto"/>
        <w:bottom w:val="none" w:sz="0" w:space="0" w:color="auto"/>
        <w:right w:val="none" w:sz="0" w:space="0" w:color="auto"/>
      </w:divBdr>
    </w:div>
    <w:div w:id="925115759">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49750437">
      <w:bodyDiv w:val="1"/>
      <w:marLeft w:val="0"/>
      <w:marRight w:val="0"/>
      <w:marTop w:val="0"/>
      <w:marBottom w:val="0"/>
      <w:divBdr>
        <w:top w:val="none" w:sz="0" w:space="0" w:color="auto"/>
        <w:left w:val="none" w:sz="0" w:space="0" w:color="auto"/>
        <w:bottom w:val="none" w:sz="0" w:space="0" w:color="auto"/>
        <w:right w:val="none" w:sz="0" w:space="0" w:color="auto"/>
      </w:divBdr>
    </w:div>
    <w:div w:id="992219635">
      <w:bodyDiv w:val="1"/>
      <w:marLeft w:val="0"/>
      <w:marRight w:val="0"/>
      <w:marTop w:val="0"/>
      <w:marBottom w:val="0"/>
      <w:divBdr>
        <w:top w:val="none" w:sz="0" w:space="0" w:color="auto"/>
        <w:left w:val="none" w:sz="0" w:space="0" w:color="auto"/>
        <w:bottom w:val="none" w:sz="0" w:space="0" w:color="auto"/>
        <w:right w:val="none" w:sz="0" w:space="0" w:color="auto"/>
      </w:divBdr>
    </w:div>
    <w:div w:id="1042361632">
      <w:bodyDiv w:val="1"/>
      <w:marLeft w:val="0"/>
      <w:marRight w:val="0"/>
      <w:marTop w:val="0"/>
      <w:marBottom w:val="0"/>
      <w:divBdr>
        <w:top w:val="none" w:sz="0" w:space="0" w:color="auto"/>
        <w:left w:val="none" w:sz="0" w:space="0" w:color="auto"/>
        <w:bottom w:val="none" w:sz="0" w:space="0" w:color="auto"/>
        <w:right w:val="none" w:sz="0" w:space="0" w:color="auto"/>
      </w:divBdr>
    </w:div>
    <w:div w:id="1094588779">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138571525">
      <w:bodyDiv w:val="1"/>
      <w:marLeft w:val="0"/>
      <w:marRight w:val="0"/>
      <w:marTop w:val="0"/>
      <w:marBottom w:val="0"/>
      <w:divBdr>
        <w:top w:val="none" w:sz="0" w:space="0" w:color="auto"/>
        <w:left w:val="none" w:sz="0" w:space="0" w:color="auto"/>
        <w:bottom w:val="none" w:sz="0" w:space="0" w:color="auto"/>
        <w:right w:val="none" w:sz="0" w:space="0" w:color="auto"/>
      </w:divBdr>
    </w:div>
    <w:div w:id="1155488822">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64937320">
      <w:bodyDiv w:val="1"/>
      <w:marLeft w:val="0"/>
      <w:marRight w:val="0"/>
      <w:marTop w:val="0"/>
      <w:marBottom w:val="0"/>
      <w:divBdr>
        <w:top w:val="none" w:sz="0" w:space="0" w:color="auto"/>
        <w:left w:val="none" w:sz="0" w:space="0" w:color="auto"/>
        <w:bottom w:val="none" w:sz="0" w:space="0" w:color="auto"/>
        <w:right w:val="none" w:sz="0" w:space="0" w:color="auto"/>
      </w:divBdr>
    </w:div>
    <w:div w:id="1440950346">
      <w:bodyDiv w:val="1"/>
      <w:marLeft w:val="0"/>
      <w:marRight w:val="0"/>
      <w:marTop w:val="0"/>
      <w:marBottom w:val="0"/>
      <w:divBdr>
        <w:top w:val="none" w:sz="0" w:space="0" w:color="auto"/>
        <w:left w:val="none" w:sz="0" w:space="0" w:color="auto"/>
        <w:bottom w:val="none" w:sz="0" w:space="0" w:color="auto"/>
        <w:right w:val="none" w:sz="0" w:space="0" w:color="auto"/>
      </w:divBdr>
    </w:div>
    <w:div w:id="1450736957">
      <w:bodyDiv w:val="1"/>
      <w:marLeft w:val="0"/>
      <w:marRight w:val="0"/>
      <w:marTop w:val="0"/>
      <w:marBottom w:val="0"/>
      <w:divBdr>
        <w:top w:val="none" w:sz="0" w:space="0" w:color="auto"/>
        <w:left w:val="none" w:sz="0" w:space="0" w:color="auto"/>
        <w:bottom w:val="none" w:sz="0" w:space="0" w:color="auto"/>
        <w:right w:val="none" w:sz="0" w:space="0" w:color="auto"/>
      </w:divBdr>
    </w:div>
    <w:div w:id="1469082083">
      <w:bodyDiv w:val="1"/>
      <w:marLeft w:val="0"/>
      <w:marRight w:val="0"/>
      <w:marTop w:val="0"/>
      <w:marBottom w:val="0"/>
      <w:divBdr>
        <w:top w:val="none" w:sz="0" w:space="0" w:color="auto"/>
        <w:left w:val="none" w:sz="0" w:space="0" w:color="auto"/>
        <w:bottom w:val="none" w:sz="0" w:space="0" w:color="auto"/>
        <w:right w:val="none" w:sz="0" w:space="0" w:color="auto"/>
      </w:divBdr>
    </w:div>
    <w:div w:id="1513685186">
      <w:bodyDiv w:val="1"/>
      <w:marLeft w:val="0"/>
      <w:marRight w:val="0"/>
      <w:marTop w:val="0"/>
      <w:marBottom w:val="0"/>
      <w:divBdr>
        <w:top w:val="none" w:sz="0" w:space="0" w:color="auto"/>
        <w:left w:val="none" w:sz="0" w:space="0" w:color="auto"/>
        <w:bottom w:val="none" w:sz="0" w:space="0" w:color="auto"/>
        <w:right w:val="none" w:sz="0" w:space="0" w:color="auto"/>
      </w:divBdr>
    </w:div>
    <w:div w:id="1517186298">
      <w:bodyDiv w:val="1"/>
      <w:marLeft w:val="0"/>
      <w:marRight w:val="0"/>
      <w:marTop w:val="0"/>
      <w:marBottom w:val="0"/>
      <w:divBdr>
        <w:top w:val="none" w:sz="0" w:space="0" w:color="auto"/>
        <w:left w:val="none" w:sz="0" w:space="0" w:color="auto"/>
        <w:bottom w:val="none" w:sz="0" w:space="0" w:color="auto"/>
        <w:right w:val="none" w:sz="0" w:space="0" w:color="auto"/>
      </w:divBdr>
    </w:div>
    <w:div w:id="1583416081">
      <w:bodyDiv w:val="1"/>
      <w:marLeft w:val="0"/>
      <w:marRight w:val="0"/>
      <w:marTop w:val="0"/>
      <w:marBottom w:val="0"/>
      <w:divBdr>
        <w:top w:val="none" w:sz="0" w:space="0" w:color="auto"/>
        <w:left w:val="none" w:sz="0" w:space="0" w:color="auto"/>
        <w:bottom w:val="none" w:sz="0" w:space="0" w:color="auto"/>
        <w:right w:val="none" w:sz="0" w:space="0" w:color="auto"/>
      </w:divBdr>
    </w:div>
    <w:div w:id="1601328133">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03290030">
      <w:bodyDiv w:val="1"/>
      <w:marLeft w:val="0"/>
      <w:marRight w:val="0"/>
      <w:marTop w:val="0"/>
      <w:marBottom w:val="0"/>
      <w:divBdr>
        <w:top w:val="none" w:sz="0" w:space="0" w:color="auto"/>
        <w:left w:val="none" w:sz="0" w:space="0" w:color="auto"/>
        <w:bottom w:val="none" w:sz="0" w:space="0" w:color="auto"/>
        <w:right w:val="none" w:sz="0" w:space="0" w:color="auto"/>
      </w:divBdr>
    </w:div>
    <w:div w:id="1751653537">
      <w:bodyDiv w:val="1"/>
      <w:marLeft w:val="0"/>
      <w:marRight w:val="0"/>
      <w:marTop w:val="0"/>
      <w:marBottom w:val="0"/>
      <w:divBdr>
        <w:top w:val="none" w:sz="0" w:space="0" w:color="auto"/>
        <w:left w:val="none" w:sz="0" w:space="0" w:color="auto"/>
        <w:bottom w:val="none" w:sz="0" w:space="0" w:color="auto"/>
        <w:right w:val="none" w:sz="0" w:space="0" w:color="auto"/>
      </w:divBdr>
    </w:div>
    <w:div w:id="1837918687">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 w:id="21226045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Markowska@pl.bosch.com" TargetMode="External"/><Relationship Id="rId13" Type="http://schemas.openxmlformats.org/officeDocument/2006/relationships/hyperlink" Target="http://www.iot.bosch.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sch.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cebook.com/BoschPolska" TargetMode="External"/><Relationship Id="rId5" Type="http://schemas.openxmlformats.org/officeDocument/2006/relationships/webSettings" Target="webSettings.xml"/><Relationship Id="rId15" Type="http://schemas.openxmlformats.org/officeDocument/2006/relationships/hyperlink" Target="http://www.twitter.com/BoschPress" TargetMode="External"/><Relationship Id="rId10" Type="http://schemas.openxmlformats.org/officeDocument/2006/relationships/hyperlink" Target="http://www.bosch-prasa.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osch.pl" TargetMode="External"/><Relationship Id="rId14" Type="http://schemas.openxmlformats.org/officeDocument/2006/relationships/hyperlink" Target="http://www.bosch-pres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S8SH\Documents\Benutzerdefinierte%20Office-Vorlagen\PI_Vorlage_RB_d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8C5D1-67BB-4B4B-BEFC-9B2A7C3B6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PI_Vorlage_RB_de.dotx</Template>
  <TotalTime>13</TotalTime>
  <Pages>3</Pages>
  <Words>877</Words>
  <Characters>5267</Characters>
  <Application>Microsoft Office Word</Application>
  <DocSecurity>0</DocSecurity>
  <PresentationFormat/>
  <Lines>43</Lines>
  <Paragraphs>12</Paragraphs>
  <ScaleCrop>false</ScaleCrop>
  <HeadingPairs>
    <vt:vector size="6" baseType="variant">
      <vt:variant>
        <vt:lpstr>Tytuł</vt:lpstr>
      </vt:variant>
      <vt:variant>
        <vt:i4>1</vt:i4>
      </vt:variant>
      <vt:variant>
        <vt:lpstr>Titel</vt:lpstr>
      </vt:variant>
      <vt:variant>
        <vt:i4>1</vt:i4>
      </vt:variant>
      <vt:variant>
        <vt:lpstr>Title</vt:lpstr>
      </vt:variant>
      <vt:variant>
        <vt:i4>1</vt:i4>
      </vt:variant>
    </vt:vector>
  </HeadingPairs>
  <TitlesOfParts>
    <vt:vector size="3" baseType="lpstr">
      <vt:lpstr>Presse Information</vt:lpstr>
      <vt:lpstr>Presse Information</vt:lpstr>
      <vt:lpstr>Presse Information</vt:lpstr>
    </vt:vector>
  </TitlesOfParts>
  <Company>Bosch Group</Company>
  <LinksUpToDate>false</LinksUpToDate>
  <CharactersWithSpaces>6132</CharactersWithSpaces>
  <SharedDoc>false</SharedDoc>
  <HyperlinkBase/>
  <HLinks>
    <vt:vector size="60" baseType="variant">
      <vt:variant>
        <vt:i4>4587585</vt:i4>
      </vt:variant>
      <vt:variant>
        <vt:i4>27</vt:i4>
      </vt:variant>
      <vt:variant>
        <vt:i4>0</vt:i4>
      </vt:variant>
      <vt:variant>
        <vt:i4>5</vt:i4>
      </vt:variant>
      <vt:variant>
        <vt:lpwstr>http://www.twitter.com/BoschPress</vt:lpwstr>
      </vt:variant>
      <vt:variant>
        <vt:lpwstr/>
      </vt:variant>
      <vt:variant>
        <vt:i4>3801137</vt:i4>
      </vt:variant>
      <vt:variant>
        <vt:i4>24</vt:i4>
      </vt:variant>
      <vt:variant>
        <vt:i4>0</vt:i4>
      </vt:variant>
      <vt:variant>
        <vt:i4>5</vt:i4>
      </vt:variant>
      <vt:variant>
        <vt:lpwstr>http://www.bosch-press.com/</vt:lpwstr>
      </vt:variant>
      <vt:variant>
        <vt:lpwstr/>
      </vt:variant>
      <vt:variant>
        <vt:i4>4259932</vt:i4>
      </vt:variant>
      <vt:variant>
        <vt:i4>21</vt:i4>
      </vt:variant>
      <vt:variant>
        <vt:i4>0</vt:i4>
      </vt:variant>
      <vt:variant>
        <vt:i4>5</vt:i4>
      </vt:variant>
      <vt:variant>
        <vt:lpwstr>http://www.iot.bosch.com/</vt:lpwstr>
      </vt:variant>
      <vt:variant>
        <vt:lpwstr/>
      </vt:variant>
      <vt:variant>
        <vt:i4>6029341</vt:i4>
      </vt:variant>
      <vt:variant>
        <vt:i4>18</vt:i4>
      </vt:variant>
      <vt:variant>
        <vt:i4>0</vt:i4>
      </vt:variant>
      <vt:variant>
        <vt:i4>5</vt:i4>
      </vt:variant>
      <vt:variant>
        <vt:lpwstr>http://www.bosch.com/</vt:lpwstr>
      </vt:variant>
      <vt:variant>
        <vt:lpwstr/>
      </vt:variant>
      <vt:variant>
        <vt:i4>3539003</vt:i4>
      </vt:variant>
      <vt:variant>
        <vt:i4>15</vt:i4>
      </vt:variant>
      <vt:variant>
        <vt:i4>0</vt:i4>
      </vt:variant>
      <vt:variant>
        <vt:i4>5</vt:i4>
      </vt:variant>
      <vt:variant>
        <vt:lpwstr>http://www.facebook.com/BoschPolska</vt:lpwstr>
      </vt:variant>
      <vt:variant>
        <vt:lpwstr/>
      </vt:variant>
      <vt:variant>
        <vt:i4>8192050</vt:i4>
      </vt:variant>
      <vt:variant>
        <vt:i4>12</vt:i4>
      </vt:variant>
      <vt:variant>
        <vt:i4>0</vt:i4>
      </vt:variant>
      <vt:variant>
        <vt:i4>5</vt:i4>
      </vt:variant>
      <vt:variant>
        <vt:lpwstr>http://www.bosch-prasa.pl/</vt:lpwstr>
      </vt:variant>
      <vt:variant>
        <vt:lpwstr/>
      </vt:variant>
      <vt:variant>
        <vt:i4>851998</vt:i4>
      </vt:variant>
      <vt:variant>
        <vt:i4>9</vt:i4>
      </vt:variant>
      <vt:variant>
        <vt:i4>0</vt:i4>
      </vt:variant>
      <vt:variant>
        <vt:i4>5</vt:i4>
      </vt:variant>
      <vt:variant>
        <vt:lpwstr>http://www.bosch.pl/</vt:lpwstr>
      </vt:variant>
      <vt:variant>
        <vt:lpwstr/>
      </vt:variant>
      <vt:variant>
        <vt:i4>3735555</vt:i4>
      </vt:variant>
      <vt:variant>
        <vt:i4>6</vt:i4>
      </vt:variant>
      <vt:variant>
        <vt:i4>0</vt:i4>
      </vt:variant>
      <vt:variant>
        <vt:i4>5</vt:i4>
      </vt:variant>
      <vt:variant>
        <vt:lpwstr>mailto:magdalena.kolomanska@pl.bosch.com</vt:lpwstr>
      </vt:variant>
      <vt:variant>
        <vt:lpwstr/>
      </vt:variant>
      <vt:variant>
        <vt:i4>1703957</vt:i4>
      </vt:variant>
      <vt:variant>
        <vt:i4>3</vt:i4>
      </vt:variant>
      <vt:variant>
        <vt:i4>0</vt:i4>
      </vt:variant>
      <vt:variant>
        <vt:i4>5</vt:i4>
      </vt:variant>
      <vt:variant>
        <vt:lpwstr>https://www.bosch-presse.de/pressportal/de/en/dr-markus-forschner-230465.html</vt:lpwstr>
      </vt:variant>
      <vt:variant>
        <vt:lpwstr/>
      </vt:variant>
      <vt:variant>
        <vt:i4>7012398</vt:i4>
      </vt:variant>
      <vt:variant>
        <vt:i4>0</vt:i4>
      </vt:variant>
      <vt:variant>
        <vt:i4>0</vt:i4>
      </vt:variant>
      <vt:variant>
        <vt:i4>5</vt:i4>
      </vt:variant>
      <vt:variant>
        <vt:lpwstr>https://www.bosch-presse.de/pressportal/de/en/dr-stefan-hartung-43341.html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subject/>
  <dc:creator>Kahn Sven (C/CGC-EC1))</dc:creator>
  <cp:keywords/>
  <dc:description/>
  <cp:lastModifiedBy>Markowska Anna (C/CGR-PL)</cp:lastModifiedBy>
  <cp:revision>2</cp:revision>
  <cp:lastPrinted>2024-04-18T06:27:00Z</cp:lastPrinted>
  <dcterms:created xsi:type="dcterms:W3CDTF">2025-01-14T07:42:00Z</dcterms:created>
  <dcterms:modified xsi:type="dcterms:W3CDTF">2025-01-14T07:42:00Z</dcterms:modified>
  <cp:contentStatus/>
</cp:coreProperties>
</file>