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F77D2D" w14:textId="35BF19C2" w:rsidR="00B0680A" w:rsidRPr="00B0680A" w:rsidRDefault="00E0019F" w:rsidP="002531E8">
      <w:pPr>
        <w:pStyle w:val="Headline"/>
        <w:rPr>
          <w:b w:val="0"/>
          <w:szCs w:val="21"/>
          <w:lang w:val="pl-PL"/>
        </w:rPr>
      </w:pPr>
      <w:r>
        <w:rPr>
          <w:b w:val="0"/>
          <w:szCs w:val="21"/>
          <w:lang w:val="pl-PL"/>
        </w:rPr>
        <w:t xml:space="preserve">Napęd wodorowy </w:t>
      </w:r>
      <w:r w:rsidR="00B0680A" w:rsidRPr="00B0680A">
        <w:rPr>
          <w:b w:val="0"/>
          <w:szCs w:val="21"/>
          <w:lang w:val="pl-PL"/>
        </w:rPr>
        <w:t xml:space="preserve">dla lekkich pojazdów dostawczych </w:t>
      </w:r>
    </w:p>
    <w:p w14:paraId="04E27C73" w14:textId="7F4BFB78" w:rsidR="00E93B50" w:rsidRPr="00B0680A" w:rsidRDefault="00B0680A">
      <w:pPr>
        <w:rPr>
          <w:b/>
          <w:bCs/>
          <w:sz w:val="30"/>
          <w:szCs w:val="30"/>
          <w:lang w:val="pl-PL"/>
        </w:rPr>
      </w:pPr>
      <w:r w:rsidRPr="00B0680A">
        <w:rPr>
          <w:b/>
          <w:bCs/>
          <w:sz w:val="30"/>
          <w:szCs w:val="30"/>
          <w:lang w:val="pl-PL"/>
        </w:rPr>
        <w:t xml:space="preserve">Firma Bosch testuje </w:t>
      </w:r>
      <w:proofErr w:type="spellStart"/>
      <w:r w:rsidRPr="00B0680A">
        <w:rPr>
          <w:b/>
          <w:bCs/>
          <w:sz w:val="30"/>
          <w:szCs w:val="30"/>
          <w:lang w:val="pl-PL"/>
        </w:rPr>
        <w:t>vany</w:t>
      </w:r>
      <w:proofErr w:type="spellEnd"/>
      <w:r w:rsidRPr="00B0680A">
        <w:rPr>
          <w:b/>
          <w:bCs/>
          <w:sz w:val="30"/>
          <w:szCs w:val="30"/>
          <w:lang w:val="pl-PL"/>
        </w:rPr>
        <w:t xml:space="preserve"> z ogniwami wodorowymi  </w:t>
      </w:r>
    </w:p>
    <w:p w14:paraId="7ABBD3A5" w14:textId="77777777" w:rsidR="00B0680A" w:rsidRPr="00B0680A" w:rsidRDefault="00B0680A">
      <w:pPr>
        <w:rPr>
          <w:lang w:val="pl-PL"/>
        </w:rPr>
      </w:pPr>
    </w:p>
    <w:p w14:paraId="2D9ED707" w14:textId="45368088" w:rsidR="00B0680A" w:rsidRPr="00595B12" w:rsidRDefault="00B0680A" w:rsidP="00B0680A">
      <w:pPr>
        <w:pStyle w:val="Strichpunkt"/>
        <w:rPr>
          <w:b/>
          <w:bCs/>
          <w:lang w:val="pl-PL"/>
        </w:rPr>
      </w:pPr>
      <w:r w:rsidRPr="00595B12">
        <w:rPr>
          <w:b/>
          <w:bCs/>
          <w:lang w:val="pl-PL"/>
        </w:rPr>
        <w:t>Testy dwóch pojazdów demonstracyjnych dostarczają danych niezbędnych d</w:t>
      </w:r>
      <w:r w:rsidR="0014741E" w:rsidRPr="00595B12">
        <w:rPr>
          <w:b/>
          <w:bCs/>
          <w:lang w:val="pl-PL"/>
        </w:rPr>
        <w:t>o</w:t>
      </w:r>
      <w:r w:rsidRPr="00595B12">
        <w:rPr>
          <w:b/>
          <w:bCs/>
          <w:lang w:val="pl-PL"/>
        </w:rPr>
        <w:t xml:space="preserve"> dalszego rozwoju napędu wodorowego. </w:t>
      </w:r>
    </w:p>
    <w:p w14:paraId="6F9F2DC8" w14:textId="77777777" w:rsidR="00595B12" w:rsidRDefault="00595B12" w:rsidP="00B0680A">
      <w:pPr>
        <w:pStyle w:val="Strichpunkt"/>
        <w:rPr>
          <w:b/>
          <w:bCs/>
          <w:lang w:val="pl-PL"/>
        </w:rPr>
      </w:pPr>
      <w:r w:rsidRPr="00595B12">
        <w:rPr>
          <w:b/>
          <w:bCs/>
          <w:lang w:val="pl-PL"/>
        </w:rPr>
        <w:t>Pierwsze wyniki dotyczące zasięgu i czasu tankowania są imponujące.</w:t>
      </w:r>
    </w:p>
    <w:p w14:paraId="7BCCC027" w14:textId="502B5A69" w:rsidR="00B0680A" w:rsidRPr="00595B12" w:rsidRDefault="00B0680A" w:rsidP="00595B12">
      <w:pPr>
        <w:pStyle w:val="Strichpunkt"/>
        <w:rPr>
          <w:b/>
          <w:bCs/>
          <w:lang w:val="pl-PL"/>
        </w:rPr>
      </w:pPr>
      <w:r w:rsidRPr="00595B12">
        <w:rPr>
          <w:b/>
          <w:bCs/>
          <w:lang w:val="pl-PL"/>
        </w:rPr>
        <w:t xml:space="preserve">Bosch wykorzystuje </w:t>
      </w:r>
      <w:r w:rsidR="00E0019F" w:rsidRPr="00595B12">
        <w:rPr>
          <w:b/>
          <w:bCs/>
          <w:lang w:val="pl-PL"/>
        </w:rPr>
        <w:t xml:space="preserve">do testów </w:t>
      </w:r>
      <w:r w:rsidRPr="00595B12">
        <w:rPr>
          <w:b/>
          <w:bCs/>
          <w:lang w:val="pl-PL"/>
        </w:rPr>
        <w:t>własne komponenty wodorowych ogniw paliwowych.</w:t>
      </w:r>
    </w:p>
    <w:p w14:paraId="2EAB884F" w14:textId="77777777" w:rsidR="00A6747B" w:rsidRDefault="00A6747B">
      <w:pPr>
        <w:rPr>
          <w:lang w:val="pl-PL"/>
        </w:rPr>
      </w:pPr>
    </w:p>
    <w:p w14:paraId="6470D261" w14:textId="04AFB587" w:rsidR="007C19C5" w:rsidRPr="00B0680A" w:rsidRDefault="00B0680A">
      <w:pPr>
        <w:rPr>
          <w:lang w:val="pl-PL"/>
        </w:rPr>
      </w:pPr>
      <w:r w:rsidRPr="00B0680A">
        <w:rPr>
          <w:lang w:val="pl-PL"/>
        </w:rPr>
        <w:t xml:space="preserve">Zaletą lekkich samochodów dostawczych, tzw. </w:t>
      </w:r>
      <w:proofErr w:type="spellStart"/>
      <w:r w:rsidRPr="00B0680A">
        <w:rPr>
          <w:lang w:val="pl-PL"/>
        </w:rPr>
        <w:t>vanów</w:t>
      </w:r>
      <w:proofErr w:type="spellEnd"/>
      <w:r w:rsidRPr="00B0680A">
        <w:rPr>
          <w:lang w:val="pl-PL"/>
        </w:rPr>
        <w:t xml:space="preserve">, jest szybki transport towarów do miejsca docelowego, a także możliwość wykorzystania napędu </w:t>
      </w:r>
      <w:r w:rsidR="00E0019F">
        <w:rPr>
          <w:lang w:val="pl-PL"/>
        </w:rPr>
        <w:br/>
      </w:r>
      <w:r w:rsidRPr="00B0680A">
        <w:rPr>
          <w:lang w:val="pl-PL"/>
        </w:rPr>
        <w:t xml:space="preserve">o zerowej emisji lokalnej. Jednak im dłuższa podróż i cięższy pojazd, tym akumulatorowy napęd elektryczny staje się mniej efektywny. Rozwiązaniem są inne zeroemisyjne technologie, takie jak wodorowe ogniwa paliwowe, które </w:t>
      </w:r>
      <w:r w:rsidR="00E0019F">
        <w:rPr>
          <w:lang w:val="pl-PL"/>
        </w:rPr>
        <w:br/>
      </w:r>
      <w:r w:rsidRPr="00B0680A">
        <w:rPr>
          <w:lang w:val="pl-PL"/>
        </w:rPr>
        <w:t xml:space="preserve">z powodzeniem mogą być wykorzystane w branży transportowej. </w:t>
      </w:r>
      <w:r w:rsidR="00A6747B">
        <w:rPr>
          <w:lang w:val="pl-PL"/>
        </w:rPr>
        <w:t>W</w:t>
      </w:r>
      <w:r w:rsidRPr="00B0680A">
        <w:rPr>
          <w:lang w:val="pl-PL"/>
        </w:rPr>
        <w:t xml:space="preserve">łaśnie w tę technologię firma Robert Bosch wyposażyła samochody dostawcze i rozpoczęła testy na drogach. </w:t>
      </w:r>
      <w:r w:rsidR="00A6747B">
        <w:rPr>
          <w:lang w:val="pl-PL"/>
        </w:rPr>
        <w:br/>
      </w:r>
      <w:r w:rsidR="00A6747B">
        <w:rPr>
          <w:lang w:val="pl-PL"/>
        </w:rPr>
        <w:br/>
      </w:r>
      <w:r w:rsidRPr="00B0680A">
        <w:rPr>
          <w:lang w:val="pl-PL"/>
        </w:rPr>
        <w:t xml:space="preserve">"Zastosowanie wodorowych ogniw paliwowych umożliwia osiągnięcie dużego zasięgu pojazdu, przy </w:t>
      </w:r>
      <w:r w:rsidR="00A6747B">
        <w:rPr>
          <w:lang w:val="pl-PL"/>
        </w:rPr>
        <w:t>utrzymaniu krótkiego czasu</w:t>
      </w:r>
      <w:r w:rsidRPr="00B0680A">
        <w:rPr>
          <w:lang w:val="pl-PL"/>
        </w:rPr>
        <w:t xml:space="preserve"> tankowania. Dzięki temu długie podróże stają się bardziej ekonomiczne" – mówi dr Markus </w:t>
      </w:r>
      <w:proofErr w:type="spellStart"/>
      <w:r w:rsidRPr="00B0680A">
        <w:rPr>
          <w:lang w:val="pl-PL"/>
        </w:rPr>
        <w:t>Heyn</w:t>
      </w:r>
      <w:proofErr w:type="spellEnd"/>
      <w:r w:rsidRPr="00B0680A">
        <w:rPr>
          <w:lang w:val="pl-PL"/>
        </w:rPr>
        <w:t xml:space="preserve">, członek zarządu firmy Bosch i prezes sektora Mobility Solutions. "Dzięki testom </w:t>
      </w:r>
      <w:proofErr w:type="spellStart"/>
      <w:r w:rsidRPr="00B0680A">
        <w:rPr>
          <w:lang w:val="pl-PL"/>
        </w:rPr>
        <w:t>vanów</w:t>
      </w:r>
      <w:proofErr w:type="spellEnd"/>
      <w:r w:rsidRPr="00B0680A">
        <w:rPr>
          <w:lang w:val="pl-PL"/>
        </w:rPr>
        <w:t xml:space="preserve"> napędzanych wodorem poszerzamy naszą wiedzę i pokazujemy, że wodorowe ogniwa paliwowe mogą być odpowiednim rozwiązaniem napędowym również dla lekkich pojazdów dostawczych". Partnerem projektu jest firma ABT </w:t>
      </w:r>
      <w:proofErr w:type="spellStart"/>
      <w:r w:rsidRPr="00B0680A">
        <w:rPr>
          <w:lang w:val="pl-PL"/>
        </w:rPr>
        <w:t>eLine</w:t>
      </w:r>
      <w:proofErr w:type="spellEnd"/>
      <w:r w:rsidRPr="00B0680A">
        <w:rPr>
          <w:lang w:val="pl-PL"/>
        </w:rPr>
        <w:t xml:space="preserve">, która zaprojektowała i przebudowała pojazdy wspólnie z </w:t>
      </w:r>
      <w:r w:rsidR="00A6747B">
        <w:rPr>
          <w:lang w:val="pl-PL"/>
        </w:rPr>
        <w:t xml:space="preserve">działem </w:t>
      </w:r>
      <w:r w:rsidRPr="00B0680A">
        <w:rPr>
          <w:lang w:val="pl-PL"/>
        </w:rPr>
        <w:t xml:space="preserve">Bosch Engineering. Pojazdy testowe wraz z ogniwami paliwowymi Bosch można zobaczyć i przetestować na torze podczas targów motoryzacyjnych IAA </w:t>
      </w:r>
      <w:proofErr w:type="spellStart"/>
      <w:r w:rsidRPr="00B0680A">
        <w:rPr>
          <w:lang w:val="pl-PL"/>
        </w:rPr>
        <w:t>Transportation</w:t>
      </w:r>
      <w:proofErr w:type="spellEnd"/>
      <w:r w:rsidRPr="00B0680A">
        <w:rPr>
          <w:lang w:val="pl-PL"/>
        </w:rPr>
        <w:t xml:space="preserve"> w Hanowerze.</w:t>
      </w:r>
    </w:p>
    <w:p w14:paraId="320F2A17" w14:textId="77777777" w:rsidR="00B0680A" w:rsidRPr="00B0680A" w:rsidRDefault="00B0680A">
      <w:pPr>
        <w:rPr>
          <w:lang w:val="pl-PL"/>
        </w:rPr>
      </w:pPr>
    </w:p>
    <w:p w14:paraId="78716EC2" w14:textId="77777777" w:rsidR="00B0680A" w:rsidRPr="0014741E" w:rsidRDefault="00B0680A">
      <w:pPr>
        <w:rPr>
          <w:b/>
          <w:bCs/>
          <w:lang w:val="pl-PL"/>
        </w:rPr>
      </w:pPr>
      <w:r w:rsidRPr="0014741E">
        <w:rPr>
          <w:b/>
          <w:bCs/>
          <w:lang w:val="pl-PL"/>
        </w:rPr>
        <w:t>Technologia oparta na komponentach Bosch</w:t>
      </w:r>
    </w:p>
    <w:p w14:paraId="3BF9F7D2" w14:textId="6D66ABF6" w:rsidR="00B0680A" w:rsidRPr="00B0680A" w:rsidRDefault="00B0680A" w:rsidP="00B0680A">
      <w:pPr>
        <w:rPr>
          <w:lang w:val="pl-PL"/>
        </w:rPr>
      </w:pPr>
      <w:r w:rsidRPr="00B0680A">
        <w:rPr>
          <w:lang w:val="pl-PL"/>
        </w:rPr>
        <w:t xml:space="preserve">Produkcja wodorowych ogniw paliwowych została niemal w pełni oparta na komponentach marki Bosch. W pojazdach zastosowano cały zestaw ogniw paliwowych, który składa się ze </w:t>
      </w:r>
      <w:r w:rsidRPr="0014741E">
        <w:rPr>
          <w:lang w:val="pl-PL"/>
        </w:rPr>
        <w:t>stosu</w:t>
      </w:r>
      <w:r w:rsidRPr="00B0680A">
        <w:rPr>
          <w:lang w:val="pl-PL"/>
        </w:rPr>
        <w:t>, modułu zasilania anody</w:t>
      </w:r>
      <w:r w:rsidR="0014741E">
        <w:rPr>
          <w:lang w:val="pl-PL"/>
        </w:rPr>
        <w:t xml:space="preserve"> </w:t>
      </w:r>
      <w:r w:rsidRPr="00B0680A">
        <w:rPr>
          <w:lang w:val="pl-PL"/>
        </w:rPr>
        <w:t xml:space="preserve">zawierającego wtryskiwacz wodoru </w:t>
      </w:r>
      <w:r w:rsidRPr="00B0680A">
        <w:rPr>
          <w:lang w:val="pl-PL"/>
        </w:rPr>
        <w:lastRenderedPageBreak/>
        <w:t>i</w:t>
      </w:r>
      <w:r w:rsidR="008E05EA">
        <w:rPr>
          <w:lang w:val="pl-PL"/>
        </w:rPr>
        <w:t> </w:t>
      </w:r>
      <w:r w:rsidRPr="00B0680A">
        <w:rPr>
          <w:lang w:val="pl-PL"/>
        </w:rPr>
        <w:t xml:space="preserve">dmuchawę recyrkulacyjną, elektronicznej jednostki sterującej, elektrycznej sprężarki powietrza oraz elementów systemu magazynowania wodoru, a także wielu czujników. </w:t>
      </w:r>
    </w:p>
    <w:p w14:paraId="7937C531" w14:textId="40F17E7E" w:rsidR="00B0680A" w:rsidRPr="00B0680A" w:rsidRDefault="00B0680A" w:rsidP="00B0680A">
      <w:pPr>
        <w:rPr>
          <w:lang w:val="pl-PL"/>
        </w:rPr>
      </w:pPr>
    </w:p>
    <w:p w14:paraId="6B94EBFF" w14:textId="0B8E7268" w:rsidR="00B0680A" w:rsidRDefault="00B0680A" w:rsidP="00B0680A">
      <w:pPr>
        <w:rPr>
          <w:lang w:val="pl-PL"/>
        </w:rPr>
      </w:pPr>
      <w:r w:rsidRPr="00595B12">
        <w:rPr>
          <w:b/>
          <w:bCs/>
          <w:lang w:val="pl-PL"/>
        </w:rPr>
        <w:t xml:space="preserve">Już na tym etapie projekt dostarcza ważnych </w:t>
      </w:r>
      <w:r w:rsidR="00F8431F" w:rsidRPr="00595B12">
        <w:rPr>
          <w:b/>
          <w:bCs/>
          <w:lang w:val="pl-PL"/>
        </w:rPr>
        <w:t>danych</w:t>
      </w:r>
      <w:r w:rsidRPr="00595B12">
        <w:rPr>
          <w:b/>
          <w:bCs/>
          <w:lang w:val="pl-PL"/>
        </w:rPr>
        <w:t>:</w:t>
      </w:r>
      <w:r w:rsidRPr="00B0680A">
        <w:rPr>
          <w:lang w:val="pl-PL"/>
        </w:rPr>
        <w:t xml:space="preserve"> nawet z załadunkiem pojazdy mogą przejechać do 540 kilometrów, a ponowne pełne tankowanie odbywa się w ciągu sześciu minut. Wodorowe ogniwa paliwowe mogą więc być w przyszłości dobrym uzupełnieniem napędu akumulatorowo-elektrycznego dla operatorów flot, których samochody dostawcze pokonują długie dystanse w ciągu dnia, a wieczorem powracają do punktu serwisowego i magazynu.</w:t>
      </w:r>
    </w:p>
    <w:p w14:paraId="72C7AFF5" w14:textId="71B64256" w:rsidR="008E06F9" w:rsidRDefault="008E06F9" w:rsidP="00B0680A">
      <w:pPr>
        <w:rPr>
          <w:lang w:val="pl-PL"/>
        </w:rPr>
      </w:pPr>
    </w:p>
    <w:p w14:paraId="640BCB63" w14:textId="56EE6350" w:rsidR="008E06F9" w:rsidRDefault="008E06F9" w:rsidP="008E06F9">
      <w:pPr>
        <w:rPr>
          <w:lang w:val="pl-PL"/>
        </w:rPr>
      </w:pPr>
      <w:r w:rsidRPr="00B0680A">
        <w:rPr>
          <w:lang w:val="pl-PL"/>
        </w:rPr>
        <w:t>Podstawą techniczną obu pojazdów są dostępne na rynku samochody dostawcze, które poruszają się wyłącznie na zasilaniu elektrycznym.</w:t>
      </w:r>
      <w:r>
        <w:rPr>
          <w:lang w:val="pl-PL"/>
        </w:rPr>
        <w:t xml:space="preserve"> Aby przeprowadzić testy, a</w:t>
      </w:r>
      <w:r w:rsidRPr="00B0680A">
        <w:rPr>
          <w:lang w:val="pl-PL"/>
        </w:rPr>
        <w:t xml:space="preserve">kumulatory wraz z urządzeniami peryferyjnymi zostały zastąpione przez wodorowe ogniwa paliwowe, pięć zbiorników magazynujących łącznie ponad 10 kilogramów wodoru oraz mniejszy akumulator </w:t>
      </w:r>
      <w:proofErr w:type="spellStart"/>
      <w:r w:rsidRPr="00B0680A">
        <w:rPr>
          <w:lang w:val="pl-PL"/>
        </w:rPr>
        <w:t>litowo</w:t>
      </w:r>
      <w:proofErr w:type="spellEnd"/>
      <w:r w:rsidRPr="00B0680A">
        <w:rPr>
          <w:lang w:val="pl-PL"/>
        </w:rPr>
        <w:t xml:space="preserve">-jonowy. </w:t>
      </w:r>
    </w:p>
    <w:p w14:paraId="781BD2A7" w14:textId="3FBD6E48" w:rsidR="008E06F9" w:rsidRPr="00B0680A" w:rsidRDefault="008E06F9" w:rsidP="00B0680A">
      <w:pPr>
        <w:rPr>
          <w:lang w:val="pl-PL"/>
        </w:rPr>
      </w:pPr>
      <w:r w:rsidRPr="00B0680A">
        <w:rPr>
          <w:lang w:val="pl-PL"/>
        </w:rPr>
        <w:t xml:space="preserve">Partner ABT </w:t>
      </w:r>
      <w:proofErr w:type="spellStart"/>
      <w:r w:rsidRPr="00B0680A">
        <w:rPr>
          <w:lang w:val="pl-PL"/>
        </w:rPr>
        <w:t>eLine</w:t>
      </w:r>
      <w:proofErr w:type="spellEnd"/>
      <w:r w:rsidRPr="00B0680A">
        <w:rPr>
          <w:lang w:val="pl-PL"/>
        </w:rPr>
        <w:t xml:space="preserve"> dostosował układ chłodzenia, system sterowania pojazdem oraz układ elektryczny, natomiast firma Bosch zaprojektowała system wodorowych ogniw paliwowych, zintegrowała go z pojazdem wraz z systemem magazynowania wodoru i opracowała odpowiedni system sterowania. </w:t>
      </w:r>
      <w:r>
        <w:rPr>
          <w:lang w:val="pl-PL"/>
        </w:rPr>
        <w:br/>
      </w:r>
      <w:r w:rsidRPr="00B0680A">
        <w:rPr>
          <w:lang w:val="pl-PL"/>
        </w:rPr>
        <w:t>Po przeprowadzeniu wymaganych badań technicznych pojazdy oficjalnie dopuszczono do ruchu drogowego.</w:t>
      </w:r>
    </w:p>
    <w:p w14:paraId="5E66F341" w14:textId="77777777" w:rsidR="00A3273C" w:rsidRPr="00B0680A" w:rsidRDefault="00A3273C" w:rsidP="000C7883">
      <w:pPr>
        <w:rPr>
          <w:lang w:val="pl-PL"/>
        </w:rPr>
      </w:pPr>
    </w:p>
    <w:p w14:paraId="2DD87BC5" w14:textId="77777777" w:rsidR="00B0680A" w:rsidRPr="0014741E" w:rsidRDefault="00B0680A" w:rsidP="000C7883">
      <w:pPr>
        <w:rPr>
          <w:b/>
          <w:bCs/>
          <w:lang w:val="pl-PL"/>
        </w:rPr>
      </w:pPr>
      <w:r w:rsidRPr="0014741E">
        <w:rPr>
          <w:b/>
          <w:bCs/>
          <w:lang w:val="pl-PL"/>
        </w:rPr>
        <w:t>Kolejne kroki dla rozwoju ogniw paliwowych i wodoru</w:t>
      </w:r>
    </w:p>
    <w:p w14:paraId="02B87B70" w14:textId="74D0F2E6" w:rsidR="00B0680A" w:rsidRPr="00B0680A" w:rsidRDefault="00B0680A" w:rsidP="00B0680A">
      <w:pPr>
        <w:rPr>
          <w:lang w:val="pl-PL"/>
        </w:rPr>
      </w:pPr>
      <w:r w:rsidRPr="00B0680A">
        <w:rPr>
          <w:lang w:val="pl-PL"/>
        </w:rPr>
        <w:t xml:space="preserve">Pierwsze komponenty Bosch do wodorowych ogniw paliwowych trafiły już do produkcji seryjnej. "Aby dalej rozwijać ten obszar, potrzebujemy jak największej ilości danych z rzeczywistych operacji drogowych" – wyjaśnia </w:t>
      </w:r>
      <w:proofErr w:type="spellStart"/>
      <w:r w:rsidRPr="00B0680A">
        <w:rPr>
          <w:lang w:val="pl-PL"/>
        </w:rPr>
        <w:t>Gackstatter</w:t>
      </w:r>
      <w:proofErr w:type="spellEnd"/>
      <w:r w:rsidRPr="00B0680A">
        <w:rPr>
          <w:lang w:val="pl-PL"/>
        </w:rPr>
        <w:t xml:space="preserve">. </w:t>
      </w:r>
      <w:r w:rsidR="008E06F9">
        <w:rPr>
          <w:lang w:val="pl-PL"/>
        </w:rPr>
        <w:br/>
      </w:r>
      <w:r w:rsidRPr="00B0680A">
        <w:rPr>
          <w:lang w:val="pl-PL"/>
        </w:rPr>
        <w:t>Dzięki łączności w chmurze</w:t>
      </w:r>
      <w:r w:rsidR="00ED21A4">
        <w:rPr>
          <w:lang w:val="pl-PL"/>
        </w:rPr>
        <w:t>,</w:t>
      </w:r>
      <w:r w:rsidRPr="00B0680A">
        <w:rPr>
          <w:lang w:val="pl-PL"/>
        </w:rPr>
        <w:t xml:space="preserve"> oba pojazdy testowe dostarczają w</w:t>
      </w:r>
      <w:r w:rsidR="008E05EA">
        <w:rPr>
          <w:lang w:val="pl-PL"/>
        </w:rPr>
        <w:t> </w:t>
      </w:r>
      <w:r w:rsidRPr="00B0680A">
        <w:rPr>
          <w:lang w:val="pl-PL"/>
        </w:rPr>
        <w:t xml:space="preserve">czasie rzeczywistym niezbędnych informacji do komputerów deweloperów, uzupełniając w ten sposób wartości pomiarowe ze stanowisk badawczych. </w:t>
      </w:r>
      <w:r w:rsidR="00ED21A4">
        <w:rPr>
          <w:lang w:val="pl-PL"/>
        </w:rPr>
        <w:t>Dzięki z</w:t>
      </w:r>
      <w:r w:rsidR="008E06F9">
        <w:rPr>
          <w:lang w:val="pl-PL"/>
        </w:rPr>
        <w:t>ebran</w:t>
      </w:r>
      <w:r w:rsidR="00ED21A4">
        <w:rPr>
          <w:lang w:val="pl-PL"/>
        </w:rPr>
        <w:t>ej</w:t>
      </w:r>
      <w:r w:rsidR="008E06F9">
        <w:rPr>
          <w:lang w:val="pl-PL"/>
        </w:rPr>
        <w:t xml:space="preserve"> wiedz</w:t>
      </w:r>
      <w:r w:rsidR="00ED21A4">
        <w:rPr>
          <w:lang w:val="pl-PL"/>
        </w:rPr>
        <w:t>y</w:t>
      </w:r>
      <w:r w:rsidRPr="00B0680A">
        <w:rPr>
          <w:lang w:val="pl-PL"/>
        </w:rPr>
        <w:t xml:space="preserve"> Bosch</w:t>
      </w:r>
      <w:r w:rsidR="00ED21A4">
        <w:rPr>
          <w:lang w:val="pl-PL"/>
        </w:rPr>
        <w:t xml:space="preserve"> może</w:t>
      </w:r>
      <w:r w:rsidRPr="00B0680A">
        <w:rPr>
          <w:lang w:val="pl-PL"/>
        </w:rPr>
        <w:t xml:space="preserve"> wcześniej zaoferować klientom przetestowane i sprawdzone komponenty oraz kompleksowe wsparcie w zakresie projektowania systemów.</w:t>
      </w:r>
    </w:p>
    <w:p w14:paraId="7A6423BE" w14:textId="77777777" w:rsidR="00B0680A" w:rsidRPr="00B0680A" w:rsidRDefault="00B0680A" w:rsidP="00B0680A">
      <w:pPr>
        <w:rPr>
          <w:lang w:val="pl-PL"/>
        </w:rPr>
      </w:pPr>
    </w:p>
    <w:p w14:paraId="60820F4E" w14:textId="76F10074" w:rsidR="00CF4446" w:rsidRPr="00B0680A" w:rsidRDefault="00B0680A" w:rsidP="00B0680A">
      <w:pPr>
        <w:rPr>
          <w:lang w:val="pl-PL"/>
        </w:rPr>
      </w:pPr>
      <w:r w:rsidRPr="00B0680A">
        <w:rPr>
          <w:lang w:val="pl-PL"/>
        </w:rPr>
        <w:t xml:space="preserve">Jednak do przełomu na rynku technologii paliwowych konieczne jest podjęcie dalszych kroków. "Przedstawiciele przemysłu i polityki muszą współpracować, aby pozbyć się przeszkód, które ograniczają potencjał technologii wodorowych" – </w:t>
      </w:r>
      <w:r w:rsidR="008E05EA">
        <w:rPr>
          <w:lang w:val="pl-PL"/>
        </w:rPr>
        <w:t>zauważa</w:t>
      </w:r>
      <w:r w:rsidRPr="00B0680A">
        <w:rPr>
          <w:lang w:val="pl-PL"/>
        </w:rPr>
        <w:t xml:space="preserve"> </w:t>
      </w:r>
      <w:proofErr w:type="spellStart"/>
      <w:r w:rsidRPr="00B0680A">
        <w:rPr>
          <w:lang w:val="pl-PL"/>
        </w:rPr>
        <w:t>Gackstatter</w:t>
      </w:r>
      <w:proofErr w:type="spellEnd"/>
      <w:r w:rsidRPr="00B0680A">
        <w:rPr>
          <w:lang w:val="pl-PL"/>
        </w:rPr>
        <w:t>. Kwestie takie jak na przykład rozwój infrastruktury magazynowej i</w:t>
      </w:r>
      <w:r w:rsidR="008E05EA">
        <w:rPr>
          <w:lang w:val="pl-PL"/>
        </w:rPr>
        <w:t> </w:t>
      </w:r>
      <w:r w:rsidRPr="00B0680A">
        <w:rPr>
          <w:lang w:val="pl-PL"/>
        </w:rPr>
        <w:t>zwiększenie produkcji zielonego wodoru są możliwe do rozwiązania wyłącznie przy ścisłej współpracy.</w:t>
      </w:r>
    </w:p>
    <w:p w14:paraId="446857B8" w14:textId="71FA04C2" w:rsidR="00B0680A" w:rsidRPr="00B0680A" w:rsidRDefault="00B0680A" w:rsidP="00B0680A">
      <w:pPr>
        <w:rPr>
          <w:lang w:val="pl-PL"/>
        </w:rPr>
      </w:pPr>
    </w:p>
    <w:p w14:paraId="1F957B4B" w14:textId="7EED1DB8" w:rsidR="00B0680A" w:rsidRDefault="00B0680A" w:rsidP="00B0680A">
      <w:pPr>
        <w:rPr>
          <w:vanish/>
          <w:lang w:val="pl-PL"/>
        </w:rPr>
      </w:pPr>
    </w:p>
    <w:p w14:paraId="699A09E9" w14:textId="77777777" w:rsidR="00595B12" w:rsidRPr="00B0680A" w:rsidRDefault="00595B12" w:rsidP="00B0680A">
      <w:pPr>
        <w:rPr>
          <w:vanish/>
          <w:lang w:val="pl-PL"/>
        </w:rPr>
      </w:pPr>
    </w:p>
    <w:p w14:paraId="37E37936" w14:textId="77777777" w:rsidR="00B0680A" w:rsidRPr="00E22B16" w:rsidRDefault="00B0680A" w:rsidP="00B0680A">
      <w:pPr>
        <w:pStyle w:val="Zwischenberschrift"/>
        <w:suppressAutoHyphens/>
        <w:rPr>
          <w:b w:val="0"/>
          <w:lang w:val="pl-PL"/>
        </w:rPr>
      </w:pPr>
      <w:r w:rsidRPr="00E22B16">
        <w:rPr>
          <w:bCs/>
          <w:lang w:val="pl-PL"/>
        </w:rPr>
        <w:t>Zdjęcia i grafiki</w:t>
      </w:r>
      <w:r w:rsidRPr="00E22B16">
        <w:rPr>
          <w:b w:val="0"/>
          <w:lang w:val="pl-PL"/>
        </w:rPr>
        <w:t xml:space="preserve"> do bezpłatnego wykorzystania przy publikacji informacji </w:t>
      </w:r>
    </w:p>
    <w:p w14:paraId="2CADD659" w14:textId="77777777" w:rsidR="00B0680A" w:rsidRPr="00E22B16" w:rsidRDefault="00B0680A" w:rsidP="00B0680A">
      <w:pPr>
        <w:pStyle w:val="Zwischenberschrift"/>
        <w:suppressAutoHyphens/>
        <w:rPr>
          <w:b w:val="0"/>
          <w:lang w:val="pl-PL"/>
        </w:rPr>
      </w:pPr>
      <w:r w:rsidRPr="00E22B16">
        <w:rPr>
          <w:b w:val="0"/>
          <w:lang w:val="pl-PL"/>
        </w:rPr>
        <w:t>z powyższego materiału, z podpisem „fot. Bosch” lub „źródło Bosch”.</w:t>
      </w:r>
    </w:p>
    <w:p w14:paraId="7BBEAB0A" w14:textId="77777777" w:rsidR="00B0680A" w:rsidRPr="00B0680A" w:rsidRDefault="00B0680A" w:rsidP="00A549D7">
      <w:pPr>
        <w:rPr>
          <w:lang w:val="pl-PL"/>
        </w:rPr>
      </w:pPr>
    </w:p>
    <w:p w14:paraId="53DE8358" w14:textId="77777777" w:rsidR="00B0680A" w:rsidRPr="00B0680A" w:rsidRDefault="00B0680A" w:rsidP="00B0680A">
      <w:pPr>
        <w:rPr>
          <w:rFonts w:eastAsiaTheme="minorHAnsi" w:cstheme="minorBidi"/>
          <w:b/>
          <w:bCs/>
          <w:lang w:val="pl-PL"/>
        </w:rPr>
      </w:pPr>
      <w:r w:rsidRPr="00B0680A">
        <w:rPr>
          <w:rFonts w:eastAsiaTheme="minorHAnsi" w:cstheme="minorBidi"/>
          <w:b/>
          <w:bCs/>
          <w:lang w:val="pl-PL"/>
        </w:rPr>
        <w:lastRenderedPageBreak/>
        <w:t>Panele z udziałem ekspertów Bosch podczas konferencji IAA:</w:t>
      </w:r>
    </w:p>
    <w:p w14:paraId="1E69B3FA" w14:textId="74230B9B" w:rsidR="00B0680A" w:rsidRPr="00B0680A" w:rsidRDefault="00B0680A" w:rsidP="00B0680A">
      <w:pPr>
        <w:numPr>
          <w:ilvl w:val="0"/>
          <w:numId w:val="12"/>
        </w:numPr>
        <w:ind w:left="567" w:hanging="567"/>
        <w:rPr>
          <w:rFonts w:eastAsiaTheme="minorHAnsi" w:cstheme="minorBidi"/>
          <w:lang w:val="pl-PL"/>
        </w:rPr>
      </w:pPr>
      <w:r w:rsidRPr="00B0680A">
        <w:rPr>
          <w:rFonts w:eastAsiaTheme="minorHAnsi" w:cstheme="minorBidi"/>
          <w:b/>
          <w:bCs/>
          <w:lang w:val="pl-PL"/>
        </w:rPr>
        <w:t xml:space="preserve">Środa, 21 września, 17:00 - 19:00 CEST na stoisku </w:t>
      </w:r>
      <w:proofErr w:type="spellStart"/>
      <w:r w:rsidRPr="00B0680A">
        <w:rPr>
          <w:rFonts w:eastAsiaTheme="minorHAnsi" w:cstheme="minorBidi"/>
          <w:b/>
          <w:bCs/>
          <w:lang w:val="pl-PL"/>
        </w:rPr>
        <w:t>Cummins</w:t>
      </w:r>
      <w:proofErr w:type="spellEnd"/>
      <w:r w:rsidRPr="00B0680A">
        <w:rPr>
          <w:rFonts w:eastAsiaTheme="minorHAnsi" w:cstheme="minorBidi"/>
          <w:b/>
          <w:bCs/>
          <w:lang w:val="pl-PL"/>
        </w:rPr>
        <w:t xml:space="preserve"> (hala 20, stoisko A12): </w:t>
      </w:r>
      <w:r w:rsidRPr="00B0680A">
        <w:rPr>
          <w:rFonts w:eastAsiaTheme="minorHAnsi" w:cstheme="minorBidi"/>
          <w:lang w:val="pl-PL"/>
        </w:rPr>
        <w:t xml:space="preserve">"Otwarty dialog na temat silników wodorowych" z dr Andreasem </w:t>
      </w:r>
      <w:proofErr w:type="spellStart"/>
      <w:r w:rsidRPr="00B0680A">
        <w:rPr>
          <w:rFonts w:eastAsiaTheme="minorHAnsi" w:cstheme="minorBidi"/>
          <w:lang w:val="pl-PL"/>
        </w:rPr>
        <w:t>Kufferathem</w:t>
      </w:r>
      <w:proofErr w:type="spellEnd"/>
      <w:r w:rsidRPr="00B0680A">
        <w:rPr>
          <w:rFonts w:eastAsiaTheme="minorHAnsi" w:cstheme="minorBidi"/>
          <w:lang w:val="pl-PL"/>
        </w:rPr>
        <w:t xml:space="preserve">, Engineering System Diesel </w:t>
      </w:r>
      <w:proofErr w:type="spellStart"/>
      <w:r w:rsidRPr="00B0680A">
        <w:rPr>
          <w:rFonts w:eastAsiaTheme="minorHAnsi" w:cstheme="minorBidi"/>
          <w:lang w:val="pl-PL"/>
        </w:rPr>
        <w:t>Powertrain</w:t>
      </w:r>
      <w:proofErr w:type="spellEnd"/>
      <w:r w:rsidRPr="00B0680A">
        <w:rPr>
          <w:rFonts w:eastAsiaTheme="minorHAnsi" w:cstheme="minorBidi"/>
          <w:lang w:val="pl-PL"/>
        </w:rPr>
        <w:t xml:space="preserve"> w firmie Robert Bosch </w:t>
      </w:r>
    </w:p>
    <w:p w14:paraId="582A45E6" w14:textId="175518B5" w:rsidR="00B0680A" w:rsidRPr="00B0680A" w:rsidRDefault="00B0680A" w:rsidP="00B0680A">
      <w:pPr>
        <w:numPr>
          <w:ilvl w:val="0"/>
          <w:numId w:val="12"/>
        </w:numPr>
        <w:ind w:left="567" w:hanging="567"/>
        <w:rPr>
          <w:rFonts w:eastAsiaTheme="minorHAnsi" w:cstheme="minorBidi"/>
          <w:b/>
          <w:bCs/>
          <w:lang w:val="pl-PL"/>
        </w:rPr>
      </w:pPr>
      <w:r w:rsidRPr="00B0680A">
        <w:rPr>
          <w:rFonts w:eastAsiaTheme="minorHAnsi" w:cstheme="minorBidi"/>
          <w:b/>
          <w:bCs/>
          <w:lang w:val="pl-PL"/>
        </w:rPr>
        <w:t>Czwartek, 22 września, 11:30 - 12:00 CEST na Scenie Głównej:</w:t>
      </w:r>
      <w:r w:rsidRPr="00B0680A">
        <w:rPr>
          <w:rFonts w:eastAsiaTheme="minorHAnsi" w:cstheme="minorBidi"/>
          <w:lang w:val="pl-PL"/>
        </w:rPr>
        <w:t xml:space="preserve"> Prezentacja: "Globalna cyfryzacja w logistyce" </w:t>
      </w:r>
      <w:proofErr w:type="spellStart"/>
      <w:r w:rsidRPr="00B0680A">
        <w:rPr>
          <w:rFonts w:eastAsiaTheme="minorHAnsi" w:cstheme="minorBidi"/>
          <w:lang w:val="pl-PL"/>
        </w:rPr>
        <w:t>Mariella</w:t>
      </w:r>
      <w:proofErr w:type="spellEnd"/>
      <w:r w:rsidRPr="00B0680A">
        <w:rPr>
          <w:rFonts w:eastAsiaTheme="minorHAnsi" w:cstheme="minorBidi"/>
          <w:lang w:val="pl-PL"/>
        </w:rPr>
        <w:t xml:space="preserve"> </w:t>
      </w:r>
      <w:proofErr w:type="spellStart"/>
      <w:r w:rsidRPr="00B0680A">
        <w:rPr>
          <w:rFonts w:eastAsiaTheme="minorHAnsi" w:cstheme="minorBidi"/>
          <w:lang w:val="pl-PL"/>
        </w:rPr>
        <w:t>Minutolo</w:t>
      </w:r>
      <w:proofErr w:type="spellEnd"/>
      <w:r w:rsidRPr="00B0680A">
        <w:rPr>
          <w:rFonts w:eastAsiaTheme="minorHAnsi" w:cstheme="minorBidi"/>
          <w:lang w:val="pl-PL"/>
        </w:rPr>
        <w:t xml:space="preserve">, </w:t>
      </w:r>
      <w:proofErr w:type="spellStart"/>
      <w:r w:rsidRPr="00B0680A">
        <w:rPr>
          <w:rFonts w:eastAsiaTheme="minorHAnsi" w:cstheme="minorBidi"/>
          <w:lang w:val="pl-PL"/>
        </w:rPr>
        <w:t>Executive</w:t>
      </w:r>
      <w:proofErr w:type="spellEnd"/>
      <w:r w:rsidRPr="00B0680A">
        <w:rPr>
          <w:rFonts w:eastAsiaTheme="minorHAnsi" w:cstheme="minorBidi"/>
          <w:lang w:val="pl-PL"/>
        </w:rPr>
        <w:t xml:space="preserve"> VP Progressive Mobility </w:t>
      </w:r>
      <w:proofErr w:type="spellStart"/>
      <w:r w:rsidRPr="00B0680A">
        <w:rPr>
          <w:rFonts w:eastAsiaTheme="minorHAnsi" w:cstheme="minorBidi"/>
          <w:lang w:val="pl-PL"/>
        </w:rPr>
        <w:t>Players</w:t>
      </w:r>
      <w:proofErr w:type="spellEnd"/>
      <w:r w:rsidRPr="00B0680A">
        <w:rPr>
          <w:rFonts w:eastAsiaTheme="minorHAnsi" w:cstheme="minorBidi"/>
          <w:lang w:val="pl-PL"/>
        </w:rPr>
        <w:t xml:space="preserve"> w firmie Robert Bosch</w:t>
      </w:r>
      <w:r w:rsidRPr="00B0680A">
        <w:rPr>
          <w:rFonts w:eastAsiaTheme="minorHAnsi" w:cstheme="minorBidi"/>
          <w:b/>
          <w:bCs/>
          <w:lang w:val="pl-PL"/>
        </w:rPr>
        <w:t xml:space="preserve"> </w:t>
      </w:r>
    </w:p>
    <w:p w14:paraId="6E404BAA" w14:textId="77777777" w:rsidR="00B0680A" w:rsidRPr="00B0680A" w:rsidRDefault="00B0680A" w:rsidP="00B0680A">
      <w:pPr>
        <w:rPr>
          <w:rFonts w:eastAsiaTheme="minorHAnsi" w:cstheme="minorBidi"/>
          <w:lang w:val="pl-PL"/>
        </w:rPr>
      </w:pPr>
    </w:p>
    <w:p w14:paraId="2D2D8055" w14:textId="77777777" w:rsidR="00A549D7" w:rsidRPr="00B0680A" w:rsidRDefault="00A549D7" w:rsidP="00A549D7">
      <w:pPr>
        <w:ind w:left="567"/>
        <w:rPr>
          <w:rFonts w:eastAsiaTheme="minorHAnsi" w:cstheme="minorBidi"/>
          <w:lang w:val="pl-PL"/>
        </w:rPr>
      </w:pPr>
    </w:p>
    <w:p w14:paraId="5A8E8E36" w14:textId="11840C5A" w:rsidR="00874445" w:rsidRPr="00B0680A" w:rsidRDefault="00B0680A" w:rsidP="00A549D7">
      <w:pPr>
        <w:rPr>
          <w:lang w:val="pl-PL"/>
        </w:rPr>
      </w:pPr>
      <w:r w:rsidRPr="00B0680A">
        <w:rPr>
          <w:b/>
          <w:bCs/>
          <w:lang w:val="pl-PL"/>
        </w:rPr>
        <w:t>Śledź</w:t>
      </w:r>
      <w:r w:rsidR="00874445" w:rsidRPr="00B0680A">
        <w:rPr>
          <w:b/>
          <w:bCs/>
          <w:lang w:val="pl-PL"/>
        </w:rPr>
        <w:t xml:space="preserve"> </w:t>
      </w:r>
      <w:r w:rsidRPr="00B0680A">
        <w:rPr>
          <w:b/>
          <w:bCs/>
          <w:lang w:val="pl-PL"/>
        </w:rPr>
        <w:t xml:space="preserve">firmę </w:t>
      </w:r>
      <w:r w:rsidR="00874445" w:rsidRPr="00B0680A">
        <w:rPr>
          <w:b/>
          <w:bCs/>
          <w:lang w:val="pl-PL"/>
        </w:rPr>
        <w:t>Bosch</w:t>
      </w:r>
      <w:r w:rsidRPr="00B0680A">
        <w:rPr>
          <w:b/>
          <w:bCs/>
          <w:lang w:val="pl-PL"/>
        </w:rPr>
        <w:t xml:space="preserve"> na</w:t>
      </w:r>
      <w:r w:rsidR="00874445" w:rsidRPr="00B0680A">
        <w:rPr>
          <w:b/>
          <w:bCs/>
          <w:lang w:val="pl-PL"/>
        </w:rPr>
        <w:t xml:space="preserve"> IAA 2022</w:t>
      </w:r>
      <w:r w:rsidRPr="00B0680A">
        <w:rPr>
          <w:lang w:val="pl-PL"/>
        </w:rPr>
        <w:t>:</w:t>
      </w:r>
      <w:r w:rsidR="00874445" w:rsidRPr="00B0680A">
        <w:rPr>
          <w:lang w:val="pl-PL"/>
        </w:rPr>
        <w:t xml:space="preserve"> </w:t>
      </w:r>
      <w:hyperlink r:id="rId11" w:history="1">
        <w:r w:rsidR="00874445" w:rsidRPr="00B0680A">
          <w:rPr>
            <w:color w:val="0000FF"/>
            <w:u w:val="single"/>
            <w:lang w:val="pl-PL"/>
          </w:rPr>
          <w:t>www.bosch-iaa.com</w:t>
        </w:r>
      </w:hyperlink>
      <w:r w:rsidRPr="00B0680A">
        <w:rPr>
          <w:lang w:val="pl-PL"/>
        </w:rPr>
        <w:t xml:space="preserve">, </w:t>
      </w:r>
      <w:r w:rsidR="00874445" w:rsidRPr="00B0680A">
        <w:rPr>
          <w:lang w:val="pl-PL"/>
        </w:rPr>
        <w:t xml:space="preserve">Twitter: @BoschPress, #BoschIAA </w:t>
      </w:r>
    </w:p>
    <w:p w14:paraId="29F2A308" w14:textId="77777777" w:rsidR="00874445" w:rsidRPr="00B0680A" w:rsidRDefault="00874445" w:rsidP="00A549D7">
      <w:pPr>
        <w:autoSpaceDE w:val="0"/>
        <w:autoSpaceDN w:val="0"/>
        <w:adjustRightInd w:val="0"/>
        <w:rPr>
          <w:rFonts w:cs="Bosch Office Sans"/>
          <w:color w:val="000000"/>
          <w:lang w:val="pl-PL" w:eastAsia="de-DE"/>
        </w:rPr>
      </w:pPr>
    </w:p>
    <w:p w14:paraId="1AD225D9" w14:textId="77777777" w:rsidR="00B0680A" w:rsidRPr="00C31C38" w:rsidRDefault="00B0680A" w:rsidP="00B0680A">
      <w:pPr>
        <w:suppressAutoHyphens/>
        <w:rPr>
          <w:b/>
          <w:bCs/>
          <w:lang w:val="pl-PL"/>
        </w:rPr>
      </w:pPr>
      <w:r w:rsidRPr="00C31C38">
        <w:rPr>
          <w:b/>
          <w:bCs/>
          <w:lang w:val="pl-PL"/>
        </w:rPr>
        <w:t>Kontakt dla mediów w Polsce:</w:t>
      </w:r>
    </w:p>
    <w:p w14:paraId="0B02C1E3" w14:textId="77777777" w:rsidR="00B0680A" w:rsidRPr="000C1ED9" w:rsidRDefault="00B0680A" w:rsidP="00B0680A">
      <w:pPr>
        <w:suppressAutoHyphens/>
        <w:rPr>
          <w:lang w:val="pl-PL"/>
        </w:rPr>
      </w:pPr>
      <w:r w:rsidRPr="000C1ED9">
        <w:rPr>
          <w:lang w:val="pl-PL"/>
        </w:rPr>
        <w:t xml:space="preserve">Magdalena Kołomańska </w:t>
      </w:r>
    </w:p>
    <w:p w14:paraId="03D4E2F5" w14:textId="77777777" w:rsidR="00B0680A" w:rsidRPr="000C1ED9" w:rsidRDefault="00B0680A" w:rsidP="00B0680A">
      <w:pPr>
        <w:suppressAutoHyphens/>
        <w:rPr>
          <w:lang w:val="pl-PL"/>
        </w:rPr>
      </w:pPr>
      <w:r w:rsidRPr="000C1ED9">
        <w:rPr>
          <w:lang w:val="pl-PL"/>
        </w:rPr>
        <w:t>Kierownik Komunikacji Korporacyjnej i Public Affairs</w:t>
      </w:r>
    </w:p>
    <w:p w14:paraId="19137B0B" w14:textId="77777777" w:rsidR="00B0680A" w:rsidRPr="00E22B16" w:rsidRDefault="00B0680A" w:rsidP="00B0680A">
      <w:pPr>
        <w:suppressAutoHyphens/>
        <w:rPr>
          <w:lang w:val="pl-PL"/>
        </w:rPr>
      </w:pPr>
      <w:r w:rsidRPr="000C1ED9">
        <w:rPr>
          <w:lang w:val="pl-PL"/>
        </w:rPr>
        <w:t xml:space="preserve">+48 715 48 04; </w:t>
      </w:r>
      <w:hyperlink r:id="rId12" w:history="1">
        <w:r w:rsidRPr="000C1ED9">
          <w:rPr>
            <w:rStyle w:val="Hyperlink"/>
            <w:lang w:val="pl-PL"/>
          </w:rPr>
          <w:t>magdalena.kolomanska@pl.bosch.com</w:t>
        </w:r>
      </w:hyperlink>
      <w:r w:rsidRPr="00E22B16">
        <w:rPr>
          <w:lang w:val="pl-PL"/>
        </w:rPr>
        <w:t xml:space="preserve"> </w:t>
      </w:r>
    </w:p>
    <w:p w14:paraId="1B6404A7" w14:textId="77777777" w:rsidR="00B0680A" w:rsidRDefault="00B0680A" w:rsidP="00B0680A">
      <w:pPr>
        <w:spacing w:line="240" w:lineRule="auto"/>
        <w:rPr>
          <w:lang w:val="pl-PL"/>
        </w:rPr>
      </w:pPr>
    </w:p>
    <w:p w14:paraId="67134239" w14:textId="77777777" w:rsidR="00B0680A" w:rsidRPr="00E22B16" w:rsidRDefault="00B0680A" w:rsidP="00B0680A">
      <w:pPr>
        <w:spacing w:line="240" w:lineRule="auto"/>
        <w:rPr>
          <w:i/>
          <w:sz w:val="18"/>
          <w:szCs w:val="18"/>
          <w:lang w:val="pl-PL"/>
        </w:rPr>
      </w:pPr>
      <w:r w:rsidRPr="00E22B16">
        <w:rPr>
          <w:i/>
          <w:sz w:val="18"/>
          <w:szCs w:val="18"/>
          <w:lang w:val="pl-PL"/>
        </w:rPr>
        <w:t xml:space="preserve">W Polsce Grupa Bosch jest obecna od roku 1992. Reprezentują ją cztery spółki: Robert Bosch; Bosch </w:t>
      </w:r>
      <w:proofErr w:type="spellStart"/>
      <w:r w:rsidRPr="00E22B16">
        <w:rPr>
          <w:i/>
          <w:sz w:val="18"/>
          <w:szCs w:val="18"/>
          <w:lang w:val="pl-PL"/>
        </w:rPr>
        <w:t>Rexroth</w:t>
      </w:r>
      <w:proofErr w:type="spellEnd"/>
      <w:r w:rsidRPr="00E22B16">
        <w:rPr>
          <w:i/>
          <w:sz w:val="18"/>
          <w:szCs w:val="18"/>
          <w:lang w:val="pl-PL"/>
        </w:rPr>
        <w:t xml:space="preserve">; BSH Sprzęt Gospodarstwa Domowego i sia </w:t>
      </w:r>
      <w:proofErr w:type="spellStart"/>
      <w:r w:rsidRPr="00E22B16">
        <w:rPr>
          <w:i/>
          <w:sz w:val="18"/>
          <w:szCs w:val="18"/>
          <w:lang w:val="pl-PL"/>
        </w:rPr>
        <w:t>Abrasives</w:t>
      </w:r>
      <w:proofErr w:type="spellEnd"/>
      <w:r w:rsidRPr="00E22B16">
        <w:rPr>
          <w:i/>
          <w:sz w:val="18"/>
          <w:szCs w:val="18"/>
          <w:lang w:val="pl-PL"/>
        </w:rPr>
        <w:t xml:space="preserve"> Polska. Bosch prowadzi w Polsce działalność w pięciu lokalizacjach: Warszawie, Wrocławiu, Łodzi, Rzeszowie i Goleniowie i zatrudnia ponad 8 500 pracowników (zgodnie ze stanem na 31.12.2021). W 2021 roku Grupa Bosch w Polsce wygenerowała obrót ze sprzedaży na rynku krajowym w wysokości blisko 6,1 mld zł, a całkowite przychody netto Grupy Bosch w Polsce, z uwzględnieniem sprzedaży spółek nieskonsolidowanych i sprzedaży wewnętrznej, wyniosły blisko 12 mld zł. Od lat jest doceniania w niezależnych rankingach i nagradzana wyróżnieniami w Polsce za swoją wyjątkową kulturę korporacyjną, warunki pracy i możliwości rozwoju, jakie oferuje pracownikom.</w:t>
      </w:r>
    </w:p>
    <w:p w14:paraId="68E07074" w14:textId="77777777" w:rsidR="00B0680A" w:rsidRPr="00E22B16" w:rsidRDefault="00B0680A" w:rsidP="00B0680A">
      <w:pPr>
        <w:spacing w:line="240" w:lineRule="auto"/>
        <w:rPr>
          <w:i/>
          <w:sz w:val="18"/>
          <w:szCs w:val="18"/>
          <w:lang w:val="pl-PL"/>
        </w:rPr>
      </w:pPr>
    </w:p>
    <w:p w14:paraId="0546F3A0" w14:textId="77777777" w:rsidR="00B0680A" w:rsidRPr="00E22B16" w:rsidRDefault="00B0680A" w:rsidP="00B0680A">
      <w:pPr>
        <w:spacing w:line="240" w:lineRule="auto"/>
        <w:rPr>
          <w:i/>
          <w:sz w:val="18"/>
          <w:szCs w:val="18"/>
          <w:lang w:val="pl-PL"/>
        </w:rPr>
      </w:pPr>
      <w:r w:rsidRPr="00E22B16">
        <w:rPr>
          <w:i/>
          <w:sz w:val="18"/>
          <w:szCs w:val="18"/>
          <w:lang w:val="pl-PL"/>
        </w:rPr>
        <w:t xml:space="preserve">Więcej: </w:t>
      </w:r>
      <w:hyperlink r:id="rId13" w:history="1">
        <w:r w:rsidRPr="00E22B16">
          <w:rPr>
            <w:rStyle w:val="Hyperlink"/>
            <w:i/>
            <w:sz w:val="18"/>
            <w:szCs w:val="18"/>
            <w:lang w:val="pl-PL"/>
          </w:rPr>
          <w:t>www.bosch.pl</w:t>
        </w:r>
      </w:hyperlink>
      <w:r w:rsidRPr="00E22B16">
        <w:rPr>
          <w:i/>
          <w:sz w:val="18"/>
          <w:szCs w:val="18"/>
          <w:lang w:val="pl-PL"/>
        </w:rPr>
        <w:t xml:space="preserve">, </w:t>
      </w:r>
      <w:hyperlink r:id="rId14" w:history="1">
        <w:r w:rsidRPr="00E22B16">
          <w:rPr>
            <w:rStyle w:val="Hyperlink"/>
            <w:i/>
            <w:sz w:val="18"/>
            <w:szCs w:val="18"/>
            <w:lang w:val="pl-PL"/>
          </w:rPr>
          <w:t>www.bosch-prasa.pl</w:t>
        </w:r>
      </w:hyperlink>
      <w:r w:rsidRPr="00E22B16">
        <w:rPr>
          <w:i/>
          <w:sz w:val="18"/>
          <w:szCs w:val="18"/>
          <w:lang w:val="pl-PL"/>
        </w:rPr>
        <w:t xml:space="preserve">, </w:t>
      </w:r>
      <w:hyperlink r:id="rId15" w:history="1">
        <w:r w:rsidRPr="00E22B16">
          <w:rPr>
            <w:rStyle w:val="Hyperlink"/>
            <w:i/>
            <w:sz w:val="18"/>
            <w:szCs w:val="18"/>
            <w:lang w:val="pl-PL"/>
          </w:rPr>
          <w:t>www.facebook.com/BoschPolska</w:t>
        </w:r>
      </w:hyperlink>
      <w:r w:rsidRPr="00E22B16">
        <w:rPr>
          <w:i/>
          <w:sz w:val="18"/>
          <w:szCs w:val="18"/>
          <w:lang w:val="pl-PL"/>
        </w:rPr>
        <w:t xml:space="preserve"> </w:t>
      </w:r>
    </w:p>
    <w:p w14:paraId="0DFD00AB" w14:textId="77777777" w:rsidR="00B0680A" w:rsidRPr="00E22B16" w:rsidRDefault="00B0680A" w:rsidP="00B0680A">
      <w:pPr>
        <w:spacing w:line="240" w:lineRule="auto"/>
        <w:rPr>
          <w:i/>
          <w:sz w:val="18"/>
          <w:szCs w:val="18"/>
          <w:lang w:val="pl-PL"/>
        </w:rPr>
      </w:pPr>
    </w:p>
    <w:p w14:paraId="3E0F54CC" w14:textId="738062D4" w:rsidR="00B0680A" w:rsidRPr="00E22B16" w:rsidRDefault="00B0680A" w:rsidP="00B0680A">
      <w:pPr>
        <w:spacing w:line="240" w:lineRule="auto"/>
        <w:rPr>
          <w:i/>
          <w:sz w:val="18"/>
          <w:szCs w:val="18"/>
          <w:lang w:val="pl-PL"/>
        </w:rPr>
      </w:pPr>
      <w:r w:rsidRPr="00E22B16">
        <w:rPr>
          <w:i/>
          <w:sz w:val="18"/>
          <w:szCs w:val="18"/>
          <w:lang w:val="pl-PL"/>
        </w:rPr>
        <w:t>Grupa Bosch jest wiodącym światowym dostawcą technologii i usług. Na całym świecie zatrudnia blisko 4</w:t>
      </w:r>
      <w:r w:rsidR="00F3763F">
        <w:rPr>
          <w:i/>
          <w:sz w:val="18"/>
          <w:szCs w:val="18"/>
          <w:lang w:val="pl-PL"/>
        </w:rPr>
        <w:t>02</w:t>
      </w:r>
      <w:r w:rsidRPr="00E22B16">
        <w:rPr>
          <w:i/>
          <w:sz w:val="18"/>
          <w:szCs w:val="18"/>
          <w:lang w:val="pl-PL"/>
        </w:rPr>
        <w:t xml:space="preserve"> </w:t>
      </w:r>
      <w:r w:rsidR="00F3763F">
        <w:rPr>
          <w:i/>
          <w:sz w:val="18"/>
          <w:szCs w:val="18"/>
          <w:lang w:val="pl-PL"/>
        </w:rPr>
        <w:t>6</w:t>
      </w:r>
      <w:r w:rsidRPr="00E22B16">
        <w:rPr>
          <w:i/>
          <w:sz w:val="18"/>
          <w:szCs w:val="18"/>
          <w:lang w:val="pl-PL"/>
        </w:rPr>
        <w:t xml:space="preserve">00 pracowników (stan na 31 grudnia 2021 roku). Według wstępnych danych, w 2021 r. firma wygenerowała sprzedaż na poziomie 78,8 mld euro. Jej działalność podzielona jest na cztery sektory biznesowe: Mobility Solutions, </w:t>
      </w:r>
      <w:proofErr w:type="spellStart"/>
      <w:r w:rsidRPr="00E22B16">
        <w:rPr>
          <w:i/>
          <w:sz w:val="18"/>
          <w:szCs w:val="18"/>
          <w:lang w:val="pl-PL"/>
        </w:rPr>
        <w:t>Industrial</w:t>
      </w:r>
      <w:proofErr w:type="spellEnd"/>
      <w:r w:rsidRPr="00E22B16">
        <w:rPr>
          <w:i/>
          <w:sz w:val="18"/>
          <w:szCs w:val="18"/>
          <w:lang w:val="pl-PL"/>
        </w:rPr>
        <w:t xml:space="preserve"> Technology, Consumer </w:t>
      </w:r>
      <w:proofErr w:type="spellStart"/>
      <w:r w:rsidRPr="00E22B16">
        <w:rPr>
          <w:i/>
          <w:sz w:val="18"/>
          <w:szCs w:val="18"/>
          <w:lang w:val="pl-PL"/>
        </w:rPr>
        <w:t>Goods</w:t>
      </w:r>
      <w:proofErr w:type="spellEnd"/>
      <w:r w:rsidRPr="00E22B16">
        <w:rPr>
          <w:i/>
          <w:sz w:val="18"/>
          <w:szCs w:val="18"/>
          <w:lang w:val="pl-PL"/>
        </w:rPr>
        <w:t xml:space="preserve"> oraz Energy and </w:t>
      </w:r>
      <w:proofErr w:type="spellStart"/>
      <w:r w:rsidRPr="00E22B16">
        <w:rPr>
          <w:i/>
          <w:sz w:val="18"/>
          <w:szCs w:val="18"/>
          <w:lang w:val="pl-PL"/>
        </w:rPr>
        <w:t>Building</w:t>
      </w:r>
      <w:proofErr w:type="spellEnd"/>
      <w:r w:rsidRPr="00E22B16">
        <w:rPr>
          <w:i/>
          <w:sz w:val="18"/>
          <w:szCs w:val="18"/>
          <w:lang w:val="pl-PL"/>
        </w:rPr>
        <w:t xml:space="preserve"> Technology.  Jako wiodący dostawca IoT, Bosch oferuje innowacyjne rozwiązania dla inteligentnych domów, Przemysłu 4.0, oraz mobilność połączonej w sieci. Bosch realizuje wizję mobilności, która jest zrównoważona, bezpieczna i ekscytująca. Wykorzystuje swoją wiedzę w zakresie technologii czujników, oprogramowania i usług, a także własną chmurę IoT, aby oferować swoim klientom połączone, interdyscyplinarne rozwiązania z jednego źródła. Celem strategicznym Grupy Bosch jest ułatwianie życia w sieci dzięki produktom i rozwiązaniom, które zawierają sztuczną inteligencję (AI) albo zostały opracowane lub wyprodukowane z jej pomocą. Bosch poprawia jakość życia na całym świecie dzięki innowacyjnym produktom i usługom, które wzbudzają entuzjazm. Bosch tworzy technologię, która jest „bliżej nas”. Grupa Bosch obejmuje spółkę Robert Bosch GmbH oraz około 440 spółek zależnych i regionalnych w około 60 krajach. Łącznie z partnerami handlowymi i serwisowymi, globalna sieć produkcyjna, inżynieryjna i handlowa Bosch obejmuje prawie wszystkie kraje świata. Od pierwszego kwartału 2020 roku Grupa Bosch, posiadająca ponad 400 lokalizacji na całym świecie, jest neutralna pod względem emisji dwutlenku węgla. Podstawą przyszłego wzrostu przedsiębiorstwa jest jego siła innowacyjna. W 128 zakładach na całym świecie Bosch zatrudnia w dziale badań i rozwoju około 76 300 pracowników, z czego prawie 38 000 to inżynierowie oprogramowania.</w:t>
      </w:r>
    </w:p>
    <w:p w14:paraId="6D34E42F" w14:textId="77777777" w:rsidR="00B0680A" w:rsidRPr="00E22B16" w:rsidRDefault="00B0680A" w:rsidP="00B0680A">
      <w:pPr>
        <w:spacing w:line="240" w:lineRule="auto"/>
        <w:rPr>
          <w:i/>
          <w:sz w:val="18"/>
          <w:szCs w:val="18"/>
          <w:lang w:val="pl-PL"/>
        </w:rPr>
      </w:pPr>
    </w:p>
    <w:p w14:paraId="2122C341" w14:textId="77777777" w:rsidR="00B0680A" w:rsidRPr="00E22B16" w:rsidRDefault="00B0680A" w:rsidP="00B0680A">
      <w:pPr>
        <w:spacing w:line="240" w:lineRule="auto"/>
        <w:rPr>
          <w:i/>
          <w:sz w:val="18"/>
          <w:szCs w:val="18"/>
          <w:lang w:val="pl-PL"/>
        </w:rPr>
      </w:pPr>
      <w:r w:rsidRPr="00E22B16">
        <w:rPr>
          <w:i/>
          <w:sz w:val="18"/>
          <w:szCs w:val="18"/>
          <w:lang w:val="pl-PL"/>
        </w:rPr>
        <w:t xml:space="preserve">Więcej: </w:t>
      </w:r>
      <w:hyperlink r:id="rId16" w:history="1">
        <w:r w:rsidRPr="00E22B16">
          <w:rPr>
            <w:rStyle w:val="Hyperlink"/>
            <w:i/>
            <w:sz w:val="18"/>
            <w:szCs w:val="18"/>
            <w:lang w:val="pl-PL"/>
          </w:rPr>
          <w:t>www.bosch.com</w:t>
        </w:r>
      </w:hyperlink>
      <w:r w:rsidRPr="00E22B16">
        <w:rPr>
          <w:i/>
          <w:sz w:val="18"/>
          <w:szCs w:val="18"/>
          <w:lang w:val="pl-PL"/>
        </w:rPr>
        <w:t xml:space="preserve">, </w:t>
      </w:r>
      <w:hyperlink r:id="rId17" w:history="1">
        <w:r w:rsidRPr="00E22B16">
          <w:rPr>
            <w:rStyle w:val="Hyperlink"/>
            <w:i/>
            <w:sz w:val="18"/>
            <w:szCs w:val="18"/>
            <w:lang w:val="pl-PL"/>
          </w:rPr>
          <w:t>www.iot.bosch.com</w:t>
        </w:r>
      </w:hyperlink>
      <w:r w:rsidRPr="00E22B16">
        <w:rPr>
          <w:i/>
          <w:sz w:val="18"/>
          <w:szCs w:val="18"/>
          <w:lang w:val="pl-PL"/>
        </w:rPr>
        <w:t xml:space="preserve">, </w:t>
      </w:r>
      <w:hyperlink r:id="rId18" w:history="1">
        <w:r w:rsidRPr="00E22B16">
          <w:rPr>
            <w:rStyle w:val="Hyperlink"/>
            <w:i/>
            <w:sz w:val="18"/>
            <w:szCs w:val="18"/>
            <w:lang w:val="pl-PL"/>
          </w:rPr>
          <w:t>www.bosch-presse.de</w:t>
        </w:r>
      </w:hyperlink>
      <w:r w:rsidRPr="00E22B16">
        <w:rPr>
          <w:i/>
          <w:sz w:val="18"/>
          <w:szCs w:val="18"/>
          <w:lang w:val="pl-PL"/>
        </w:rPr>
        <w:t xml:space="preserve">, </w:t>
      </w:r>
      <w:hyperlink r:id="rId19" w:history="1">
        <w:r w:rsidRPr="00E22B16">
          <w:rPr>
            <w:rStyle w:val="Hyperlink"/>
            <w:i/>
            <w:sz w:val="18"/>
            <w:szCs w:val="18"/>
            <w:lang w:val="pl-PL"/>
          </w:rPr>
          <w:t>www.twitter.com/BoschPresse</w:t>
        </w:r>
      </w:hyperlink>
      <w:r w:rsidRPr="00E22B16">
        <w:rPr>
          <w:i/>
          <w:sz w:val="18"/>
          <w:szCs w:val="18"/>
          <w:lang w:val="pl-PL"/>
        </w:rPr>
        <w:t xml:space="preserve"> </w:t>
      </w:r>
    </w:p>
    <w:p w14:paraId="4DA968E8" w14:textId="77777777" w:rsidR="00B0680A" w:rsidRPr="00E22B16" w:rsidRDefault="00B0680A" w:rsidP="00B0680A">
      <w:pPr>
        <w:spacing w:line="240" w:lineRule="auto"/>
        <w:rPr>
          <w:i/>
          <w:iCs/>
          <w:sz w:val="18"/>
          <w:szCs w:val="18"/>
          <w:lang w:val="pl-PL"/>
        </w:rPr>
      </w:pPr>
    </w:p>
    <w:p w14:paraId="101956CC" w14:textId="40E7E1E7" w:rsidR="00AA261A" w:rsidRPr="00B0680A" w:rsidRDefault="00AA261A" w:rsidP="00B0680A">
      <w:pPr>
        <w:autoSpaceDE w:val="0"/>
        <w:autoSpaceDN w:val="0"/>
        <w:adjustRightInd w:val="0"/>
        <w:rPr>
          <w:lang w:val="pl-PL"/>
        </w:rPr>
      </w:pPr>
    </w:p>
    <w:sectPr w:rsidR="00AA261A" w:rsidRPr="00B0680A" w:rsidSect="00F8499B">
      <w:headerReference w:type="default" r:id="rId20"/>
      <w:footerReference w:type="default" r:id="rId21"/>
      <w:headerReference w:type="first" r:id="rId22"/>
      <w:footerReference w:type="first" r:id="rId23"/>
      <w:type w:val="continuous"/>
      <w:pgSz w:w="11906" w:h="16838" w:code="9"/>
      <w:pgMar w:top="1718" w:right="3073" w:bottom="680" w:left="1270" w:header="0" w:footer="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593108" w14:textId="77777777" w:rsidR="000A13B1" w:rsidRDefault="000A13B1">
      <w:r>
        <w:separator/>
      </w:r>
    </w:p>
  </w:endnote>
  <w:endnote w:type="continuationSeparator" w:id="0">
    <w:p w14:paraId="3DF81246" w14:textId="77777777" w:rsidR="000A13B1" w:rsidRDefault="000A13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sch Office Sans">
    <w:altName w:val="Times New Roman"/>
    <w:charset w:val="00"/>
    <w:family w:val="auto"/>
    <w:pitch w:val="variable"/>
    <w:sig w:usb0="A00002FF" w:usb1="0000E0DB" w:usb2="00000000" w:usb3="00000000" w:csb0="0000019F" w:csb1="00000000"/>
  </w:font>
  <w:font w:name="Wingdings 3">
    <w:panose1 w:val="050401020108070707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LStat">
    <w:altName w:val="Times New Roman"/>
    <w:panose1 w:val="00000000000000000000"/>
    <w:charset w:val="00"/>
    <w:family w:val="roman"/>
    <w:notTrueType/>
    <w:pitch w:val="default"/>
    <w:sig w:usb0="0282A578" w:usb1="00000008" w:usb2="0282A578" w:usb3="00000008" w:csb0="0000002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F58985" w14:textId="6C9317CC" w:rsidR="00967DAB" w:rsidRPr="00405737" w:rsidRDefault="00874445" w:rsidP="00F8499B">
    <w:pPr>
      <w:pStyle w:val="MLStat"/>
      <w:framePr w:w="2608" w:h="284" w:hSpace="465" w:wrap="around" w:vAnchor="page" w:hAnchor="page" w:xAlign="right" w:y="16013" w:anchorLock="1"/>
      <w:tabs>
        <w:tab w:val="left" w:pos="-9656"/>
      </w:tabs>
      <w:spacing w:before="0" w:after="0" w:line="240" w:lineRule="auto"/>
      <w:ind w:left="0" w:right="454" w:firstLine="0"/>
      <w:rPr>
        <w:rFonts w:ascii="Bosch Office Sans" w:hAnsi="Bosch Office Sans"/>
        <w:spacing w:val="4"/>
        <w:sz w:val="15"/>
        <w:szCs w:val="15"/>
      </w:rPr>
    </w:pPr>
    <w:r>
      <w:rPr>
        <w:rFonts w:ascii="Bosch Office Sans" w:hAnsi="Bosch Office Sans"/>
        <w:sz w:val="15"/>
        <w:szCs w:val="15"/>
      </w:rPr>
      <w:t>Page</w:t>
    </w:r>
    <w:r w:rsidR="00967DAB" w:rsidRPr="00405737">
      <w:rPr>
        <w:rFonts w:ascii="Bosch Office Sans" w:hAnsi="Bosch Office Sans"/>
        <w:sz w:val="15"/>
        <w:szCs w:val="15"/>
      </w:rPr>
      <w:t xml:space="preserve"> </w:t>
    </w:r>
    <w:r w:rsidR="00967DAB" w:rsidRPr="00405737">
      <w:rPr>
        <w:rFonts w:ascii="Bosch Office Sans" w:hAnsi="Bosch Office Sans"/>
        <w:sz w:val="15"/>
        <w:szCs w:val="15"/>
      </w:rPr>
      <w:fldChar w:fldCharType="begin"/>
    </w:r>
    <w:r w:rsidR="00967DAB" w:rsidRPr="00405737">
      <w:rPr>
        <w:rFonts w:ascii="Bosch Office Sans" w:hAnsi="Bosch Office Sans"/>
        <w:sz w:val="15"/>
        <w:szCs w:val="15"/>
      </w:rPr>
      <w:instrText xml:space="preserve"> PAGE   \* MERGEFORMAT </w:instrText>
    </w:r>
    <w:r w:rsidR="00967DAB" w:rsidRPr="00405737">
      <w:rPr>
        <w:rFonts w:ascii="Bosch Office Sans" w:hAnsi="Bosch Office Sans"/>
        <w:sz w:val="15"/>
        <w:szCs w:val="15"/>
      </w:rPr>
      <w:fldChar w:fldCharType="separate"/>
    </w:r>
    <w:r w:rsidR="00967DAB" w:rsidRPr="00405737">
      <w:rPr>
        <w:rFonts w:ascii="Bosch Office Sans" w:hAnsi="Bosch Office Sans"/>
        <w:sz w:val="15"/>
        <w:szCs w:val="15"/>
      </w:rPr>
      <w:t>2</w:t>
    </w:r>
    <w:r w:rsidR="00967DAB" w:rsidRPr="00405737">
      <w:rPr>
        <w:rFonts w:ascii="Bosch Office Sans" w:hAnsi="Bosch Office Sans"/>
        <w:sz w:val="15"/>
        <w:szCs w:val="15"/>
      </w:rPr>
      <w:fldChar w:fldCharType="end"/>
    </w:r>
    <w:r w:rsidR="00967DAB" w:rsidRPr="00405737">
      <w:rPr>
        <w:rFonts w:ascii="Bosch Office Sans" w:hAnsi="Bosch Office Sans"/>
        <w:sz w:val="15"/>
        <w:szCs w:val="15"/>
      </w:rPr>
      <w:t xml:space="preserve"> </w:t>
    </w:r>
    <w:r>
      <w:rPr>
        <w:rFonts w:ascii="Bosch Office Sans" w:hAnsi="Bosch Office Sans"/>
        <w:sz w:val="15"/>
        <w:szCs w:val="15"/>
      </w:rPr>
      <w:t>of</w:t>
    </w:r>
    <w:r w:rsidR="00967DAB" w:rsidRPr="00405737">
      <w:rPr>
        <w:rFonts w:ascii="Bosch Office Sans" w:hAnsi="Bosch Office Sans"/>
        <w:sz w:val="15"/>
        <w:szCs w:val="15"/>
      </w:rPr>
      <w:t xml:space="preserve"> </w:t>
    </w:r>
    <w:r w:rsidR="00967DAB" w:rsidRPr="00405737">
      <w:rPr>
        <w:rFonts w:ascii="Bosch Office Sans" w:hAnsi="Bosch Office Sans"/>
        <w:sz w:val="15"/>
        <w:szCs w:val="15"/>
      </w:rPr>
      <w:fldChar w:fldCharType="begin"/>
    </w:r>
    <w:r w:rsidR="00967DAB" w:rsidRPr="00405737">
      <w:rPr>
        <w:rFonts w:ascii="Bosch Office Sans" w:hAnsi="Bosch Office Sans"/>
        <w:sz w:val="15"/>
        <w:szCs w:val="15"/>
      </w:rPr>
      <w:instrText xml:space="preserve"> NUMPAGES   \* MERGEFORMAT </w:instrText>
    </w:r>
    <w:r w:rsidR="00967DAB" w:rsidRPr="00405737">
      <w:rPr>
        <w:rFonts w:ascii="Bosch Office Sans" w:hAnsi="Bosch Office Sans"/>
        <w:sz w:val="15"/>
        <w:szCs w:val="15"/>
      </w:rPr>
      <w:fldChar w:fldCharType="separate"/>
    </w:r>
    <w:r w:rsidR="00967DAB" w:rsidRPr="00405737">
      <w:rPr>
        <w:rFonts w:ascii="Bosch Office Sans" w:hAnsi="Bosch Office Sans"/>
        <w:sz w:val="15"/>
        <w:szCs w:val="15"/>
      </w:rPr>
      <w:t>2</w:t>
    </w:r>
    <w:r w:rsidR="00967DAB" w:rsidRPr="00405737">
      <w:rPr>
        <w:rFonts w:ascii="Bosch Office Sans" w:hAnsi="Bosch Office Sans"/>
        <w:sz w:val="15"/>
        <w:szCs w:val="15"/>
      </w:rPr>
      <w:fldChar w:fldCharType="end"/>
    </w:r>
  </w:p>
  <w:p w14:paraId="7BA965AA" w14:textId="77777777" w:rsidR="00967DAB" w:rsidRPr="006C01C8" w:rsidRDefault="00967DAB">
    <w:pPr>
      <w:pStyle w:val="MLStat"/>
      <w:tabs>
        <w:tab w:val="center" w:pos="4153"/>
        <w:tab w:val="right" w:pos="8306"/>
      </w:tabs>
      <w:spacing w:before="0" w:after="0" w:line="272" w:lineRule="atLeast"/>
      <w:ind w:left="0" w:right="0" w:firstLine="0"/>
      <w:rPr>
        <w:rFonts w:ascii="Bosch Office Sans" w:hAnsi="Bosch Office Sans"/>
        <w:sz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10B8A1" w14:textId="77777777" w:rsidR="00967DAB" w:rsidRPr="00405737" w:rsidRDefault="00967DAB">
    <w:pPr>
      <w:pStyle w:val="MLStat"/>
      <w:tabs>
        <w:tab w:val="left" w:pos="-9656"/>
      </w:tabs>
      <w:spacing w:before="0" w:after="0" w:line="226" w:lineRule="atLeast"/>
      <w:ind w:left="0" w:right="0" w:firstLine="0"/>
      <w:rPr>
        <w:rFonts w:ascii="Bosch Office Sans" w:hAnsi="Bosch Office Sans"/>
        <w:sz w:val="15"/>
        <w:szCs w:val="15"/>
      </w:rPr>
    </w:pPr>
  </w:p>
  <w:tbl>
    <w:tblPr>
      <w:tblW w:w="7648" w:type="dxa"/>
      <w:tblLayout w:type="fixed"/>
      <w:tblCellMar>
        <w:left w:w="0" w:type="dxa"/>
        <w:right w:w="0" w:type="dxa"/>
      </w:tblCellMar>
      <w:tblLook w:val="01E0" w:firstRow="1" w:lastRow="1" w:firstColumn="1" w:lastColumn="1" w:noHBand="0" w:noVBand="0"/>
    </w:tblPr>
    <w:tblGrid>
      <w:gridCol w:w="1704"/>
      <w:gridCol w:w="2832"/>
      <w:gridCol w:w="3112"/>
    </w:tblGrid>
    <w:tr w:rsidR="0014741E" w:rsidRPr="008D5692" w14:paraId="665C5029" w14:textId="77777777" w:rsidTr="00253846">
      <w:tc>
        <w:tcPr>
          <w:tcW w:w="1704" w:type="dxa"/>
        </w:tcPr>
        <w:p w14:paraId="09A6FAD2" w14:textId="77777777" w:rsidR="0014741E" w:rsidRPr="00C77859" w:rsidRDefault="0014741E" w:rsidP="0014741E">
          <w:pPr>
            <w:pStyle w:val="MLStat"/>
            <w:tabs>
              <w:tab w:val="left" w:pos="-9656"/>
            </w:tabs>
            <w:spacing w:before="0" w:after="0" w:line="226" w:lineRule="atLeast"/>
            <w:ind w:left="0" w:right="0" w:firstLine="0"/>
            <w:rPr>
              <w:rFonts w:ascii="Bosch Office Sans" w:hAnsi="Bosch Office Sans"/>
              <w:sz w:val="15"/>
              <w:szCs w:val="15"/>
              <w:lang w:val="pl-PL"/>
            </w:rPr>
          </w:pPr>
          <w:r w:rsidRPr="00C77859">
            <w:rPr>
              <w:rFonts w:ascii="Bosch Office Sans" w:hAnsi="Bosch Office Sans"/>
              <w:sz w:val="15"/>
              <w:szCs w:val="15"/>
              <w:lang w:val="pl-PL"/>
            </w:rPr>
            <w:t>Robert Bosch sp. z o.o.</w:t>
          </w:r>
        </w:p>
        <w:p w14:paraId="65F10B06" w14:textId="77777777" w:rsidR="0014741E" w:rsidRPr="00C77859" w:rsidRDefault="0014741E" w:rsidP="0014741E">
          <w:pPr>
            <w:pStyle w:val="MLStat"/>
            <w:tabs>
              <w:tab w:val="left" w:pos="-9656"/>
            </w:tabs>
            <w:spacing w:before="0" w:after="0" w:line="226" w:lineRule="atLeast"/>
            <w:ind w:left="0" w:right="0" w:firstLine="0"/>
            <w:rPr>
              <w:rFonts w:ascii="Bosch Office Sans" w:hAnsi="Bosch Office Sans"/>
              <w:sz w:val="15"/>
              <w:szCs w:val="15"/>
              <w:lang w:val="pl-PL"/>
            </w:rPr>
          </w:pPr>
          <w:r w:rsidRPr="00C77859">
            <w:rPr>
              <w:rFonts w:ascii="Bosch Office Sans" w:hAnsi="Bosch Office Sans"/>
              <w:sz w:val="15"/>
              <w:szCs w:val="15"/>
              <w:lang w:val="pl-PL"/>
            </w:rPr>
            <w:t xml:space="preserve">ul Jutrzenki 105 </w:t>
          </w:r>
        </w:p>
        <w:p w14:paraId="6B40E2FB" w14:textId="77777777" w:rsidR="0014741E" w:rsidRPr="008D5692" w:rsidRDefault="0014741E" w:rsidP="0014741E">
          <w:pPr>
            <w:pStyle w:val="MLStat"/>
            <w:tabs>
              <w:tab w:val="left" w:pos="-9656"/>
            </w:tabs>
            <w:spacing w:before="0" w:after="0" w:line="226" w:lineRule="atLeast"/>
            <w:ind w:left="0" w:right="0" w:firstLine="0"/>
            <w:rPr>
              <w:rFonts w:ascii="Bosch Office Sans" w:hAnsi="Bosch Office Sans"/>
              <w:sz w:val="15"/>
              <w:szCs w:val="15"/>
            </w:rPr>
          </w:pPr>
          <w:r>
            <w:rPr>
              <w:rFonts w:ascii="Bosch Office Sans" w:hAnsi="Bosch Office Sans"/>
              <w:sz w:val="15"/>
              <w:szCs w:val="15"/>
            </w:rPr>
            <w:t>02-231 Warszawa</w:t>
          </w:r>
        </w:p>
      </w:tc>
      <w:tc>
        <w:tcPr>
          <w:tcW w:w="2832" w:type="dxa"/>
        </w:tcPr>
        <w:p w14:paraId="3350B66A" w14:textId="77777777" w:rsidR="0014741E" w:rsidRPr="00E0019F" w:rsidRDefault="0014741E" w:rsidP="0014741E">
          <w:pPr>
            <w:pStyle w:val="MLStat"/>
            <w:tabs>
              <w:tab w:val="left" w:pos="-9656"/>
            </w:tabs>
            <w:spacing w:before="0" w:after="0" w:line="226" w:lineRule="atLeast"/>
            <w:ind w:left="0" w:right="0" w:firstLine="0"/>
            <w:rPr>
              <w:rFonts w:ascii="Bosch Office Sans" w:hAnsi="Bosch Office Sans"/>
              <w:sz w:val="15"/>
              <w:szCs w:val="15"/>
              <w:lang w:val="de-DE"/>
            </w:rPr>
          </w:pPr>
          <w:r w:rsidRPr="00E0019F">
            <w:rPr>
              <w:rFonts w:ascii="Bosch Office Sans" w:hAnsi="Bosch Office Sans"/>
              <w:sz w:val="15"/>
              <w:szCs w:val="15"/>
              <w:lang w:val="de-DE"/>
            </w:rPr>
            <w:t>E-mail</w:t>
          </w:r>
          <w:r w:rsidRPr="00E0019F">
            <w:rPr>
              <w:rFonts w:ascii="Bosch Office Sans" w:hAnsi="Bosch Office Sans"/>
              <w:sz w:val="15"/>
              <w:szCs w:val="15"/>
              <w:lang w:val="de-DE"/>
            </w:rPr>
            <w:tab/>
          </w:r>
          <w:r w:rsidRPr="00E0019F">
            <w:rPr>
              <w:rFonts w:ascii="Bosch Office Sans" w:hAnsi="Bosch Office Sans"/>
              <w:sz w:val="15"/>
              <w:szCs w:val="15"/>
              <w:lang w:val="de-DE"/>
            </w:rPr>
            <w:br/>
            <w:t>magdalena.kolomanska @pl.bosch.com</w:t>
          </w:r>
        </w:p>
        <w:p w14:paraId="3A72C478" w14:textId="77777777" w:rsidR="0014741E" w:rsidRPr="00E0019F" w:rsidRDefault="0014741E" w:rsidP="0014741E">
          <w:pPr>
            <w:pStyle w:val="MLStat"/>
            <w:tabs>
              <w:tab w:val="left" w:pos="-9656"/>
            </w:tabs>
            <w:spacing w:before="0" w:after="0" w:line="226" w:lineRule="atLeast"/>
            <w:ind w:left="0" w:right="0" w:firstLine="0"/>
            <w:rPr>
              <w:rFonts w:ascii="Bosch Office Sans" w:hAnsi="Bosch Office Sans"/>
              <w:sz w:val="15"/>
              <w:szCs w:val="15"/>
              <w:lang w:val="de-DE"/>
            </w:rPr>
          </w:pPr>
          <w:r w:rsidRPr="00E0019F">
            <w:rPr>
              <w:rFonts w:ascii="Bosch Office Sans" w:hAnsi="Bosch Office Sans"/>
              <w:sz w:val="15"/>
              <w:szCs w:val="15"/>
              <w:lang w:val="de-DE"/>
            </w:rPr>
            <w:t>Telefon</w:t>
          </w:r>
          <w:r w:rsidRPr="00E0019F">
            <w:rPr>
              <w:rFonts w:ascii="Bosch Office Sans" w:hAnsi="Bosch Office Sans"/>
              <w:sz w:val="15"/>
              <w:szCs w:val="15"/>
              <w:lang w:val="de-DE"/>
            </w:rPr>
            <w:tab/>
            <w:t>+48 22 715 48 04</w:t>
          </w:r>
        </w:p>
        <w:p w14:paraId="5FE7FFC4" w14:textId="77777777" w:rsidR="0014741E" w:rsidRPr="00E0019F" w:rsidRDefault="0014741E" w:rsidP="0014741E">
          <w:pPr>
            <w:pStyle w:val="MLStat"/>
            <w:tabs>
              <w:tab w:val="left" w:pos="-9656"/>
            </w:tabs>
            <w:spacing w:before="0" w:after="0" w:line="226" w:lineRule="atLeast"/>
            <w:ind w:left="0" w:right="0" w:firstLine="0"/>
            <w:rPr>
              <w:rFonts w:ascii="Bosch Office Sans" w:hAnsi="Bosch Office Sans"/>
              <w:sz w:val="15"/>
              <w:szCs w:val="15"/>
              <w:lang w:val="de-DE"/>
            </w:rPr>
          </w:pPr>
          <w:r w:rsidRPr="00E0019F">
            <w:rPr>
              <w:rFonts w:ascii="Bosch Office Sans" w:hAnsi="Bosch Office Sans"/>
              <w:sz w:val="15"/>
              <w:szCs w:val="15"/>
              <w:lang w:val="de-DE"/>
            </w:rPr>
            <w:t>GSM</w:t>
          </w:r>
          <w:r w:rsidRPr="00E0019F">
            <w:rPr>
              <w:rFonts w:ascii="Bosch Office Sans" w:hAnsi="Bosch Office Sans"/>
              <w:sz w:val="15"/>
              <w:szCs w:val="15"/>
              <w:lang w:val="de-DE"/>
            </w:rPr>
            <w:tab/>
            <w:t>+48 509 238 664</w:t>
          </w:r>
        </w:p>
        <w:p w14:paraId="624BE9AD" w14:textId="77777777" w:rsidR="0014741E" w:rsidRPr="00E0019F" w:rsidRDefault="0014741E" w:rsidP="0014741E">
          <w:pPr>
            <w:pStyle w:val="MLStat"/>
            <w:tabs>
              <w:tab w:val="left" w:pos="-9656"/>
            </w:tabs>
            <w:spacing w:before="0" w:after="0" w:line="226" w:lineRule="atLeast"/>
            <w:ind w:left="0" w:right="0" w:firstLine="0"/>
            <w:rPr>
              <w:rFonts w:ascii="Bosch Office Sans" w:hAnsi="Bosch Office Sans"/>
              <w:sz w:val="15"/>
              <w:szCs w:val="15"/>
              <w:lang w:val="de-DE"/>
            </w:rPr>
          </w:pPr>
          <w:r w:rsidRPr="00E0019F">
            <w:rPr>
              <w:rFonts w:ascii="Bosch Office Sans" w:hAnsi="Bosch Office Sans"/>
              <w:sz w:val="15"/>
              <w:szCs w:val="15"/>
              <w:lang w:val="de-DE"/>
            </w:rPr>
            <w:t>www.bosch-prasa.pl</w:t>
          </w:r>
        </w:p>
      </w:tc>
      <w:tc>
        <w:tcPr>
          <w:tcW w:w="3112" w:type="dxa"/>
        </w:tcPr>
        <w:p w14:paraId="15508C22" w14:textId="77777777" w:rsidR="0014741E" w:rsidRDefault="0014741E" w:rsidP="0014741E">
          <w:pPr>
            <w:pStyle w:val="MLStat"/>
            <w:tabs>
              <w:tab w:val="left" w:pos="-9656"/>
            </w:tabs>
            <w:spacing w:before="0" w:after="0" w:line="226" w:lineRule="atLeast"/>
            <w:ind w:left="0" w:right="0" w:firstLine="0"/>
            <w:rPr>
              <w:rFonts w:ascii="Bosch Office Sans" w:hAnsi="Bosch Office Sans"/>
              <w:sz w:val="15"/>
              <w:szCs w:val="15"/>
            </w:rPr>
          </w:pPr>
          <w:r w:rsidRPr="008D5692">
            <w:rPr>
              <w:rFonts w:ascii="Bosch Office Sans" w:hAnsi="Bosch Office Sans"/>
              <w:sz w:val="15"/>
              <w:szCs w:val="15"/>
            </w:rPr>
            <w:t>Corporate Communications</w:t>
          </w:r>
        </w:p>
        <w:p w14:paraId="4E1CB89C" w14:textId="77777777" w:rsidR="0014741E" w:rsidRPr="008D5692" w:rsidRDefault="0014741E" w:rsidP="0014741E">
          <w:pPr>
            <w:pStyle w:val="MLStat"/>
            <w:tabs>
              <w:tab w:val="left" w:pos="-9656"/>
            </w:tabs>
            <w:spacing w:before="0" w:after="0" w:line="226" w:lineRule="atLeast"/>
            <w:ind w:left="0" w:right="0" w:firstLine="0"/>
            <w:rPr>
              <w:rFonts w:ascii="Bosch Office Sans" w:hAnsi="Bosch Office Sans"/>
              <w:sz w:val="15"/>
              <w:szCs w:val="15"/>
            </w:rPr>
          </w:pPr>
          <w:r>
            <w:rPr>
              <w:rFonts w:ascii="Bosch Office Sans" w:hAnsi="Bosch Office Sans"/>
              <w:sz w:val="15"/>
              <w:szCs w:val="15"/>
            </w:rPr>
            <w:t>Bosch Polska</w:t>
          </w:r>
        </w:p>
        <w:p w14:paraId="3EE324B8" w14:textId="77777777" w:rsidR="0014741E" w:rsidRPr="008D5692" w:rsidRDefault="0014741E" w:rsidP="0014741E">
          <w:pPr>
            <w:pStyle w:val="MLStat"/>
            <w:tabs>
              <w:tab w:val="left" w:pos="-9656"/>
            </w:tabs>
            <w:spacing w:before="0" w:after="0" w:line="226" w:lineRule="atLeast"/>
            <w:ind w:left="0" w:right="0" w:firstLine="0"/>
            <w:rPr>
              <w:rFonts w:ascii="Bosch Office Sans" w:hAnsi="Bosch Office Sans"/>
              <w:sz w:val="15"/>
              <w:szCs w:val="15"/>
            </w:rPr>
          </w:pPr>
          <w:r>
            <w:rPr>
              <w:rFonts w:ascii="Bosch Office Sans" w:hAnsi="Bosch Office Sans"/>
              <w:sz w:val="15"/>
              <w:szCs w:val="15"/>
            </w:rPr>
            <w:t>Magdalena Kołomańska</w:t>
          </w:r>
        </w:p>
        <w:p w14:paraId="2B047DD6" w14:textId="77777777" w:rsidR="0014741E" w:rsidRPr="008D5692" w:rsidRDefault="0014741E" w:rsidP="0014741E">
          <w:pPr>
            <w:pStyle w:val="MLStat"/>
            <w:tabs>
              <w:tab w:val="left" w:pos="-9656"/>
            </w:tabs>
            <w:spacing w:before="0" w:after="0" w:line="226" w:lineRule="atLeast"/>
            <w:ind w:left="0" w:right="0" w:firstLine="0"/>
            <w:rPr>
              <w:rFonts w:ascii="Bosch Office Sans" w:hAnsi="Bosch Office Sans"/>
              <w:sz w:val="15"/>
              <w:szCs w:val="15"/>
            </w:rPr>
          </w:pPr>
          <w:r w:rsidRPr="008D5692">
            <w:rPr>
              <w:rFonts w:ascii="Bosch Office Sans" w:hAnsi="Bosch Office Sans"/>
              <w:sz w:val="15"/>
              <w:szCs w:val="15"/>
            </w:rPr>
            <w:t>www.bosch</w:t>
          </w:r>
          <w:r>
            <w:rPr>
              <w:rFonts w:ascii="Bosch Office Sans" w:hAnsi="Bosch Office Sans"/>
              <w:sz w:val="15"/>
              <w:szCs w:val="15"/>
            </w:rPr>
            <w:t>.pl</w:t>
          </w:r>
        </w:p>
      </w:tc>
    </w:tr>
  </w:tbl>
  <w:p w14:paraId="7ACB9B2B" w14:textId="77777777" w:rsidR="00967DAB" w:rsidRPr="006C01C8" w:rsidRDefault="00967DAB">
    <w:pPr>
      <w:pStyle w:val="MLStat"/>
      <w:tabs>
        <w:tab w:val="left" w:pos="-9656"/>
      </w:tabs>
      <w:spacing w:before="414" w:after="0" w:line="226" w:lineRule="atLeast"/>
      <w:ind w:left="0" w:right="454" w:firstLine="0"/>
      <w:rPr>
        <w:rFonts w:ascii="Bosch Office Sans" w:hAnsi="Bosch Office Sans"/>
        <w:sz w:val="15"/>
        <w:szCs w:val="15"/>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3667DF" w14:textId="77777777" w:rsidR="000A13B1" w:rsidRDefault="000A13B1">
      <w:r>
        <w:separator/>
      </w:r>
    </w:p>
  </w:footnote>
  <w:footnote w:type="continuationSeparator" w:id="0">
    <w:p w14:paraId="34DCA929" w14:textId="77777777" w:rsidR="000A13B1" w:rsidRDefault="000A13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0CC07E" w14:textId="77777777" w:rsidR="007C78E5" w:rsidRDefault="007C78E5" w:rsidP="007C78E5">
    <w:pPr>
      <w:pStyle w:val="MLStat"/>
      <w:framePr w:w="5670" w:wrap="around" w:vAnchor="page" w:hAnchor="page" w:xAlign="right" w:yAlign="top" w:anchorLock="1"/>
      <w:tabs>
        <w:tab w:val="right" w:pos="3289"/>
      </w:tabs>
      <w:spacing w:before="0" w:after="0" w:line="567" w:lineRule="exact"/>
      <w:ind w:left="0" w:right="0" w:firstLine="0"/>
      <w:rPr>
        <w:rFonts w:ascii="Bosch Office Sans" w:eastAsia="Bosch Office Sans" w:hAnsi="Bosch Office Sans"/>
      </w:rPr>
    </w:pPr>
  </w:p>
  <w:p w14:paraId="5A417CF6" w14:textId="53469235" w:rsidR="007C78E5" w:rsidRDefault="007C78E5" w:rsidP="007C78E5">
    <w:pPr>
      <w:pStyle w:val="MLStat"/>
      <w:framePr w:w="5670" w:wrap="around" w:vAnchor="page" w:hAnchor="page" w:xAlign="right" w:yAlign="top" w:anchorLock="1"/>
      <w:tabs>
        <w:tab w:val="right" w:pos="5103"/>
      </w:tabs>
      <w:spacing w:before="0" w:after="0" w:line="240" w:lineRule="atLeast"/>
      <w:ind w:left="0" w:right="0" w:firstLine="0"/>
      <w:rPr>
        <w:rFonts w:ascii="Bosch Office Sans" w:eastAsia="Bosch Office Sans" w:hAnsi="Bosch Office Sans"/>
        <w:color w:val="FFFFFF"/>
        <w:sz w:val="20"/>
      </w:rPr>
    </w:pPr>
    <w:r>
      <w:tab/>
    </w:r>
  </w:p>
  <w:p w14:paraId="1D63C562" w14:textId="77777777" w:rsidR="007C78E5" w:rsidRDefault="007C78E5" w:rsidP="007C78E5">
    <w:pPr>
      <w:framePr w:w="4536" w:h="561" w:wrap="around" w:vAnchor="page" w:hAnchor="page" w:xAlign="right" w:y="659" w:anchorLock="1"/>
      <w:tabs>
        <w:tab w:val="right" w:pos="1667"/>
      </w:tabs>
    </w:pPr>
    <w:r>
      <w:tab/>
      <w:t xml:space="preserve"> </w:t>
    </w:r>
    <w:r>
      <w:rPr>
        <w:sz w:val="2"/>
        <w:szCs w:val="2"/>
      </w:rPr>
      <w:t xml:space="preserve"> </w:t>
    </w:r>
  </w:p>
  <w:p w14:paraId="1797F62E" w14:textId="77777777" w:rsidR="00967DAB" w:rsidRPr="006C01C8" w:rsidRDefault="00967DAB">
    <w:pPr>
      <w:pStyle w:val="MLStat"/>
      <w:tabs>
        <w:tab w:val="center" w:pos="4153"/>
        <w:tab w:val="right" w:pos="8306"/>
      </w:tabs>
      <w:spacing w:before="0" w:after="0" w:line="295" w:lineRule="atLeast"/>
      <w:ind w:left="0" w:right="0" w:firstLine="0"/>
      <w:rPr>
        <w:rFonts w:ascii="Bosch Office Sans" w:hAnsi="Bosch Office San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A60265" w14:textId="3B3742C7" w:rsidR="00967DAB" w:rsidRPr="00E0019F" w:rsidRDefault="00967DAB" w:rsidP="003E6E15">
    <w:pPr>
      <w:pStyle w:val="MLStat"/>
      <w:framePr w:w="2608" w:h="3187" w:hSpace="465" w:wrap="around" w:vAnchor="page" w:hAnchor="page" w:xAlign="right" w:y="3000" w:anchorLock="1"/>
      <w:tabs>
        <w:tab w:val="left" w:pos="-9656"/>
      </w:tabs>
      <w:spacing w:before="0" w:after="0" w:line="340" w:lineRule="atLeast"/>
      <w:ind w:left="0" w:right="454" w:firstLine="0"/>
      <w:rPr>
        <w:rFonts w:ascii="Bosch Office Sans" w:hAnsi="Bosch Office Sans"/>
        <w:spacing w:val="4"/>
        <w:sz w:val="21"/>
        <w:lang w:val="pl-PL"/>
      </w:rPr>
    </w:pPr>
  </w:p>
  <w:p w14:paraId="0FB6B2CA" w14:textId="75B15B35" w:rsidR="00967DAB" w:rsidRPr="00E0019F" w:rsidRDefault="00B0680A">
    <w:pPr>
      <w:pStyle w:val="MLStat"/>
      <w:framePr w:w="6532" w:h="2121" w:wrap="notBeside" w:vAnchor="page" w:hAnchor="margin" w:y="659" w:anchorLock="1"/>
      <w:spacing w:before="0" w:after="0" w:line="240" w:lineRule="auto"/>
      <w:ind w:left="0" w:right="0" w:firstLine="0"/>
      <w:rPr>
        <w:rFonts w:ascii="Bosch Office Sans" w:hAnsi="Bosch Office Sans"/>
        <w:b/>
        <w:sz w:val="40"/>
        <w:szCs w:val="40"/>
        <w:lang w:val="pl-PL"/>
      </w:rPr>
    </w:pPr>
    <w:r w:rsidRPr="00E0019F">
      <w:rPr>
        <w:rFonts w:ascii="Bosch Office Sans" w:hAnsi="Bosch Office Sans"/>
        <w:b/>
        <w:bCs/>
        <w:sz w:val="40"/>
        <w:szCs w:val="40"/>
        <w:lang w:val="pl-PL"/>
      </w:rPr>
      <w:t>Informacja prasowa</w:t>
    </w:r>
  </w:p>
  <w:p w14:paraId="5EC3971F" w14:textId="2EC824CE" w:rsidR="00E070B1" w:rsidRPr="00E0019F" w:rsidRDefault="00E070B1" w:rsidP="00E070B1">
    <w:pPr>
      <w:framePr w:w="4536" w:h="561" w:wrap="around" w:vAnchor="page" w:hAnchor="page" w:xAlign="right" w:y="659" w:anchorLock="1"/>
      <w:tabs>
        <w:tab w:val="right" w:pos="1667"/>
      </w:tabs>
      <w:rPr>
        <w:lang w:val="pl-PL"/>
      </w:rPr>
    </w:pPr>
    <w:r w:rsidRPr="00E0019F">
      <w:rPr>
        <w:lang w:val="pl-PL"/>
      </w:rPr>
      <w:tab/>
    </w:r>
    <w:bookmarkStart w:id="0" w:name="bkmlogo4"/>
    <w:r w:rsidRPr="00E0019F">
      <w:rPr>
        <w:lang w:val="pl-PL"/>
      </w:rPr>
      <w:t xml:space="preserve"> </w:t>
    </w:r>
    <w:r w:rsidRPr="00E0019F">
      <w:rPr>
        <w:sz w:val="2"/>
        <w:szCs w:val="2"/>
        <w:lang w:val="pl-PL"/>
      </w:rPr>
      <w:t xml:space="preserve"> </w:t>
    </w:r>
    <w:bookmarkEnd w:id="0"/>
  </w:p>
  <w:p w14:paraId="10896232" w14:textId="1A16FB47" w:rsidR="00967DAB" w:rsidRPr="00E0019F" w:rsidRDefault="00967DAB">
    <w:pPr>
      <w:pStyle w:val="MLStat"/>
      <w:tabs>
        <w:tab w:val="center" w:pos="4153"/>
        <w:tab w:val="right" w:pos="8306"/>
      </w:tabs>
      <w:spacing w:before="0" w:after="0" w:line="295" w:lineRule="atLeast"/>
      <w:ind w:left="0" w:right="0" w:firstLine="0"/>
      <w:rPr>
        <w:rFonts w:ascii="Bosch Office Sans" w:hAnsi="Bosch Office Sans"/>
        <w:lang w:val="pl-PL"/>
      </w:rPr>
    </w:pPr>
  </w:p>
  <w:p w14:paraId="0188DB27" w14:textId="7EB28C7C" w:rsidR="00967DAB" w:rsidRPr="00E0019F" w:rsidRDefault="00874445">
    <w:pPr>
      <w:pStyle w:val="MLStat"/>
      <w:tabs>
        <w:tab w:val="center" w:pos="4153"/>
        <w:tab w:val="right" w:pos="8306"/>
      </w:tabs>
      <w:spacing w:before="0" w:after="0" w:line="295" w:lineRule="atLeast"/>
      <w:ind w:left="0" w:right="0" w:firstLine="0"/>
      <w:rPr>
        <w:rFonts w:ascii="Bosch Office Sans" w:hAnsi="Bosch Office Sans"/>
        <w:lang w:val="pl-PL"/>
      </w:rPr>
    </w:pPr>
    <w:r>
      <w:rPr>
        <w:rFonts w:ascii="Bosch Office Sans" w:hAnsi="Bosch Office Sans"/>
        <w:lang w:val="de-DE"/>
      </w:rPr>
      <w:drawing>
        <wp:anchor distT="0" distB="0" distL="114300" distR="114300" simplePos="0" relativeHeight="251659264" behindDoc="0" locked="0" layoutInCell="1" allowOverlap="1" wp14:anchorId="39F8092A" wp14:editId="0796F053">
          <wp:simplePos x="0" y="0"/>
          <wp:positionH relativeFrom="column">
            <wp:posOffset>4334815</wp:posOffset>
          </wp:positionH>
          <wp:positionV relativeFrom="paragraph">
            <wp:posOffset>10160</wp:posOffset>
          </wp:positionV>
          <wp:extent cx="2066925" cy="822960"/>
          <wp:effectExtent l="0" t="0" r="9525" b="0"/>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66925" cy="822960"/>
                  </a:xfrm>
                  <a:prstGeom prst="rect">
                    <a:avLst/>
                  </a:prstGeom>
                  <a:noFill/>
                </pic:spPr>
              </pic:pic>
            </a:graphicData>
          </a:graphic>
        </wp:anchor>
      </w:drawing>
    </w:r>
  </w:p>
  <w:p w14:paraId="7A4C297A" w14:textId="77777777" w:rsidR="00E070B1" w:rsidRPr="00E0019F" w:rsidRDefault="00E070B1" w:rsidP="00E070B1">
    <w:pPr>
      <w:pStyle w:val="MLStat"/>
      <w:framePr w:w="5670" w:wrap="around" w:vAnchor="page" w:hAnchor="page" w:xAlign="right" w:yAlign="top" w:anchorLock="1"/>
      <w:tabs>
        <w:tab w:val="right" w:pos="3289"/>
      </w:tabs>
      <w:spacing w:before="0" w:after="0" w:line="567" w:lineRule="exact"/>
      <w:ind w:left="0" w:right="0" w:firstLine="0"/>
      <w:rPr>
        <w:rFonts w:ascii="Bosch Office Sans" w:eastAsia="Bosch Office Sans" w:hAnsi="Bosch Office Sans"/>
        <w:lang w:val="pl-PL"/>
      </w:rPr>
    </w:pPr>
  </w:p>
  <w:p w14:paraId="56E02402" w14:textId="4F38B526" w:rsidR="00E070B1" w:rsidRPr="00E0019F" w:rsidRDefault="00E070B1" w:rsidP="00E070B1">
    <w:pPr>
      <w:pStyle w:val="MLStat"/>
      <w:framePr w:w="5670" w:wrap="around" w:vAnchor="page" w:hAnchor="page" w:xAlign="right" w:yAlign="top" w:anchorLock="1"/>
      <w:tabs>
        <w:tab w:val="right" w:pos="5103"/>
      </w:tabs>
      <w:spacing w:before="0" w:after="0" w:line="240" w:lineRule="atLeast"/>
      <w:ind w:left="0" w:right="0" w:firstLine="0"/>
      <w:rPr>
        <w:rFonts w:ascii="Bosch Office Sans" w:eastAsia="Bosch Office Sans" w:hAnsi="Bosch Office Sans"/>
        <w:color w:val="FFFFFF"/>
        <w:sz w:val="20"/>
        <w:lang w:val="pl-PL"/>
      </w:rPr>
    </w:pPr>
    <w:r w:rsidRPr="00E0019F">
      <w:rPr>
        <w:lang w:val="pl-PL"/>
      </w:rPr>
      <w:tab/>
    </w:r>
  </w:p>
  <w:p w14:paraId="6FD23B50" w14:textId="77777777" w:rsidR="00967DAB" w:rsidRPr="00E0019F" w:rsidRDefault="00967DAB">
    <w:pPr>
      <w:pStyle w:val="MLStat"/>
      <w:tabs>
        <w:tab w:val="center" w:pos="4153"/>
        <w:tab w:val="right" w:pos="8306"/>
      </w:tabs>
      <w:spacing w:before="0" w:after="0" w:line="295" w:lineRule="atLeast"/>
      <w:ind w:left="0" w:right="0" w:firstLine="0"/>
      <w:rPr>
        <w:rFonts w:ascii="Bosch Office Sans" w:hAnsi="Bosch Office Sans"/>
        <w:lang w:val="pl-PL"/>
      </w:rPr>
    </w:pPr>
  </w:p>
  <w:p w14:paraId="09D92C61" w14:textId="77777777" w:rsidR="00CC79ED" w:rsidRDefault="00CC79E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11D0A3C0"/>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1B3F73FD"/>
    <w:multiLevelType w:val="hybridMultilevel"/>
    <w:tmpl w:val="F6F6F15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CA9470A"/>
    <w:multiLevelType w:val="hybridMultilevel"/>
    <w:tmpl w:val="0102FC0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D044AA9"/>
    <w:multiLevelType w:val="hybridMultilevel"/>
    <w:tmpl w:val="E56CE6B0"/>
    <w:lvl w:ilvl="0" w:tplc="CF44DBD4">
      <w:numFmt w:val="bullet"/>
      <w:lvlText w:val="-"/>
      <w:lvlJc w:val="left"/>
      <w:pPr>
        <w:ind w:left="720" w:hanging="360"/>
      </w:pPr>
      <w:rPr>
        <w:rFonts w:ascii="Bosch Office Sans" w:eastAsia="Times New Roman" w:hAnsi="Bosch Office San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366152F8"/>
    <w:multiLevelType w:val="singleLevel"/>
    <w:tmpl w:val="5846CCC6"/>
    <w:lvl w:ilvl="0">
      <w:start w:val="1"/>
      <w:numFmt w:val="upperLetter"/>
      <w:lvlText w:val="%1."/>
      <w:lvlJc w:val="left"/>
      <w:pPr>
        <w:tabs>
          <w:tab w:val="num" w:pos="360"/>
        </w:tabs>
        <w:ind w:left="360" w:hanging="360"/>
      </w:pPr>
      <w:rPr>
        <w:rFonts w:hint="default"/>
      </w:rPr>
    </w:lvl>
  </w:abstractNum>
  <w:abstractNum w:abstractNumId="5" w15:restartNumberingAfterBreak="0">
    <w:nsid w:val="44B21875"/>
    <w:multiLevelType w:val="hybridMultilevel"/>
    <w:tmpl w:val="C5106E26"/>
    <w:lvl w:ilvl="0" w:tplc="C400C19A">
      <w:start w:val="1"/>
      <w:numFmt w:val="bullet"/>
      <w:pStyle w:val="Strichpunkt"/>
      <w:lvlText w:val=""/>
      <w:lvlJc w:val="left"/>
      <w:pPr>
        <w:tabs>
          <w:tab w:val="num" w:pos="360"/>
        </w:tabs>
        <w:ind w:left="360" w:hanging="360"/>
      </w:pPr>
      <w:rPr>
        <w:rFonts w:ascii="Wingdings 3" w:hAnsi="Wingdings 3"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6393057"/>
    <w:multiLevelType w:val="hybridMultilevel"/>
    <w:tmpl w:val="12F2495E"/>
    <w:lvl w:ilvl="0" w:tplc="20942134">
      <w:start w:val="5"/>
      <w:numFmt w:val="bullet"/>
      <w:lvlText w:val="-"/>
      <w:lvlJc w:val="left"/>
      <w:pPr>
        <w:ind w:left="720" w:hanging="360"/>
      </w:pPr>
      <w:rPr>
        <w:rFonts w:ascii="Bosch Office Sans" w:eastAsia="Times New Roman" w:hAnsi="Bosch Office San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530E07DA"/>
    <w:multiLevelType w:val="multilevel"/>
    <w:tmpl w:val="F9FCC3CA"/>
    <w:lvl w:ilvl="0">
      <w:start w:val="1"/>
      <w:numFmt w:val="bullet"/>
      <w:lvlText w:val=""/>
      <w:lvlJc w:val="left"/>
      <w:pPr>
        <w:tabs>
          <w:tab w:val="num" w:pos="720"/>
        </w:tabs>
        <w:ind w:left="720" w:hanging="360"/>
      </w:pPr>
      <w:rPr>
        <w:rFonts w:ascii="Wingdings 3" w:hAnsi="Wingdings 3"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4DF3FDB"/>
    <w:multiLevelType w:val="hybridMultilevel"/>
    <w:tmpl w:val="65D61C86"/>
    <w:lvl w:ilvl="0" w:tplc="06203CF8">
      <w:numFmt w:val="bullet"/>
      <w:lvlText w:val="-"/>
      <w:lvlJc w:val="left"/>
      <w:pPr>
        <w:ind w:left="470" w:hanging="360"/>
      </w:pPr>
      <w:rPr>
        <w:rFonts w:ascii="Arial" w:eastAsia="MS PGothic" w:hAnsi="Arial" w:cs="Arial" w:hint="default"/>
      </w:rPr>
    </w:lvl>
    <w:lvl w:ilvl="1" w:tplc="0409000B">
      <w:start w:val="1"/>
      <w:numFmt w:val="bullet"/>
      <w:lvlText w:val=""/>
      <w:lvlJc w:val="left"/>
      <w:pPr>
        <w:ind w:left="950" w:hanging="420"/>
      </w:pPr>
      <w:rPr>
        <w:rFonts w:ascii="Wingdings" w:hAnsi="Wingdings" w:hint="default"/>
      </w:rPr>
    </w:lvl>
    <w:lvl w:ilvl="2" w:tplc="0409000D">
      <w:start w:val="1"/>
      <w:numFmt w:val="bullet"/>
      <w:lvlText w:val=""/>
      <w:lvlJc w:val="left"/>
      <w:pPr>
        <w:ind w:left="1370" w:hanging="420"/>
      </w:pPr>
      <w:rPr>
        <w:rFonts w:ascii="Wingdings" w:hAnsi="Wingdings" w:hint="default"/>
      </w:rPr>
    </w:lvl>
    <w:lvl w:ilvl="3" w:tplc="04090001">
      <w:start w:val="1"/>
      <w:numFmt w:val="bullet"/>
      <w:lvlText w:val=""/>
      <w:lvlJc w:val="left"/>
      <w:pPr>
        <w:ind w:left="1790" w:hanging="420"/>
      </w:pPr>
      <w:rPr>
        <w:rFonts w:ascii="Wingdings" w:hAnsi="Wingdings" w:hint="default"/>
      </w:rPr>
    </w:lvl>
    <w:lvl w:ilvl="4" w:tplc="0409000B">
      <w:start w:val="1"/>
      <w:numFmt w:val="bullet"/>
      <w:lvlText w:val=""/>
      <w:lvlJc w:val="left"/>
      <w:pPr>
        <w:ind w:left="2210" w:hanging="420"/>
      </w:pPr>
      <w:rPr>
        <w:rFonts w:ascii="Wingdings" w:hAnsi="Wingdings" w:hint="default"/>
      </w:rPr>
    </w:lvl>
    <w:lvl w:ilvl="5" w:tplc="0409000D">
      <w:start w:val="1"/>
      <w:numFmt w:val="bullet"/>
      <w:lvlText w:val=""/>
      <w:lvlJc w:val="left"/>
      <w:pPr>
        <w:ind w:left="2630" w:hanging="420"/>
      </w:pPr>
      <w:rPr>
        <w:rFonts w:ascii="Wingdings" w:hAnsi="Wingdings" w:hint="default"/>
      </w:rPr>
    </w:lvl>
    <w:lvl w:ilvl="6" w:tplc="04090001">
      <w:start w:val="1"/>
      <w:numFmt w:val="bullet"/>
      <w:lvlText w:val=""/>
      <w:lvlJc w:val="left"/>
      <w:pPr>
        <w:ind w:left="3050" w:hanging="420"/>
      </w:pPr>
      <w:rPr>
        <w:rFonts w:ascii="Wingdings" w:hAnsi="Wingdings" w:hint="default"/>
      </w:rPr>
    </w:lvl>
    <w:lvl w:ilvl="7" w:tplc="0409000B">
      <w:start w:val="1"/>
      <w:numFmt w:val="bullet"/>
      <w:lvlText w:val=""/>
      <w:lvlJc w:val="left"/>
      <w:pPr>
        <w:ind w:left="3470" w:hanging="420"/>
      </w:pPr>
      <w:rPr>
        <w:rFonts w:ascii="Wingdings" w:hAnsi="Wingdings" w:hint="default"/>
      </w:rPr>
    </w:lvl>
    <w:lvl w:ilvl="8" w:tplc="0409000D">
      <w:start w:val="1"/>
      <w:numFmt w:val="bullet"/>
      <w:lvlText w:val=""/>
      <w:lvlJc w:val="left"/>
      <w:pPr>
        <w:ind w:left="3890" w:hanging="420"/>
      </w:pPr>
      <w:rPr>
        <w:rFonts w:ascii="Wingdings" w:hAnsi="Wingdings" w:hint="default"/>
      </w:rPr>
    </w:lvl>
  </w:abstractNum>
  <w:abstractNum w:abstractNumId="9" w15:restartNumberingAfterBreak="0">
    <w:nsid w:val="56721F2D"/>
    <w:multiLevelType w:val="hybridMultilevel"/>
    <w:tmpl w:val="5E985B0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68A83C03"/>
    <w:multiLevelType w:val="hybridMultilevel"/>
    <w:tmpl w:val="7C7C2D8E"/>
    <w:lvl w:ilvl="0" w:tplc="E850E944">
      <w:start w:val="20"/>
      <w:numFmt w:val="bullet"/>
      <w:lvlText w:val="-"/>
      <w:lvlJc w:val="left"/>
      <w:pPr>
        <w:ind w:left="720" w:hanging="360"/>
      </w:pPr>
      <w:rPr>
        <w:rFonts w:ascii="Bosch Office Sans" w:eastAsia="Times New Roman" w:hAnsi="Bosch Office San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6C01410A"/>
    <w:multiLevelType w:val="singleLevel"/>
    <w:tmpl w:val="A8D0D198"/>
    <w:lvl w:ilvl="0">
      <w:start w:val="1"/>
      <w:numFmt w:val="upperLetter"/>
      <w:lvlText w:val="%1."/>
      <w:lvlJc w:val="left"/>
      <w:pPr>
        <w:tabs>
          <w:tab w:val="num" w:pos="360"/>
        </w:tabs>
        <w:ind w:left="360" w:hanging="360"/>
      </w:pPr>
      <w:rPr>
        <w:rFonts w:hint="default"/>
      </w:rPr>
    </w:lvl>
  </w:abstractNum>
  <w:abstractNum w:abstractNumId="12" w15:restartNumberingAfterBreak="0">
    <w:nsid w:val="6CDF03E8"/>
    <w:multiLevelType w:val="singleLevel"/>
    <w:tmpl w:val="2ADE068E"/>
    <w:lvl w:ilvl="0">
      <w:start w:val="1"/>
      <w:numFmt w:val="upperLetter"/>
      <w:lvlText w:val="%1."/>
      <w:lvlJc w:val="left"/>
      <w:pPr>
        <w:tabs>
          <w:tab w:val="num" w:pos="360"/>
        </w:tabs>
        <w:ind w:left="360" w:hanging="360"/>
      </w:pPr>
      <w:rPr>
        <w:rFonts w:hint="default"/>
      </w:rPr>
    </w:lvl>
  </w:abstractNum>
  <w:num w:numId="1">
    <w:abstractNumId w:val="12"/>
  </w:num>
  <w:num w:numId="2">
    <w:abstractNumId w:val="11"/>
  </w:num>
  <w:num w:numId="3">
    <w:abstractNumId w:val="4"/>
  </w:num>
  <w:num w:numId="4">
    <w:abstractNumId w:val="5"/>
  </w:num>
  <w:num w:numId="5">
    <w:abstractNumId w:val="7"/>
  </w:num>
  <w:num w:numId="6">
    <w:abstractNumId w:val="0"/>
  </w:num>
  <w:num w:numId="7">
    <w:abstractNumId w:val="10"/>
  </w:num>
  <w:num w:numId="8">
    <w:abstractNumId w:val="6"/>
  </w:num>
  <w:num w:numId="9">
    <w:abstractNumId w:val="8"/>
  </w:num>
  <w:num w:numId="10">
    <w:abstractNumId w:val="1"/>
  </w:num>
  <w:num w:numId="11">
    <w:abstractNumId w:val="3"/>
  </w:num>
  <w:num w:numId="12">
    <w:abstractNumId w:val="2"/>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activeWritingStyle w:appName="MSWord" w:lang="it-IT" w:vendorID="3" w:dllVersion="517" w:checkStyle="1"/>
  <w:proofState w:spelling="clean" w:grammar="clean"/>
  <w:attachedTemplate r:id="rId1"/>
  <w:defaultTabStop w:val="720"/>
  <w:hyphenationZone w:val="142"/>
  <w:drawingGridHorizontalSpacing w:val="142"/>
  <w:drawingGridVerticalSpacing w:val="142"/>
  <w:noPunctuationKerning/>
  <w:characterSpacingControl w:val="doNotCompress"/>
  <w:hdrShapeDefaults>
    <o:shapedefaults v:ext="edit" spidmax="593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0EE7"/>
    <w:rsid w:val="00003ED8"/>
    <w:rsid w:val="00011D68"/>
    <w:rsid w:val="000146ED"/>
    <w:rsid w:val="00016E58"/>
    <w:rsid w:val="00021705"/>
    <w:rsid w:val="0002723B"/>
    <w:rsid w:val="000320EB"/>
    <w:rsid w:val="00046290"/>
    <w:rsid w:val="00050360"/>
    <w:rsid w:val="00051CA6"/>
    <w:rsid w:val="00054D2D"/>
    <w:rsid w:val="00062345"/>
    <w:rsid w:val="0006437B"/>
    <w:rsid w:val="00072EA8"/>
    <w:rsid w:val="000753BF"/>
    <w:rsid w:val="000849C6"/>
    <w:rsid w:val="00085828"/>
    <w:rsid w:val="00092D24"/>
    <w:rsid w:val="000A13B1"/>
    <w:rsid w:val="000A5B91"/>
    <w:rsid w:val="000A5E75"/>
    <w:rsid w:val="000A6F8D"/>
    <w:rsid w:val="000B0826"/>
    <w:rsid w:val="000B20FA"/>
    <w:rsid w:val="000B4C2F"/>
    <w:rsid w:val="000C6765"/>
    <w:rsid w:val="000C7883"/>
    <w:rsid w:val="000D3977"/>
    <w:rsid w:val="000D3F1E"/>
    <w:rsid w:val="000D7B78"/>
    <w:rsid w:val="000E7A64"/>
    <w:rsid w:val="000F49E6"/>
    <w:rsid w:val="001000F6"/>
    <w:rsid w:val="00103121"/>
    <w:rsid w:val="001200B8"/>
    <w:rsid w:val="001238C8"/>
    <w:rsid w:val="001257F7"/>
    <w:rsid w:val="00134DDF"/>
    <w:rsid w:val="00141FFE"/>
    <w:rsid w:val="0014741E"/>
    <w:rsid w:val="0015571C"/>
    <w:rsid w:val="001616DD"/>
    <w:rsid w:val="001628B0"/>
    <w:rsid w:val="00163570"/>
    <w:rsid w:val="00164BD7"/>
    <w:rsid w:val="00176181"/>
    <w:rsid w:val="0018178A"/>
    <w:rsid w:val="001819DF"/>
    <w:rsid w:val="001944BC"/>
    <w:rsid w:val="001949FE"/>
    <w:rsid w:val="001A1340"/>
    <w:rsid w:val="001A2A47"/>
    <w:rsid w:val="001A30BF"/>
    <w:rsid w:val="001B0CCE"/>
    <w:rsid w:val="001B460A"/>
    <w:rsid w:val="001C1690"/>
    <w:rsid w:val="001C3446"/>
    <w:rsid w:val="001C59E3"/>
    <w:rsid w:val="001C5CEA"/>
    <w:rsid w:val="001D5791"/>
    <w:rsid w:val="001D64FE"/>
    <w:rsid w:val="001E1EC0"/>
    <w:rsid w:val="001F064B"/>
    <w:rsid w:val="001F0925"/>
    <w:rsid w:val="001F2B1C"/>
    <w:rsid w:val="0020001C"/>
    <w:rsid w:val="00200B8E"/>
    <w:rsid w:val="00202AA0"/>
    <w:rsid w:val="00204654"/>
    <w:rsid w:val="00207CE8"/>
    <w:rsid w:val="00214192"/>
    <w:rsid w:val="002171B0"/>
    <w:rsid w:val="00217E8B"/>
    <w:rsid w:val="00230FFA"/>
    <w:rsid w:val="00236A68"/>
    <w:rsid w:val="002531E8"/>
    <w:rsid w:val="002556F2"/>
    <w:rsid w:val="00261957"/>
    <w:rsid w:val="00266919"/>
    <w:rsid w:val="00270053"/>
    <w:rsid w:val="00277781"/>
    <w:rsid w:val="00295A44"/>
    <w:rsid w:val="002A6DC2"/>
    <w:rsid w:val="002A782A"/>
    <w:rsid w:val="002C1281"/>
    <w:rsid w:val="002C435A"/>
    <w:rsid w:val="002D3541"/>
    <w:rsid w:val="002D3B25"/>
    <w:rsid w:val="002D72C3"/>
    <w:rsid w:val="002D73F4"/>
    <w:rsid w:val="002E0CF3"/>
    <w:rsid w:val="002E3A6B"/>
    <w:rsid w:val="002E4831"/>
    <w:rsid w:val="002E5CC7"/>
    <w:rsid w:val="002F35E5"/>
    <w:rsid w:val="002F39A3"/>
    <w:rsid w:val="0030024A"/>
    <w:rsid w:val="003023C5"/>
    <w:rsid w:val="00302FD4"/>
    <w:rsid w:val="00311909"/>
    <w:rsid w:val="0031546C"/>
    <w:rsid w:val="00320110"/>
    <w:rsid w:val="00323902"/>
    <w:rsid w:val="00324939"/>
    <w:rsid w:val="00336556"/>
    <w:rsid w:val="003404E3"/>
    <w:rsid w:val="00341948"/>
    <w:rsid w:val="003430F1"/>
    <w:rsid w:val="003463F5"/>
    <w:rsid w:val="00352A3A"/>
    <w:rsid w:val="00356A4E"/>
    <w:rsid w:val="00360D48"/>
    <w:rsid w:val="00363D00"/>
    <w:rsid w:val="003643B0"/>
    <w:rsid w:val="0037163B"/>
    <w:rsid w:val="00387A63"/>
    <w:rsid w:val="003934C0"/>
    <w:rsid w:val="00396B72"/>
    <w:rsid w:val="003A392B"/>
    <w:rsid w:val="003A45AB"/>
    <w:rsid w:val="003B2DEB"/>
    <w:rsid w:val="003C4271"/>
    <w:rsid w:val="003C4E74"/>
    <w:rsid w:val="003C695E"/>
    <w:rsid w:val="003C7DE6"/>
    <w:rsid w:val="003D0CFA"/>
    <w:rsid w:val="003D1E56"/>
    <w:rsid w:val="003D4C7F"/>
    <w:rsid w:val="003E6E15"/>
    <w:rsid w:val="003F5AC5"/>
    <w:rsid w:val="00401B66"/>
    <w:rsid w:val="00404C60"/>
    <w:rsid w:val="00405737"/>
    <w:rsid w:val="004104FF"/>
    <w:rsid w:val="00433DAC"/>
    <w:rsid w:val="00433FAC"/>
    <w:rsid w:val="0044163F"/>
    <w:rsid w:val="004443E3"/>
    <w:rsid w:val="004459ED"/>
    <w:rsid w:val="00447790"/>
    <w:rsid w:val="00454C5A"/>
    <w:rsid w:val="00473756"/>
    <w:rsid w:val="00486813"/>
    <w:rsid w:val="00487BA8"/>
    <w:rsid w:val="00494D00"/>
    <w:rsid w:val="00494E5B"/>
    <w:rsid w:val="004A22E6"/>
    <w:rsid w:val="004B2BBE"/>
    <w:rsid w:val="004C018C"/>
    <w:rsid w:val="004C14B5"/>
    <w:rsid w:val="004C571E"/>
    <w:rsid w:val="004E2D95"/>
    <w:rsid w:val="004E6E84"/>
    <w:rsid w:val="004F6F98"/>
    <w:rsid w:val="00503C0B"/>
    <w:rsid w:val="0050776C"/>
    <w:rsid w:val="00507C5B"/>
    <w:rsid w:val="00510DAE"/>
    <w:rsid w:val="005133CE"/>
    <w:rsid w:val="005165F1"/>
    <w:rsid w:val="005362C9"/>
    <w:rsid w:val="00537285"/>
    <w:rsid w:val="00543978"/>
    <w:rsid w:val="00545F97"/>
    <w:rsid w:val="00560EE7"/>
    <w:rsid w:val="00561BF2"/>
    <w:rsid w:val="0056322C"/>
    <w:rsid w:val="00565ACE"/>
    <w:rsid w:val="00565FD2"/>
    <w:rsid w:val="00571C93"/>
    <w:rsid w:val="00573855"/>
    <w:rsid w:val="00574B2B"/>
    <w:rsid w:val="00577825"/>
    <w:rsid w:val="0057791C"/>
    <w:rsid w:val="00592EC2"/>
    <w:rsid w:val="00592FA2"/>
    <w:rsid w:val="00595B12"/>
    <w:rsid w:val="00596916"/>
    <w:rsid w:val="005A40C4"/>
    <w:rsid w:val="005B415C"/>
    <w:rsid w:val="005B7546"/>
    <w:rsid w:val="005C36DA"/>
    <w:rsid w:val="005C769D"/>
    <w:rsid w:val="005D076C"/>
    <w:rsid w:val="005D093D"/>
    <w:rsid w:val="005D26D5"/>
    <w:rsid w:val="005E186D"/>
    <w:rsid w:val="005E1975"/>
    <w:rsid w:val="005E2021"/>
    <w:rsid w:val="005E5978"/>
    <w:rsid w:val="005E7675"/>
    <w:rsid w:val="0060091A"/>
    <w:rsid w:val="00604736"/>
    <w:rsid w:val="00605D22"/>
    <w:rsid w:val="00606AC0"/>
    <w:rsid w:val="0060729C"/>
    <w:rsid w:val="006107C0"/>
    <w:rsid w:val="006142E9"/>
    <w:rsid w:val="006157F2"/>
    <w:rsid w:val="00620444"/>
    <w:rsid w:val="00623713"/>
    <w:rsid w:val="00630EB4"/>
    <w:rsid w:val="006336E1"/>
    <w:rsid w:val="006351C1"/>
    <w:rsid w:val="00635A60"/>
    <w:rsid w:val="00635F62"/>
    <w:rsid w:val="006364E5"/>
    <w:rsid w:val="00641AB2"/>
    <w:rsid w:val="00642917"/>
    <w:rsid w:val="00642EA2"/>
    <w:rsid w:val="00644B18"/>
    <w:rsid w:val="00647928"/>
    <w:rsid w:val="006513CD"/>
    <w:rsid w:val="00674D77"/>
    <w:rsid w:val="006755E6"/>
    <w:rsid w:val="00681BDF"/>
    <w:rsid w:val="006851EA"/>
    <w:rsid w:val="00694905"/>
    <w:rsid w:val="006B6A41"/>
    <w:rsid w:val="006C01C8"/>
    <w:rsid w:val="006C6100"/>
    <w:rsid w:val="006D0DF5"/>
    <w:rsid w:val="006E120E"/>
    <w:rsid w:val="006F0E16"/>
    <w:rsid w:val="006F0FC3"/>
    <w:rsid w:val="006F66F7"/>
    <w:rsid w:val="0070297A"/>
    <w:rsid w:val="00704426"/>
    <w:rsid w:val="00706DFB"/>
    <w:rsid w:val="00713F3D"/>
    <w:rsid w:val="007178B9"/>
    <w:rsid w:val="007250F1"/>
    <w:rsid w:val="007254A2"/>
    <w:rsid w:val="00734361"/>
    <w:rsid w:val="00735116"/>
    <w:rsid w:val="00743853"/>
    <w:rsid w:val="00747826"/>
    <w:rsid w:val="007561CA"/>
    <w:rsid w:val="0076464D"/>
    <w:rsid w:val="00765F6C"/>
    <w:rsid w:val="00773113"/>
    <w:rsid w:val="00783F3E"/>
    <w:rsid w:val="00784E66"/>
    <w:rsid w:val="007854B6"/>
    <w:rsid w:val="0079319A"/>
    <w:rsid w:val="007948CD"/>
    <w:rsid w:val="007950AC"/>
    <w:rsid w:val="0079546C"/>
    <w:rsid w:val="00796DAB"/>
    <w:rsid w:val="007973AD"/>
    <w:rsid w:val="007A2ED7"/>
    <w:rsid w:val="007B4C09"/>
    <w:rsid w:val="007B5F3A"/>
    <w:rsid w:val="007C0EE5"/>
    <w:rsid w:val="007C19C5"/>
    <w:rsid w:val="007C4686"/>
    <w:rsid w:val="007C51C4"/>
    <w:rsid w:val="007C6B62"/>
    <w:rsid w:val="007C78E5"/>
    <w:rsid w:val="007D4E8B"/>
    <w:rsid w:val="007D5B2D"/>
    <w:rsid w:val="007D6309"/>
    <w:rsid w:val="007E1CC2"/>
    <w:rsid w:val="007E3D1B"/>
    <w:rsid w:val="007F18B9"/>
    <w:rsid w:val="008013EE"/>
    <w:rsid w:val="0080365E"/>
    <w:rsid w:val="00812AF7"/>
    <w:rsid w:val="00812CCC"/>
    <w:rsid w:val="00813C98"/>
    <w:rsid w:val="008205DD"/>
    <w:rsid w:val="008352D8"/>
    <w:rsid w:val="00843CEC"/>
    <w:rsid w:val="00851B91"/>
    <w:rsid w:val="0085649C"/>
    <w:rsid w:val="00871D02"/>
    <w:rsid w:val="00874445"/>
    <w:rsid w:val="00875598"/>
    <w:rsid w:val="00877239"/>
    <w:rsid w:val="008839D5"/>
    <w:rsid w:val="00887814"/>
    <w:rsid w:val="0089423C"/>
    <w:rsid w:val="00894559"/>
    <w:rsid w:val="00897928"/>
    <w:rsid w:val="008A470F"/>
    <w:rsid w:val="008C28B5"/>
    <w:rsid w:val="008D4370"/>
    <w:rsid w:val="008E0478"/>
    <w:rsid w:val="008E04C3"/>
    <w:rsid w:val="008E05EA"/>
    <w:rsid w:val="008E06F9"/>
    <w:rsid w:val="008E0B27"/>
    <w:rsid w:val="008E3AB2"/>
    <w:rsid w:val="008E44CB"/>
    <w:rsid w:val="008F3082"/>
    <w:rsid w:val="008F391E"/>
    <w:rsid w:val="008F4777"/>
    <w:rsid w:val="008F7651"/>
    <w:rsid w:val="00901C23"/>
    <w:rsid w:val="009032B2"/>
    <w:rsid w:val="009101AE"/>
    <w:rsid w:val="0091071C"/>
    <w:rsid w:val="00911F70"/>
    <w:rsid w:val="00914FC3"/>
    <w:rsid w:val="00917F6C"/>
    <w:rsid w:val="00921B9F"/>
    <w:rsid w:val="00922B7A"/>
    <w:rsid w:val="00922F53"/>
    <w:rsid w:val="009330C0"/>
    <w:rsid w:val="00934EE8"/>
    <w:rsid w:val="0094278C"/>
    <w:rsid w:val="00944575"/>
    <w:rsid w:val="00945EF2"/>
    <w:rsid w:val="00950B6A"/>
    <w:rsid w:val="009517E2"/>
    <w:rsid w:val="00954431"/>
    <w:rsid w:val="009604D6"/>
    <w:rsid w:val="009658D0"/>
    <w:rsid w:val="00967DAB"/>
    <w:rsid w:val="009705C1"/>
    <w:rsid w:val="00972EAD"/>
    <w:rsid w:val="00985904"/>
    <w:rsid w:val="00987F83"/>
    <w:rsid w:val="00990137"/>
    <w:rsid w:val="009957E2"/>
    <w:rsid w:val="00997BDA"/>
    <w:rsid w:val="009C56EE"/>
    <w:rsid w:val="009C6A3F"/>
    <w:rsid w:val="009F6544"/>
    <w:rsid w:val="00A05F79"/>
    <w:rsid w:val="00A064CA"/>
    <w:rsid w:val="00A10EB9"/>
    <w:rsid w:val="00A1108F"/>
    <w:rsid w:val="00A1196D"/>
    <w:rsid w:val="00A13A07"/>
    <w:rsid w:val="00A13DAA"/>
    <w:rsid w:val="00A20D7B"/>
    <w:rsid w:val="00A25FBA"/>
    <w:rsid w:val="00A27768"/>
    <w:rsid w:val="00A3273C"/>
    <w:rsid w:val="00A35631"/>
    <w:rsid w:val="00A432F3"/>
    <w:rsid w:val="00A439C1"/>
    <w:rsid w:val="00A45D7E"/>
    <w:rsid w:val="00A47AA5"/>
    <w:rsid w:val="00A51302"/>
    <w:rsid w:val="00A549D7"/>
    <w:rsid w:val="00A636B6"/>
    <w:rsid w:val="00A6747B"/>
    <w:rsid w:val="00A73FAE"/>
    <w:rsid w:val="00A80E3E"/>
    <w:rsid w:val="00A823F6"/>
    <w:rsid w:val="00A82FB7"/>
    <w:rsid w:val="00A955E2"/>
    <w:rsid w:val="00AA0E57"/>
    <w:rsid w:val="00AA261A"/>
    <w:rsid w:val="00AB04A1"/>
    <w:rsid w:val="00AB213E"/>
    <w:rsid w:val="00AB3362"/>
    <w:rsid w:val="00AB429B"/>
    <w:rsid w:val="00AC31FD"/>
    <w:rsid w:val="00AC44A5"/>
    <w:rsid w:val="00AC5546"/>
    <w:rsid w:val="00AD1AF7"/>
    <w:rsid w:val="00AD221B"/>
    <w:rsid w:val="00AD690C"/>
    <w:rsid w:val="00AE2A8A"/>
    <w:rsid w:val="00AE2C80"/>
    <w:rsid w:val="00AF0AF4"/>
    <w:rsid w:val="00AF4B74"/>
    <w:rsid w:val="00AF5DD7"/>
    <w:rsid w:val="00B0680A"/>
    <w:rsid w:val="00B146A0"/>
    <w:rsid w:val="00B21F4E"/>
    <w:rsid w:val="00B26D66"/>
    <w:rsid w:val="00B3510E"/>
    <w:rsid w:val="00B3748F"/>
    <w:rsid w:val="00B47348"/>
    <w:rsid w:val="00B529E3"/>
    <w:rsid w:val="00B54D5E"/>
    <w:rsid w:val="00B579B5"/>
    <w:rsid w:val="00B57F91"/>
    <w:rsid w:val="00B66CB7"/>
    <w:rsid w:val="00B859AE"/>
    <w:rsid w:val="00B8717D"/>
    <w:rsid w:val="00B9047A"/>
    <w:rsid w:val="00B95E71"/>
    <w:rsid w:val="00BA2E29"/>
    <w:rsid w:val="00BB06F8"/>
    <w:rsid w:val="00BB56A8"/>
    <w:rsid w:val="00BB6450"/>
    <w:rsid w:val="00BC3238"/>
    <w:rsid w:val="00BC3765"/>
    <w:rsid w:val="00BC3BAE"/>
    <w:rsid w:val="00BD2295"/>
    <w:rsid w:val="00BD349C"/>
    <w:rsid w:val="00BD38D3"/>
    <w:rsid w:val="00BD44CB"/>
    <w:rsid w:val="00BE7C11"/>
    <w:rsid w:val="00BF085E"/>
    <w:rsid w:val="00BF5494"/>
    <w:rsid w:val="00BF5B99"/>
    <w:rsid w:val="00C01085"/>
    <w:rsid w:val="00C05083"/>
    <w:rsid w:val="00C106A1"/>
    <w:rsid w:val="00C12D11"/>
    <w:rsid w:val="00C1606F"/>
    <w:rsid w:val="00C34AB6"/>
    <w:rsid w:val="00C43B0F"/>
    <w:rsid w:val="00C441B4"/>
    <w:rsid w:val="00C4468A"/>
    <w:rsid w:val="00C47E9D"/>
    <w:rsid w:val="00C54ED0"/>
    <w:rsid w:val="00C557F8"/>
    <w:rsid w:val="00C56250"/>
    <w:rsid w:val="00C602E4"/>
    <w:rsid w:val="00C646FB"/>
    <w:rsid w:val="00C66474"/>
    <w:rsid w:val="00C67E13"/>
    <w:rsid w:val="00C832FC"/>
    <w:rsid w:val="00C84B63"/>
    <w:rsid w:val="00C9267B"/>
    <w:rsid w:val="00C92EBD"/>
    <w:rsid w:val="00CA3635"/>
    <w:rsid w:val="00CA4D37"/>
    <w:rsid w:val="00CA4FB2"/>
    <w:rsid w:val="00CB00DF"/>
    <w:rsid w:val="00CB3153"/>
    <w:rsid w:val="00CB379D"/>
    <w:rsid w:val="00CB6197"/>
    <w:rsid w:val="00CB700C"/>
    <w:rsid w:val="00CC33E0"/>
    <w:rsid w:val="00CC79ED"/>
    <w:rsid w:val="00CD088C"/>
    <w:rsid w:val="00CE3473"/>
    <w:rsid w:val="00CE4AD2"/>
    <w:rsid w:val="00CF4446"/>
    <w:rsid w:val="00D02775"/>
    <w:rsid w:val="00D16E0E"/>
    <w:rsid w:val="00D223B0"/>
    <w:rsid w:val="00D2443D"/>
    <w:rsid w:val="00D30F67"/>
    <w:rsid w:val="00D35E3B"/>
    <w:rsid w:val="00D43374"/>
    <w:rsid w:val="00D50FC4"/>
    <w:rsid w:val="00D563E3"/>
    <w:rsid w:val="00D625B6"/>
    <w:rsid w:val="00D65A24"/>
    <w:rsid w:val="00D72F01"/>
    <w:rsid w:val="00D81D4A"/>
    <w:rsid w:val="00D84BC1"/>
    <w:rsid w:val="00D90BC0"/>
    <w:rsid w:val="00D9553F"/>
    <w:rsid w:val="00D95E20"/>
    <w:rsid w:val="00DA062F"/>
    <w:rsid w:val="00DA18B7"/>
    <w:rsid w:val="00DA5008"/>
    <w:rsid w:val="00DA53B9"/>
    <w:rsid w:val="00DB3B25"/>
    <w:rsid w:val="00DC257C"/>
    <w:rsid w:val="00DC30F8"/>
    <w:rsid w:val="00DC462E"/>
    <w:rsid w:val="00DC522A"/>
    <w:rsid w:val="00DD38E5"/>
    <w:rsid w:val="00DD53A9"/>
    <w:rsid w:val="00DE21AD"/>
    <w:rsid w:val="00DE6620"/>
    <w:rsid w:val="00DF0405"/>
    <w:rsid w:val="00E0019F"/>
    <w:rsid w:val="00E00819"/>
    <w:rsid w:val="00E0242F"/>
    <w:rsid w:val="00E070B1"/>
    <w:rsid w:val="00E12CFD"/>
    <w:rsid w:val="00E151CE"/>
    <w:rsid w:val="00E3023A"/>
    <w:rsid w:val="00E315E9"/>
    <w:rsid w:val="00E479BD"/>
    <w:rsid w:val="00E63640"/>
    <w:rsid w:val="00E64B5C"/>
    <w:rsid w:val="00E67508"/>
    <w:rsid w:val="00E7327A"/>
    <w:rsid w:val="00E742F5"/>
    <w:rsid w:val="00E76C6B"/>
    <w:rsid w:val="00E80589"/>
    <w:rsid w:val="00E81E0A"/>
    <w:rsid w:val="00E825D6"/>
    <w:rsid w:val="00E84E5B"/>
    <w:rsid w:val="00E92CA2"/>
    <w:rsid w:val="00E93B50"/>
    <w:rsid w:val="00EA074D"/>
    <w:rsid w:val="00EA1F50"/>
    <w:rsid w:val="00EB6357"/>
    <w:rsid w:val="00EC7DFC"/>
    <w:rsid w:val="00ED21A4"/>
    <w:rsid w:val="00EE03CC"/>
    <w:rsid w:val="00EE630D"/>
    <w:rsid w:val="00EE66F8"/>
    <w:rsid w:val="00EE7FC6"/>
    <w:rsid w:val="00EF1D49"/>
    <w:rsid w:val="00EF5BEB"/>
    <w:rsid w:val="00EF7CB6"/>
    <w:rsid w:val="00F03199"/>
    <w:rsid w:val="00F049DF"/>
    <w:rsid w:val="00F05AAE"/>
    <w:rsid w:val="00F13C98"/>
    <w:rsid w:val="00F2028A"/>
    <w:rsid w:val="00F2116D"/>
    <w:rsid w:val="00F27FEE"/>
    <w:rsid w:val="00F3168A"/>
    <w:rsid w:val="00F36FC4"/>
    <w:rsid w:val="00F3763F"/>
    <w:rsid w:val="00F5573E"/>
    <w:rsid w:val="00F74E30"/>
    <w:rsid w:val="00F80DE4"/>
    <w:rsid w:val="00F81E32"/>
    <w:rsid w:val="00F8431F"/>
    <w:rsid w:val="00F8499B"/>
    <w:rsid w:val="00F85EF4"/>
    <w:rsid w:val="00F91022"/>
    <w:rsid w:val="00FA52C5"/>
    <w:rsid w:val="00FA650B"/>
    <w:rsid w:val="00FC7AB7"/>
    <w:rsid w:val="00FD0944"/>
    <w:rsid w:val="00FF1274"/>
    <w:rsid w:val="033F2ACC"/>
    <w:rsid w:val="167E7269"/>
    <w:rsid w:val="1967B1B4"/>
    <w:rsid w:val="25F8FD9D"/>
    <w:rsid w:val="27EF26DD"/>
    <w:rsid w:val="318AFCD8"/>
    <w:rsid w:val="542ABA0B"/>
    <w:rsid w:val="6AB80CDF"/>
    <w:rsid w:val="6D725D8C"/>
    <w:rsid w:val="72C7F9CA"/>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9393"/>
    <o:shapelayout v:ext="edit">
      <o:idmap v:ext="edit" data="1"/>
    </o:shapelayout>
  </w:shapeDefaults>
  <w:decimalSymbol w:val=","/>
  <w:listSeparator w:val=";"/>
  <w14:docId w14:val="00D594ED"/>
  <w15:docId w15:val="{54D9289C-ED4A-4998-8DAB-65FE9D2323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01C8"/>
    <w:pPr>
      <w:spacing w:line="340" w:lineRule="atLeast"/>
    </w:pPr>
    <w:rPr>
      <w:rFonts w:ascii="Bosch Office Sans" w:hAnsi="Bosch Office Sans"/>
      <w:sz w:val="21"/>
      <w:szCs w:val="21"/>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LStat">
    <w:name w:val="MLStat"/>
    <w:basedOn w:val="Normal"/>
    <w:rsid w:val="001A2A47"/>
    <w:pPr>
      <w:spacing w:before="2" w:after="2" w:line="20" w:lineRule="exact"/>
      <w:ind w:left="2000" w:right="2000" w:firstLine="2000"/>
    </w:pPr>
    <w:rPr>
      <w:rFonts w:ascii="MLStat" w:hAnsi="MLStat"/>
      <w:noProof/>
      <w:sz w:val="2"/>
    </w:rPr>
  </w:style>
  <w:style w:type="paragraph" w:styleId="Header">
    <w:name w:val="header"/>
    <w:basedOn w:val="Normal"/>
    <w:rsid w:val="001A2A47"/>
    <w:pPr>
      <w:tabs>
        <w:tab w:val="center" w:pos="4153"/>
        <w:tab w:val="right" w:pos="8306"/>
      </w:tabs>
    </w:pPr>
  </w:style>
  <w:style w:type="paragraph" w:styleId="Footer">
    <w:name w:val="footer"/>
    <w:basedOn w:val="Normal"/>
    <w:rsid w:val="001A2A47"/>
    <w:pPr>
      <w:tabs>
        <w:tab w:val="center" w:pos="4153"/>
        <w:tab w:val="right" w:pos="8306"/>
      </w:tabs>
    </w:pPr>
  </w:style>
  <w:style w:type="paragraph" w:customStyle="1" w:styleId="Oberzeile">
    <w:name w:val="Oberzeile"/>
    <w:basedOn w:val="Normal"/>
    <w:next w:val="Headline"/>
    <w:rsid w:val="001A2A47"/>
    <w:pPr>
      <w:spacing w:line="240" w:lineRule="auto"/>
    </w:pPr>
    <w:rPr>
      <w:sz w:val="30"/>
    </w:rPr>
  </w:style>
  <w:style w:type="paragraph" w:customStyle="1" w:styleId="Headline">
    <w:name w:val="Headline"/>
    <w:basedOn w:val="Normal"/>
    <w:next w:val="Unterzeile"/>
    <w:rsid w:val="006C01C8"/>
    <w:pPr>
      <w:spacing w:line="240" w:lineRule="auto"/>
    </w:pPr>
    <w:rPr>
      <w:b/>
      <w:sz w:val="30"/>
      <w:szCs w:val="30"/>
    </w:rPr>
  </w:style>
  <w:style w:type="paragraph" w:customStyle="1" w:styleId="Unterzeile">
    <w:name w:val="Unterzeile"/>
    <w:basedOn w:val="Normal"/>
    <w:next w:val="Normal"/>
    <w:rsid w:val="001A2A47"/>
    <w:pPr>
      <w:spacing w:line="240" w:lineRule="auto"/>
    </w:pPr>
    <w:rPr>
      <w:sz w:val="30"/>
      <w:szCs w:val="30"/>
    </w:rPr>
  </w:style>
  <w:style w:type="paragraph" w:customStyle="1" w:styleId="Strichpunkt">
    <w:name w:val="Strichpunkt"/>
    <w:basedOn w:val="Normal"/>
    <w:rsid w:val="001A2A47"/>
    <w:pPr>
      <w:numPr>
        <w:numId w:val="4"/>
      </w:numPr>
    </w:pPr>
  </w:style>
  <w:style w:type="paragraph" w:customStyle="1" w:styleId="Zwischenberschrift">
    <w:name w:val="Zwischenüberschrift"/>
    <w:basedOn w:val="Normal"/>
    <w:next w:val="Normal"/>
    <w:rsid w:val="006C01C8"/>
    <w:rPr>
      <w:b/>
    </w:rPr>
  </w:style>
  <w:style w:type="paragraph" w:customStyle="1" w:styleId="mlstat0">
    <w:name w:val="mlstat"/>
    <w:basedOn w:val="Normal"/>
    <w:rsid w:val="006C01C8"/>
    <w:pPr>
      <w:spacing w:before="100" w:beforeAutospacing="1" w:after="100" w:afterAutospacing="1" w:line="240" w:lineRule="auto"/>
    </w:pPr>
    <w:rPr>
      <w:rFonts w:eastAsia="Calibri"/>
      <w:sz w:val="24"/>
      <w:szCs w:val="24"/>
      <w:lang w:eastAsia="de-DE"/>
    </w:rPr>
  </w:style>
  <w:style w:type="character" w:styleId="Hyperlink">
    <w:name w:val="Hyperlink"/>
    <w:basedOn w:val="DefaultParagraphFont"/>
    <w:uiPriority w:val="99"/>
    <w:rsid w:val="001A2A47"/>
    <w:rPr>
      <w:color w:val="0000FF"/>
      <w:u w:val="single"/>
    </w:rPr>
  </w:style>
  <w:style w:type="paragraph" w:styleId="BalloonText">
    <w:name w:val="Balloon Text"/>
    <w:basedOn w:val="Normal"/>
    <w:semiHidden/>
    <w:rsid w:val="001A2A47"/>
    <w:rPr>
      <w:rFonts w:ascii="Tahoma" w:hAnsi="Tahoma" w:cs="Tahoma"/>
      <w:sz w:val="16"/>
      <w:szCs w:val="16"/>
    </w:rPr>
  </w:style>
  <w:style w:type="character" w:styleId="FollowedHyperlink">
    <w:name w:val="FollowedHyperlink"/>
    <w:basedOn w:val="DefaultParagraphFont"/>
    <w:rsid w:val="001B0CCE"/>
    <w:rPr>
      <w:color w:val="606420"/>
      <w:u w:val="single"/>
    </w:rPr>
  </w:style>
  <w:style w:type="character" w:styleId="CommentReference">
    <w:name w:val="annotation reference"/>
    <w:basedOn w:val="DefaultParagraphFont"/>
    <w:semiHidden/>
    <w:unhideWhenUsed/>
    <w:rsid w:val="00F03199"/>
    <w:rPr>
      <w:sz w:val="16"/>
      <w:szCs w:val="16"/>
    </w:rPr>
  </w:style>
  <w:style w:type="paragraph" w:styleId="CommentText">
    <w:name w:val="annotation text"/>
    <w:basedOn w:val="Normal"/>
    <w:link w:val="CommentTextChar"/>
    <w:semiHidden/>
    <w:unhideWhenUsed/>
    <w:rsid w:val="00F03199"/>
    <w:pPr>
      <w:spacing w:line="240" w:lineRule="auto"/>
    </w:pPr>
    <w:rPr>
      <w:sz w:val="20"/>
      <w:szCs w:val="20"/>
    </w:rPr>
  </w:style>
  <w:style w:type="character" w:customStyle="1" w:styleId="CommentTextChar">
    <w:name w:val="Comment Text Char"/>
    <w:basedOn w:val="DefaultParagraphFont"/>
    <w:link w:val="CommentText"/>
    <w:semiHidden/>
    <w:rsid w:val="00F03199"/>
    <w:rPr>
      <w:rFonts w:ascii="Bosch Office Sans" w:hAnsi="Bosch Office Sans"/>
      <w:lang w:val="en-US" w:eastAsia="en-US"/>
    </w:rPr>
  </w:style>
  <w:style w:type="paragraph" w:styleId="CommentSubject">
    <w:name w:val="annotation subject"/>
    <w:basedOn w:val="CommentText"/>
    <w:next w:val="CommentText"/>
    <w:link w:val="CommentSubjectChar"/>
    <w:semiHidden/>
    <w:unhideWhenUsed/>
    <w:rsid w:val="002E5CC7"/>
    <w:rPr>
      <w:b/>
      <w:bCs/>
    </w:rPr>
  </w:style>
  <w:style w:type="character" w:customStyle="1" w:styleId="CommentSubjectChar">
    <w:name w:val="Comment Subject Char"/>
    <w:basedOn w:val="CommentTextChar"/>
    <w:link w:val="CommentSubject"/>
    <w:semiHidden/>
    <w:rsid w:val="002E5CC7"/>
    <w:rPr>
      <w:rFonts w:ascii="Bosch Office Sans" w:hAnsi="Bosch Office Sans"/>
      <w:b/>
      <w:bCs/>
      <w:lang w:val="en-US" w:eastAsia="en-US"/>
    </w:rPr>
  </w:style>
  <w:style w:type="paragraph" w:styleId="ListParagraph">
    <w:name w:val="List Paragraph"/>
    <w:basedOn w:val="Normal"/>
    <w:uiPriority w:val="34"/>
    <w:qFormat/>
    <w:rsid w:val="008205DD"/>
    <w:pPr>
      <w:ind w:left="720"/>
      <w:contextualSpacing/>
    </w:pPr>
  </w:style>
  <w:style w:type="character" w:styleId="UnresolvedMention">
    <w:name w:val="Unresolved Mention"/>
    <w:basedOn w:val="DefaultParagraphFont"/>
    <w:uiPriority w:val="99"/>
    <w:semiHidden/>
    <w:unhideWhenUsed/>
    <w:rsid w:val="001E1EC0"/>
    <w:rPr>
      <w:color w:val="605E5C"/>
      <w:shd w:val="clear" w:color="auto" w:fill="E1DFDD"/>
    </w:rPr>
  </w:style>
  <w:style w:type="paragraph" w:styleId="Revision">
    <w:name w:val="Revision"/>
    <w:hidden/>
    <w:uiPriority w:val="99"/>
    <w:semiHidden/>
    <w:rsid w:val="00404C60"/>
    <w:rPr>
      <w:rFonts w:ascii="Bosch Office Sans" w:hAnsi="Bosch Office Sans"/>
      <w:sz w:val="21"/>
      <w:szCs w:val="21"/>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578683">
      <w:bodyDiv w:val="1"/>
      <w:marLeft w:val="0"/>
      <w:marRight w:val="0"/>
      <w:marTop w:val="0"/>
      <w:marBottom w:val="0"/>
      <w:divBdr>
        <w:top w:val="none" w:sz="0" w:space="0" w:color="auto"/>
        <w:left w:val="none" w:sz="0" w:space="0" w:color="auto"/>
        <w:bottom w:val="none" w:sz="0" w:space="0" w:color="auto"/>
        <w:right w:val="none" w:sz="0" w:space="0" w:color="auto"/>
      </w:divBdr>
    </w:div>
    <w:div w:id="315768651">
      <w:bodyDiv w:val="1"/>
      <w:marLeft w:val="0"/>
      <w:marRight w:val="0"/>
      <w:marTop w:val="0"/>
      <w:marBottom w:val="0"/>
      <w:divBdr>
        <w:top w:val="none" w:sz="0" w:space="0" w:color="auto"/>
        <w:left w:val="none" w:sz="0" w:space="0" w:color="auto"/>
        <w:bottom w:val="none" w:sz="0" w:space="0" w:color="auto"/>
        <w:right w:val="none" w:sz="0" w:space="0" w:color="auto"/>
      </w:divBdr>
    </w:div>
    <w:div w:id="367754948">
      <w:bodyDiv w:val="1"/>
      <w:marLeft w:val="0"/>
      <w:marRight w:val="0"/>
      <w:marTop w:val="0"/>
      <w:marBottom w:val="0"/>
      <w:divBdr>
        <w:top w:val="none" w:sz="0" w:space="0" w:color="auto"/>
        <w:left w:val="none" w:sz="0" w:space="0" w:color="auto"/>
        <w:bottom w:val="none" w:sz="0" w:space="0" w:color="auto"/>
        <w:right w:val="none" w:sz="0" w:space="0" w:color="auto"/>
      </w:divBdr>
    </w:div>
    <w:div w:id="530726340">
      <w:bodyDiv w:val="1"/>
      <w:marLeft w:val="0"/>
      <w:marRight w:val="0"/>
      <w:marTop w:val="0"/>
      <w:marBottom w:val="0"/>
      <w:divBdr>
        <w:top w:val="none" w:sz="0" w:space="0" w:color="auto"/>
        <w:left w:val="none" w:sz="0" w:space="0" w:color="auto"/>
        <w:bottom w:val="none" w:sz="0" w:space="0" w:color="auto"/>
        <w:right w:val="none" w:sz="0" w:space="0" w:color="auto"/>
      </w:divBdr>
    </w:div>
    <w:div w:id="896864838">
      <w:bodyDiv w:val="1"/>
      <w:marLeft w:val="0"/>
      <w:marRight w:val="0"/>
      <w:marTop w:val="0"/>
      <w:marBottom w:val="0"/>
      <w:divBdr>
        <w:top w:val="none" w:sz="0" w:space="0" w:color="auto"/>
        <w:left w:val="none" w:sz="0" w:space="0" w:color="auto"/>
        <w:bottom w:val="none" w:sz="0" w:space="0" w:color="auto"/>
        <w:right w:val="none" w:sz="0" w:space="0" w:color="auto"/>
      </w:divBdr>
    </w:div>
    <w:div w:id="940643533">
      <w:bodyDiv w:val="1"/>
      <w:marLeft w:val="0"/>
      <w:marRight w:val="0"/>
      <w:marTop w:val="0"/>
      <w:marBottom w:val="0"/>
      <w:divBdr>
        <w:top w:val="none" w:sz="0" w:space="0" w:color="auto"/>
        <w:left w:val="none" w:sz="0" w:space="0" w:color="auto"/>
        <w:bottom w:val="none" w:sz="0" w:space="0" w:color="auto"/>
        <w:right w:val="none" w:sz="0" w:space="0" w:color="auto"/>
      </w:divBdr>
    </w:div>
    <w:div w:id="983778570">
      <w:bodyDiv w:val="1"/>
      <w:marLeft w:val="0"/>
      <w:marRight w:val="0"/>
      <w:marTop w:val="0"/>
      <w:marBottom w:val="0"/>
      <w:divBdr>
        <w:top w:val="none" w:sz="0" w:space="0" w:color="auto"/>
        <w:left w:val="none" w:sz="0" w:space="0" w:color="auto"/>
        <w:bottom w:val="none" w:sz="0" w:space="0" w:color="auto"/>
        <w:right w:val="none" w:sz="0" w:space="0" w:color="auto"/>
      </w:divBdr>
    </w:div>
    <w:div w:id="986782996">
      <w:bodyDiv w:val="1"/>
      <w:marLeft w:val="0"/>
      <w:marRight w:val="0"/>
      <w:marTop w:val="0"/>
      <w:marBottom w:val="0"/>
      <w:divBdr>
        <w:top w:val="none" w:sz="0" w:space="0" w:color="auto"/>
        <w:left w:val="none" w:sz="0" w:space="0" w:color="auto"/>
        <w:bottom w:val="none" w:sz="0" w:space="0" w:color="auto"/>
        <w:right w:val="none" w:sz="0" w:space="0" w:color="auto"/>
      </w:divBdr>
      <w:divsChild>
        <w:div w:id="1732541257">
          <w:marLeft w:val="0"/>
          <w:marRight w:val="0"/>
          <w:marTop w:val="0"/>
          <w:marBottom w:val="0"/>
          <w:divBdr>
            <w:top w:val="none" w:sz="0" w:space="0" w:color="auto"/>
            <w:left w:val="none" w:sz="0" w:space="0" w:color="auto"/>
            <w:bottom w:val="none" w:sz="0" w:space="0" w:color="auto"/>
            <w:right w:val="none" w:sz="0" w:space="0" w:color="auto"/>
          </w:divBdr>
          <w:divsChild>
            <w:div w:id="501285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7139378">
      <w:bodyDiv w:val="1"/>
      <w:marLeft w:val="0"/>
      <w:marRight w:val="0"/>
      <w:marTop w:val="0"/>
      <w:marBottom w:val="0"/>
      <w:divBdr>
        <w:top w:val="none" w:sz="0" w:space="0" w:color="auto"/>
        <w:left w:val="none" w:sz="0" w:space="0" w:color="auto"/>
        <w:bottom w:val="none" w:sz="0" w:space="0" w:color="auto"/>
        <w:right w:val="none" w:sz="0" w:space="0" w:color="auto"/>
      </w:divBdr>
    </w:div>
    <w:div w:id="1289163847">
      <w:bodyDiv w:val="1"/>
      <w:marLeft w:val="0"/>
      <w:marRight w:val="0"/>
      <w:marTop w:val="0"/>
      <w:marBottom w:val="0"/>
      <w:divBdr>
        <w:top w:val="none" w:sz="0" w:space="0" w:color="auto"/>
        <w:left w:val="none" w:sz="0" w:space="0" w:color="auto"/>
        <w:bottom w:val="none" w:sz="0" w:space="0" w:color="auto"/>
        <w:right w:val="none" w:sz="0" w:space="0" w:color="auto"/>
      </w:divBdr>
    </w:div>
    <w:div w:id="1314603602">
      <w:bodyDiv w:val="1"/>
      <w:marLeft w:val="0"/>
      <w:marRight w:val="0"/>
      <w:marTop w:val="0"/>
      <w:marBottom w:val="0"/>
      <w:divBdr>
        <w:top w:val="none" w:sz="0" w:space="0" w:color="auto"/>
        <w:left w:val="none" w:sz="0" w:space="0" w:color="auto"/>
        <w:bottom w:val="none" w:sz="0" w:space="0" w:color="auto"/>
        <w:right w:val="none" w:sz="0" w:space="0" w:color="auto"/>
      </w:divBdr>
    </w:div>
    <w:div w:id="1410081224">
      <w:bodyDiv w:val="1"/>
      <w:marLeft w:val="0"/>
      <w:marRight w:val="0"/>
      <w:marTop w:val="0"/>
      <w:marBottom w:val="0"/>
      <w:divBdr>
        <w:top w:val="none" w:sz="0" w:space="0" w:color="auto"/>
        <w:left w:val="none" w:sz="0" w:space="0" w:color="auto"/>
        <w:bottom w:val="none" w:sz="0" w:space="0" w:color="auto"/>
        <w:right w:val="none" w:sz="0" w:space="0" w:color="auto"/>
      </w:divBdr>
    </w:div>
    <w:div w:id="1459228703">
      <w:bodyDiv w:val="1"/>
      <w:marLeft w:val="0"/>
      <w:marRight w:val="0"/>
      <w:marTop w:val="0"/>
      <w:marBottom w:val="0"/>
      <w:divBdr>
        <w:top w:val="none" w:sz="0" w:space="0" w:color="auto"/>
        <w:left w:val="none" w:sz="0" w:space="0" w:color="auto"/>
        <w:bottom w:val="none" w:sz="0" w:space="0" w:color="auto"/>
        <w:right w:val="none" w:sz="0" w:space="0" w:color="auto"/>
      </w:divBdr>
    </w:div>
    <w:div w:id="1476096112">
      <w:bodyDiv w:val="1"/>
      <w:marLeft w:val="0"/>
      <w:marRight w:val="0"/>
      <w:marTop w:val="0"/>
      <w:marBottom w:val="0"/>
      <w:divBdr>
        <w:top w:val="none" w:sz="0" w:space="0" w:color="auto"/>
        <w:left w:val="none" w:sz="0" w:space="0" w:color="auto"/>
        <w:bottom w:val="none" w:sz="0" w:space="0" w:color="auto"/>
        <w:right w:val="none" w:sz="0" w:space="0" w:color="auto"/>
      </w:divBdr>
    </w:div>
    <w:div w:id="1685396398">
      <w:bodyDiv w:val="1"/>
      <w:marLeft w:val="0"/>
      <w:marRight w:val="0"/>
      <w:marTop w:val="0"/>
      <w:marBottom w:val="0"/>
      <w:divBdr>
        <w:top w:val="none" w:sz="0" w:space="0" w:color="auto"/>
        <w:left w:val="none" w:sz="0" w:space="0" w:color="auto"/>
        <w:bottom w:val="none" w:sz="0" w:space="0" w:color="auto"/>
        <w:right w:val="none" w:sz="0" w:space="0" w:color="auto"/>
      </w:divBdr>
    </w:div>
    <w:div w:id="2020500314">
      <w:bodyDiv w:val="1"/>
      <w:marLeft w:val="0"/>
      <w:marRight w:val="0"/>
      <w:marTop w:val="0"/>
      <w:marBottom w:val="0"/>
      <w:divBdr>
        <w:top w:val="none" w:sz="0" w:space="0" w:color="auto"/>
        <w:left w:val="none" w:sz="0" w:space="0" w:color="auto"/>
        <w:bottom w:val="none" w:sz="0" w:space="0" w:color="auto"/>
        <w:right w:val="none" w:sz="0" w:space="0" w:color="auto"/>
      </w:divBdr>
    </w:div>
    <w:div w:id="2054308608">
      <w:bodyDiv w:val="1"/>
      <w:marLeft w:val="0"/>
      <w:marRight w:val="0"/>
      <w:marTop w:val="0"/>
      <w:marBottom w:val="0"/>
      <w:divBdr>
        <w:top w:val="none" w:sz="0" w:space="0" w:color="auto"/>
        <w:left w:val="none" w:sz="0" w:space="0" w:color="auto"/>
        <w:bottom w:val="none" w:sz="0" w:space="0" w:color="auto"/>
        <w:right w:val="none" w:sz="0" w:space="0" w:color="auto"/>
      </w:divBdr>
    </w:div>
    <w:div w:id="20865351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bosch.pl" TargetMode="External"/><Relationship Id="rId18" Type="http://schemas.openxmlformats.org/officeDocument/2006/relationships/hyperlink" Target="http://www.bosch-presse.de"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mailto:magdalena.kolomanska@pl.bosch.com" TargetMode="External"/><Relationship Id="rId17" Type="http://schemas.openxmlformats.org/officeDocument/2006/relationships/hyperlink" Target="http://www.iot.bosch.com"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bosch.com"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bosch-iaa.com"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www.facebook.com/BoschPolska" TargetMode="External"/><Relationship Id="rId23"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http://www.twitter.com/BoschPresse"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bosch-prasa.pl" TargetMode="External"/><Relationship Id="rId22"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TC8SH\AppData\Local\Microsoft\Windows\INetCache\Content.Outlook\QUS9MIS7\PI_Vorlage_BBM_de.dotx"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AF83FC8B753A143BF9529A7471A0312" ma:contentTypeVersion="9" ma:contentTypeDescription="Create a new document." ma:contentTypeScope="" ma:versionID="e9a68414b5b2a8eabdca81da1e4efe4b">
  <xsd:schema xmlns:xsd="http://www.w3.org/2001/XMLSchema" xmlns:xs="http://www.w3.org/2001/XMLSchema" xmlns:p="http://schemas.microsoft.com/office/2006/metadata/properties" xmlns:ns2="41eb11f3-0ef3-481d-a2af-e1719ae0a13c" xmlns:ns3="033b0f24-d915-4181-9661-69755fc92408" targetNamespace="http://schemas.microsoft.com/office/2006/metadata/properties" ma:root="true" ma:fieldsID="715854f4c0d92b4b755bdc6bce8a5057" ns2:_="" ns3:_="">
    <xsd:import namespace="41eb11f3-0ef3-481d-a2af-e1719ae0a13c"/>
    <xsd:import namespace="033b0f24-d915-4181-9661-69755fc92408"/>
    <xsd:element name="properties">
      <xsd:complexType>
        <xsd:sequence>
          <xsd:element name="documentManagement">
            <xsd:complexType>
              <xsd:all>
                <xsd:element ref="ns2:lcf76f155ced4ddcb4097134ff3c332f" minOccurs="0"/>
                <xsd:element ref="ns2:MediaServiceMetadata" minOccurs="0"/>
                <xsd:element ref="ns2:MediaServiceFastMetadata" minOccurs="0"/>
                <xsd:element ref="ns2:MediaServiceGenerationTime" minOccurs="0"/>
                <xsd:element ref="ns2:MediaServiceEventHashCode"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1eb11f3-0ef3-481d-a2af-e1719ae0a13c"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ce50c28b-242c-4b51-be91-908d422433a4" ma:termSetId="09814cd3-568e-fe90-9814-8d621ff8fb84" ma:anchorId="fba54fb3-c3e1-fe81-a776-ca4b69148c4d" ma:open="true" ma:isKeyword="false">
      <xsd:complexType>
        <xsd:sequence>
          <xsd:element ref="pc:Terms" minOccurs="0" maxOccurs="1"/>
        </xsd:sequence>
      </xsd:complex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33b0f24-d915-4181-9661-69755fc92408"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41eb11f3-0ef3-481d-a2af-e1719ae0a13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628AA61-142A-4B6F-BCF7-FF7CC42E37E0}">
  <ds:schemaRefs>
    <ds:schemaRef ds:uri="http://schemas.openxmlformats.org/officeDocument/2006/bibliography"/>
  </ds:schemaRefs>
</ds:datastoreItem>
</file>

<file path=customXml/itemProps2.xml><?xml version="1.0" encoding="utf-8"?>
<ds:datastoreItem xmlns:ds="http://schemas.openxmlformats.org/officeDocument/2006/customXml" ds:itemID="{AF25110B-57D8-41E8-8C78-8E29F0247BF8}">
  <ds:schemaRefs>
    <ds:schemaRef ds:uri="http://schemas.microsoft.com/sharepoint/v3/contenttype/forms"/>
  </ds:schemaRefs>
</ds:datastoreItem>
</file>

<file path=customXml/itemProps3.xml><?xml version="1.0" encoding="utf-8"?>
<ds:datastoreItem xmlns:ds="http://schemas.openxmlformats.org/officeDocument/2006/customXml" ds:itemID="{04798E3B-479F-490E-8864-70F40DFF80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1eb11f3-0ef3-481d-a2af-e1719ae0a13c"/>
    <ds:schemaRef ds:uri="033b0f24-d915-4181-9661-69755fc924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CE7653-CFD6-46B9-9B18-FB647599105B}">
  <ds:schemaRefs>
    <ds:schemaRef ds:uri="http://schemas.microsoft.com/office/2006/documentManagement/types"/>
    <ds:schemaRef ds:uri="http://purl.org/dc/elements/1.1/"/>
    <ds:schemaRef ds:uri="http://schemas.microsoft.com/office/infopath/2007/PartnerControls"/>
    <ds:schemaRef ds:uri="http://purl.org/dc/dcmitype/"/>
    <ds:schemaRef ds:uri="http://www.w3.org/XML/1998/namespace"/>
    <ds:schemaRef ds:uri="http://schemas.openxmlformats.org/package/2006/metadata/core-properties"/>
    <ds:schemaRef ds:uri="http://purl.org/dc/terms/"/>
    <ds:schemaRef ds:uri="033b0f24-d915-4181-9661-69755fc92408"/>
    <ds:schemaRef ds:uri="41eb11f3-0ef3-481d-a2af-e1719ae0a13c"/>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PI_Vorlage_BBM_de</Template>
  <TotalTime>15</TotalTime>
  <Pages>3</Pages>
  <Words>1028</Words>
  <Characters>7333</Characters>
  <Application>Microsoft Office Word</Application>
  <DocSecurity>0</DocSecurity>
  <PresentationFormat/>
  <Lines>61</Lines>
  <Paragraphs>16</Paragraphs>
  <ScaleCrop>false</ScaleCrop>
  <HeadingPairs>
    <vt:vector size="2" baseType="variant">
      <vt:variant>
        <vt:lpstr>Title</vt:lpstr>
      </vt:variant>
      <vt:variant>
        <vt:i4>1</vt:i4>
      </vt:variant>
    </vt:vector>
  </HeadingPairs>
  <TitlesOfParts>
    <vt:vector size="1" baseType="lpstr">
      <vt:lpstr>Presse Information</vt:lpstr>
    </vt:vector>
  </TitlesOfParts>
  <Company>Bosch Group</Company>
  <LinksUpToDate>false</LinksUpToDate>
  <CharactersWithSpaces>8345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 Information</dc:title>
  <dc:creator>Schoenfeld Thorsten (C/CGC-EC3)</dc:creator>
  <cp:lastModifiedBy>Kinga Gora</cp:lastModifiedBy>
  <cp:revision>8</cp:revision>
  <cp:lastPrinted>2022-09-09T15:31:00Z</cp:lastPrinted>
  <dcterms:created xsi:type="dcterms:W3CDTF">2022-09-20T09:41:00Z</dcterms:created>
  <dcterms:modified xsi:type="dcterms:W3CDTF">2022-09-20T14:42:00Z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0x0101002AF83FC8B753A143BF9529A7471A0312</vt:lpwstr>
  </property>
  <property fmtid="{D5CDD505-2E9C-101B-9397-08002B2CF9AE}" pid="3" name="MediaServiceImageTags">
    <vt:lpwstr/>
  </property>
</Properties>
</file>