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89E360" w14:textId="77777777" w:rsidR="00964404" w:rsidRPr="00D705E7" w:rsidRDefault="00964404" w:rsidP="00964404">
      <w:pPr>
        <w:pStyle w:val="Oberzeile"/>
        <w:rPr>
          <w:b/>
        </w:rPr>
      </w:pPr>
      <w:bookmarkStart w:id="0" w:name="_GoBack"/>
      <w:r w:rsidRPr="00D705E7">
        <w:rPr>
          <w:b/>
        </w:rPr>
        <w:t xml:space="preserve">IAA Mobility: przyjazne dla klimatu rozwiązania dla wszystkich rodzajów mobilności </w:t>
      </w:r>
      <w:bookmarkEnd w:id="0"/>
      <w:r w:rsidRPr="00D705E7">
        <w:rPr>
          <w:b/>
        </w:rPr>
        <w:t xml:space="preserve">– </w:t>
      </w:r>
      <w:r>
        <w:rPr>
          <w:b/>
        </w:rPr>
        <w:t>w obszarze</w:t>
      </w:r>
      <w:r w:rsidRPr="00D705E7">
        <w:rPr>
          <w:b/>
        </w:rPr>
        <w:t xml:space="preserve"> elektromobilności</w:t>
      </w:r>
      <w:r>
        <w:rPr>
          <w:b/>
        </w:rPr>
        <w:t xml:space="preserve"> </w:t>
      </w:r>
      <w:r w:rsidRPr="00D705E7">
        <w:rPr>
          <w:b/>
        </w:rPr>
        <w:t xml:space="preserve">Bosch generuje sprzedaż na poziomie ponad miliarda euro </w:t>
      </w:r>
    </w:p>
    <w:p w14:paraId="3EE4BE5B" w14:textId="77777777" w:rsidR="00964404" w:rsidRPr="00D705E7" w:rsidRDefault="00964404" w:rsidP="00964404">
      <w:pPr>
        <w:pStyle w:val="Headline"/>
        <w:rPr>
          <w:b w:val="0"/>
        </w:rPr>
      </w:pPr>
      <w:r w:rsidRPr="00D705E7">
        <w:rPr>
          <w:b w:val="0"/>
        </w:rPr>
        <w:t>Sprzedaż systemów wspomagania kierowcy wzrośnie o 40 procent</w:t>
      </w:r>
    </w:p>
    <w:p w14:paraId="686789CA" w14:textId="77777777" w:rsidR="00964404" w:rsidRPr="00D705E7" w:rsidRDefault="00964404" w:rsidP="00964404"/>
    <w:p w14:paraId="671DF754" w14:textId="77777777" w:rsidR="00964404" w:rsidRPr="00D705E7" w:rsidRDefault="00964404" w:rsidP="00964404">
      <w:pPr>
        <w:pStyle w:val="Strichpunkt"/>
        <w:numPr>
          <w:ilvl w:val="0"/>
          <w:numId w:val="15"/>
        </w:numPr>
      </w:pPr>
      <w:proofErr w:type="spellStart"/>
      <w:r w:rsidRPr="00D705E7">
        <w:t>Volkmar</w:t>
      </w:r>
      <w:proofErr w:type="spellEnd"/>
      <w:r w:rsidRPr="00D705E7">
        <w:t xml:space="preserve"> </w:t>
      </w:r>
      <w:proofErr w:type="spellStart"/>
      <w:r w:rsidRPr="00D705E7">
        <w:t>Denner</w:t>
      </w:r>
      <w:proofErr w:type="spellEnd"/>
      <w:r>
        <w:t>, prezes zarządu</w:t>
      </w:r>
      <w:r w:rsidRPr="00D705E7">
        <w:t xml:space="preserve"> </w:t>
      </w:r>
      <w:r>
        <w:t xml:space="preserve">Robert </w:t>
      </w:r>
      <w:r w:rsidRPr="00D705E7">
        <w:t>Bosch</w:t>
      </w:r>
      <w:r>
        <w:t xml:space="preserve"> GmbH</w:t>
      </w:r>
      <w:r w:rsidRPr="00D705E7">
        <w:t>: „</w:t>
      </w:r>
      <w:proofErr w:type="spellStart"/>
      <w:r w:rsidRPr="00D705E7">
        <w:t>Elektromobilność</w:t>
      </w:r>
      <w:proofErr w:type="spellEnd"/>
      <w:r w:rsidRPr="00D705E7">
        <w:t xml:space="preserve"> stanie się dla nas podstawową działalnością, a mobi</w:t>
      </w:r>
      <w:r>
        <w:t>lność bez CO2 obszarem wzrostu”</w:t>
      </w:r>
    </w:p>
    <w:p w14:paraId="03A62F68" w14:textId="77777777" w:rsidR="00964404" w:rsidRPr="00D705E7" w:rsidRDefault="00964404" w:rsidP="00964404">
      <w:pPr>
        <w:pStyle w:val="Strichpunkt"/>
        <w:numPr>
          <w:ilvl w:val="0"/>
          <w:numId w:val="15"/>
        </w:numPr>
      </w:pPr>
      <w:r w:rsidRPr="00D705E7">
        <w:t xml:space="preserve">Stefan </w:t>
      </w:r>
      <w:proofErr w:type="spellStart"/>
      <w:r w:rsidRPr="00D705E7">
        <w:t>Hartung</w:t>
      </w:r>
      <w:proofErr w:type="spellEnd"/>
      <w:r>
        <w:t xml:space="preserve">, </w:t>
      </w:r>
      <w:r w:rsidRPr="00AA2E7E">
        <w:t>członek zarządu i prezes sektora Mobility Solutions</w:t>
      </w:r>
      <w:r w:rsidRPr="00D705E7">
        <w:t>: „Oczekuje się, że do 2035 r</w:t>
      </w:r>
      <w:r>
        <w:t>.</w:t>
      </w:r>
      <w:r w:rsidRPr="00D705E7">
        <w:t xml:space="preserve"> 60 procent wszystkich nowo zarejes</w:t>
      </w:r>
      <w:r>
        <w:t>trowanych pojazdów na świecie będą stanowiły samochody elektryczne”</w:t>
      </w:r>
    </w:p>
    <w:p w14:paraId="19754CC0" w14:textId="77777777" w:rsidR="00964404" w:rsidRPr="00D705E7" w:rsidRDefault="00964404" w:rsidP="00964404">
      <w:pPr>
        <w:pStyle w:val="Strichpunkt"/>
        <w:numPr>
          <w:ilvl w:val="0"/>
          <w:numId w:val="15"/>
        </w:numPr>
      </w:pPr>
      <w:r>
        <w:t xml:space="preserve">Rozwój biznesu: obroty w obszarze </w:t>
      </w:r>
      <w:r w:rsidRPr="00D705E7">
        <w:t>mobilnoś</w:t>
      </w:r>
      <w:r>
        <w:t>ci rosną o 10 procent</w:t>
      </w:r>
    </w:p>
    <w:p w14:paraId="440E1C6B" w14:textId="77777777" w:rsidR="00964404" w:rsidRPr="00D705E7" w:rsidRDefault="00964404" w:rsidP="00964404">
      <w:pPr>
        <w:pStyle w:val="Strichpunkt"/>
        <w:numPr>
          <w:ilvl w:val="0"/>
          <w:numId w:val="15"/>
        </w:numPr>
      </w:pPr>
      <w:r w:rsidRPr="00D705E7">
        <w:t>Obiecujące nowe obszary: Bosch jest liderem na rynku systemów wspomagania kierowcy i rozwija się szybciej ni</w:t>
      </w:r>
      <w:r>
        <w:t>ż rynek elektromobilności</w:t>
      </w:r>
    </w:p>
    <w:p w14:paraId="6C651753" w14:textId="77777777" w:rsidR="00964404" w:rsidRPr="00D705E7" w:rsidRDefault="00964404" w:rsidP="00964404">
      <w:pPr>
        <w:pStyle w:val="Strichpunkt"/>
        <w:numPr>
          <w:ilvl w:val="0"/>
          <w:numId w:val="15"/>
        </w:numPr>
      </w:pPr>
      <w:r w:rsidRPr="00D705E7">
        <w:t>Nowość: na targach IAA Bosch prezentuje pierwszy kabel do ładowania samochodów elektryc</w:t>
      </w:r>
      <w:r>
        <w:t>znych bez skrzynki sterowniczej</w:t>
      </w:r>
    </w:p>
    <w:p w14:paraId="7D3CBEEA" w14:textId="77777777" w:rsidR="00964404" w:rsidRPr="00D705E7" w:rsidRDefault="00964404" w:rsidP="00964404"/>
    <w:p w14:paraId="1E750947" w14:textId="77777777" w:rsidR="00964404" w:rsidRPr="00D705E7" w:rsidRDefault="00964404" w:rsidP="00964404"/>
    <w:p w14:paraId="0AF19C6C" w14:textId="77777777" w:rsidR="00964404" w:rsidRDefault="00964404" w:rsidP="00964404">
      <w:r w:rsidRPr="00D705E7">
        <w:t xml:space="preserve">Monachium, Niemcy – W </w:t>
      </w:r>
      <w:r>
        <w:t>obszarze</w:t>
      </w:r>
      <w:r w:rsidRPr="00D705E7">
        <w:t xml:space="preserve"> elektromobilności żadna inna firma nie oferuje tak wielu opcji jak Bosch: od rowerów elektrycznych po maszyny budowlane</w:t>
      </w:r>
      <w:r>
        <w:t>,</w:t>
      </w:r>
      <w:r w:rsidRPr="00D705E7">
        <w:t xml:space="preserve"> od chipów z węglika krzemu po wstępnie zintegrowane moduły e-osi. </w:t>
      </w:r>
      <w:r>
        <w:t>T</w:t>
      </w:r>
      <w:r w:rsidRPr="00D705E7">
        <w:t xml:space="preserve">o się opłaca: w </w:t>
      </w:r>
      <w:r>
        <w:t xml:space="preserve">obszarze </w:t>
      </w:r>
      <w:r w:rsidRPr="00D705E7">
        <w:t xml:space="preserve">elektromobilności Bosch rośnie dwa razy szybciej niż rynek i w tym roku wygeneruje ponad miliard euro </w:t>
      </w:r>
      <w:r>
        <w:t xml:space="preserve">ze </w:t>
      </w:r>
      <w:r w:rsidRPr="00D705E7">
        <w:t>sprzedaży. Ten biznes wciąż nabiera tempa: do 2025 roku sprzedaż ma wzrosnąć pięciokrotnie. „</w:t>
      </w:r>
      <w:proofErr w:type="spellStart"/>
      <w:r w:rsidRPr="00D705E7">
        <w:t>Elektromobilność</w:t>
      </w:r>
      <w:proofErr w:type="spellEnd"/>
      <w:r w:rsidRPr="00D705E7">
        <w:t xml:space="preserve"> stanie się dla nas podstawową działalnością, a mobilność bez CO2 obszarem wzrostu. Zamieniamy wyzwania w możliwości – tak działamy w Bosch” – powiedział dr </w:t>
      </w:r>
      <w:proofErr w:type="spellStart"/>
      <w:r w:rsidRPr="00D705E7">
        <w:t>Volkmar</w:t>
      </w:r>
      <w:proofErr w:type="spellEnd"/>
      <w:r w:rsidRPr="00D705E7">
        <w:t xml:space="preserve"> </w:t>
      </w:r>
      <w:proofErr w:type="spellStart"/>
      <w:r w:rsidRPr="00D705E7">
        <w:t>Denner</w:t>
      </w:r>
      <w:proofErr w:type="spellEnd"/>
      <w:r w:rsidRPr="00D705E7">
        <w:t xml:space="preserve">, prezes zarządu Bosch na targach IAA Mobility 2021 w Monachium. Te obszary wzrostu obejmują również zautomatyzowaną jazdę. Wspomaganie kierowcy to podstawa wszystkich poziomów zautomatyzowanej jazdy. </w:t>
      </w:r>
      <w:r>
        <w:t xml:space="preserve">Bosch rozwija się </w:t>
      </w:r>
      <w:r w:rsidRPr="00BA0054">
        <w:t>szybciej niż rynek</w:t>
      </w:r>
      <w:r>
        <w:t xml:space="preserve"> – </w:t>
      </w:r>
      <w:r w:rsidRPr="00BA0054">
        <w:t>na poziomie 40 procent</w:t>
      </w:r>
      <w:r>
        <w:t xml:space="preserve">. </w:t>
      </w:r>
      <w:r w:rsidRPr="00D705E7">
        <w:t xml:space="preserve">Dobra pozycja firmy w obszarach elektromobilności i zautomatyzowanej jazdy pomaga jej skutecznie utrzymać się </w:t>
      </w:r>
      <w:r>
        <w:t>na</w:t>
      </w:r>
      <w:r w:rsidRPr="00D705E7">
        <w:t xml:space="preserve"> rynk</w:t>
      </w:r>
      <w:r>
        <w:t>u</w:t>
      </w:r>
      <w:r w:rsidRPr="00D705E7">
        <w:t xml:space="preserve"> naznaczonym kryzysem</w:t>
      </w:r>
      <w:r>
        <w:t xml:space="preserve"> związanym z pandemią</w:t>
      </w:r>
      <w:r w:rsidRPr="00D705E7">
        <w:t xml:space="preserve"> </w:t>
      </w:r>
      <w:proofErr w:type="spellStart"/>
      <w:r w:rsidRPr="00D705E7">
        <w:t>Covid</w:t>
      </w:r>
      <w:proofErr w:type="spellEnd"/>
      <w:r w:rsidRPr="00D705E7">
        <w:t>, niedoborami chipów i jeszcze szybszą</w:t>
      </w:r>
      <w:r>
        <w:t xml:space="preserve"> transformacją sfery mobilności. P</w:t>
      </w:r>
      <w:r w:rsidRPr="00D705E7">
        <w:t>rzychody ze sprzedaży</w:t>
      </w:r>
      <w:r>
        <w:t xml:space="preserve"> w</w:t>
      </w:r>
      <w:r w:rsidRPr="00D705E7">
        <w:t xml:space="preserve"> </w:t>
      </w:r>
      <w:r>
        <w:lastRenderedPageBreak/>
        <w:t>s</w:t>
      </w:r>
      <w:r w:rsidRPr="00D705E7">
        <w:t>ektor</w:t>
      </w:r>
      <w:r>
        <w:t>ze</w:t>
      </w:r>
      <w:r w:rsidRPr="00D705E7">
        <w:t xml:space="preserve"> Mobility Solutions </w:t>
      </w:r>
      <w:r>
        <w:t>wzrosną</w:t>
      </w:r>
      <w:r w:rsidRPr="00D705E7">
        <w:t xml:space="preserve"> w tym roku o 10 proc. „Bosch jest liderem technologicznym, a to oznacza sukces biznesowy” – powiedział </w:t>
      </w:r>
      <w:proofErr w:type="spellStart"/>
      <w:r w:rsidRPr="00D705E7">
        <w:t>Denner</w:t>
      </w:r>
      <w:proofErr w:type="spellEnd"/>
      <w:r w:rsidRPr="00D705E7">
        <w:t>.</w:t>
      </w:r>
    </w:p>
    <w:p w14:paraId="720A947A" w14:textId="77777777" w:rsidR="00964404" w:rsidRPr="00D705E7" w:rsidRDefault="00964404" w:rsidP="00964404"/>
    <w:p w14:paraId="1AEF03D5" w14:textId="77777777" w:rsidR="00964404" w:rsidRPr="00D705E7" w:rsidRDefault="00964404" w:rsidP="00964404">
      <w:pPr>
        <w:rPr>
          <w:b/>
          <w:bCs/>
        </w:rPr>
      </w:pPr>
      <w:r w:rsidRPr="000876EC">
        <w:rPr>
          <w:b/>
          <w:bCs/>
        </w:rPr>
        <w:t xml:space="preserve">Jazda elektryczna – </w:t>
      </w:r>
      <w:r>
        <w:rPr>
          <w:b/>
          <w:bCs/>
        </w:rPr>
        <w:t xml:space="preserve">przełom, dzięki zaawansowanej technologii Bosch </w:t>
      </w:r>
    </w:p>
    <w:p w14:paraId="5E72D16D" w14:textId="77777777" w:rsidR="00964404" w:rsidRDefault="00964404" w:rsidP="00964404">
      <w:proofErr w:type="spellStart"/>
      <w:r w:rsidRPr="000876EC">
        <w:t>Elektromobilność</w:t>
      </w:r>
      <w:proofErr w:type="spellEnd"/>
      <w:r w:rsidRPr="000876EC">
        <w:t xml:space="preserve"> będzie kolejnym rozdziałem w historii sukcesu firmy Bosch. Dzięki wstępnym inwestycjom o łącznej wartości 5 miliardów euro oraz najbardziej </w:t>
      </w:r>
      <w:r>
        <w:t>efektyw</w:t>
      </w:r>
      <w:r w:rsidRPr="000876EC">
        <w:t>nym na rynku</w:t>
      </w:r>
      <w:r>
        <w:t xml:space="preserve"> </w:t>
      </w:r>
      <w:r w:rsidRPr="000876EC">
        <w:t>rozwiązaniom w zakresie elektrycznego napęd</w:t>
      </w:r>
      <w:r>
        <w:t>u, dokonuje się przełom</w:t>
      </w:r>
      <w:r w:rsidRPr="000876EC">
        <w:t xml:space="preserve">. Tylko w tym roku inwestycje wyniosą kolejne 700 milionów euro. Bosch postrzega siebie jako proaktywną firmę, która kształtuje przyszłość. „Przygotowujemy się na rosnące zapotrzebowanie na pojazdy elektryczne na całym świecie. </w:t>
      </w:r>
      <w:r>
        <w:t>S</w:t>
      </w:r>
      <w:r w:rsidRPr="000876EC">
        <w:t xml:space="preserve">podziewamy się, że 60 procent wszystkich nowo zarejestrowanych pojazdów w 2035 r. będzie elektrycznych” – powiedział dr Stefan </w:t>
      </w:r>
      <w:proofErr w:type="spellStart"/>
      <w:r w:rsidRPr="000876EC">
        <w:t>Hartung</w:t>
      </w:r>
      <w:proofErr w:type="spellEnd"/>
      <w:r w:rsidRPr="000876EC">
        <w:t xml:space="preserve">, członek zarządu i prezes sektora Mobility Solutions. </w:t>
      </w:r>
      <w:r w:rsidRPr="004E45C9">
        <w:t>Rowe</w:t>
      </w:r>
      <w:r>
        <w:t>ry z napędem elektrycznym Bosch</w:t>
      </w:r>
      <w:r w:rsidRPr="004E45C9">
        <w:t xml:space="preserve"> są dowodem na to, że dzięki swojej </w:t>
      </w:r>
      <w:r>
        <w:t xml:space="preserve">innowacyjności </w:t>
      </w:r>
      <w:r w:rsidRPr="004E45C9">
        <w:t>firma od dziesięciu lat kreuje rynek e-</w:t>
      </w:r>
      <w:proofErr w:type="spellStart"/>
      <w:r w:rsidRPr="004E45C9">
        <w:t>Bike</w:t>
      </w:r>
      <w:proofErr w:type="spellEnd"/>
      <w:r w:rsidRPr="004E45C9">
        <w:t>. Docelowo, Bosch chce kształtować cały rynek z zakresu mobilności.</w:t>
      </w:r>
      <w:r>
        <w:t xml:space="preserve"> </w:t>
      </w:r>
      <w:r w:rsidRPr="000876EC">
        <w:t>„Musi być przyjazn</w:t>
      </w:r>
      <w:r>
        <w:t>a</w:t>
      </w:r>
      <w:r w:rsidRPr="000876EC">
        <w:t xml:space="preserve"> dla klimatu, ale musi też być przystępn</w:t>
      </w:r>
      <w:r>
        <w:t>a</w:t>
      </w:r>
      <w:r w:rsidRPr="000876EC">
        <w:t xml:space="preserve"> cenowo i atrakcyjn</w:t>
      </w:r>
      <w:r>
        <w:t>a</w:t>
      </w:r>
      <w:r w:rsidRPr="000876EC">
        <w:t xml:space="preserve">, nie tylko w świetle ambitnych celów wyznaczonych przez UE” – dodał </w:t>
      </w:r>
      <w:proofErr w:type="spellStart"/>
      <w:r w:rsidRPr="000876EC">
        <w:t>Denner</w:t>
      </w:r>
      <w:proofErr w:type="spellEnd"/>
      <w:r w:rsidRPr="000876EC">
        <w:t xml:space="preserve">. „Tylko w ten sposób ludzie i towary pozostaną mobilni również w przyszłości”. Aby to osiągnąć, Bosch </w:t>
      </w:r>
      <w:r>
        <w:t>oferuje</w:t>
      </w:r>
      <w:r w:rsidRPr="000876EC">
        <w:t xml:space="preserve"> na całym świecie przyjazne dla klimatu rozwiązania dla wszystkich rodzajów mobilności, </w:t>
      </w:r>
      <w:r>
        <w:t>zgodnie z wymogami politycznymi</w:t>
      </w:r>
      <w:r w:rsidRPr="000876EC">
        <w:t xml:space="preserve">. Bosch inwestuje nie tylko w akumulatorowe układy napędowe, ale także w układy napędowe z ogniwami paliwowymi i angażuje się w projekty dla klientów w Chinach, Stanach Zjednoczonych i Europie. W Chinach jeżdżą już pierwsze ciężarówki z </w:t>
      </w:r>
      <w:r>
        <w:t>rozwiązaniami technicznymi</w:t>
      </w:r>
      <w:r w:rsidRPr="000876EC">
        <w:t xml:space="preserve"> Bosch.</w:t>
      </w:r>
    </w:p>
    <w:p w14:paraId="75D934A3" w14:textId="77777777" w:rsidR="00964404" w:rsidRPr="00D705E7" w:rsidRDefault="00964404" w:rsidP="00964404">
      <w:r w:rsidRPr="00457168">
        <w:t>Techn</w:t>
      </w:r>
      <w:r>
        <w:t>ik</w:t>
      </w:r>
      <w:r w:rsidRPr="00457168">
        <w:t xml:space="preserve">a Bosch ułatwia </w:t>
      </w:r>
      <w:r>
        <w:t xml:space="preserve">ludziom </w:t>
      </w:r>
      <w:r w:rsidRPr="00457168">
        <w:t xml:space="preserve">codzienne życie. Podczas jazdy elektrycznej decydującą rolę odgrywa ładowanie. W Monachium Bosch prezentuje nowy </w:t>
      </w:r>
      <w:r>
        <w:t>uniwersalny</w:t>
      </w:r>
      <w:r w:rsidRPr="00457168">
        <w:t xml:space="preserve"> kabel do ładowania samochodów elektrycznych. Posiada </w:t>
      </w:r>
      <w:r w:rsidRPr="007457B2">
        <w:t>zintegrowan</w:t>
      </w:r>
      <w:r>
        <w:t>e</w:t>
      </w:r>
      <w:r w:rsidRPr="007457B2">
        <w:t xml:space="preserve"> </w:t>
      </w:r>
      <w:r>
        <w:t>systemy</w:t>
      </w:r>
      <w:r w:rsidRPr="007457B2">
        <w:t xml:space="preserve"> sterowania i bezpieczeństwa</w:t>
      </w:r>
      <w:r w:rsidRPr="00457168">
        <w:t xml:space="preserve"> oraz adaptery do wtyczek typu 2 i domowych. Nawet podczas ładowania z gniazdka 230 V może obejść się bez zwykłej skrzynki </w:t>
      </w:r>
      <w:r w:rsidRPr="007457B2">
        <w:t>typu In-Cable Control Box</w:t>
      </w:r>
      <w:r w:rsidRPr="00457168">
        <w:t xml:space="preserve">, co oznacza, że waży mniej niż trzy kilogramy – około 40 procent mniej niż konwencjonalne kable ze skrzynkami </w:t>
      </w:r>
      <w:r w:rsidRPr="007457B2">
        <w:t>sterując</w:t>
      </w:r>
      <w:r w:rsidRPr="00457168">
        <w:t xml:space="preserve">ymi. </w:t>
      </w:r>
      <w:r w:rsidRPr="004E45C9">
        <w:t xml:space="preserve">W celu ułatwienia kierowcom ładowania pojazdów, Bosch zapewnia im dostęp do aplikacji, w której znajdą ponad 200 000 punktów ładowania, a także zapłacą </w:t>
      </w:r>
      <w:r>
        <w:t xml:space="preserve">za ładowanie w </w:t>
      </w:r>
      <w:r w:rsidRPr="004E45C9">
        <w:t>szybki i prosty</w:t>
      </w:r>
      <w:r>
        <w:t xml:space="preserve"> sposób</w:t>
      </w:r>
      <w:r w:rsidRPr="004E45C9">
        <w:t>.</w:t>
      </w:r>
      <w:r>
        <w:t xml:space="preserve"> </w:t>
      </w:r>
    </w:p>
    <w:p w14:paraId="28C53C97" w14:textId="77777777" w:rsidR="00964404" w:rsidRPr="00D705E7" w:rsidRDefault="00964404" w:rsidP="00964404"/>
    <w:p w14:paraId="31B22B92" w14:textId="77777777" w:rsidR="00964404" w:rsidRPr="00D705E7" w:rsidRDefault="00964404" w:rsidP="00964404">
      <w:pPr>
        <w:rPr>
          <w:b/>
          <w:bCs/>
        </w:rPr>
      </w:pPr>
      <w:r w:rsidRPr="00D21E71">
        <w:rPr>
          <w:b/>
          <w:bCs/>
        </w:rPr>
        <w:t>Autonomiczna jazda – Bosch oferuje wszystko z jednego źródła</w:t>
      </w:r>
    </w:p>
    <w:p w14:paraId="1B3E5B28" w14:textId="77777777" w:rsidR="00964404" w:rsidRDefault="00964404" w:rsidP="00964404">
      <w:r>
        <w:t>Sterowniki</w:t>
      </w:r>
      <w:r w:rsidRPr="00D21E71">
        <w:t xml:space="preserve">, czujniki, sztuczna inteligencja: portfolio Bosch zawiera wszystkie elementy </w:t>
      </w:r>
      <w:r>
        <w:t>umożliwiające zautomatyzowaną jazdę</w:t>
      </w:r>
      <w:r w:rsidRPr="00D21E71">
        <w:t>, a firma zatrudnia około 5000 inżynierów pracujących na</w:t>
      </w:r>
      <w:r>
        <w:t>d</w:t>
      </w:r>
      <w:r w:rsidRPr="00D21E71">
        <w:t xml:space="preserve"> wszystki</w:t>
      </w:r>
      <w:r>
        <w:t>mi</w:t>
      </w:r>
      <w:r w:rsidRPr="00D21E71">
        <w:t xml:space="preserve"> pozioma</w:t>
      </w:r>
      <w:r>
        <w:t xml:space="preserve">mi </w:t>
      </w:r>
      <w:r w:rsidRPr="00D21E71">
        <w:t xml:space="preserve">jej </w:t>
      </w:r>
      <w:r>
        <w:t>rozwoju</w:t>
      </w:r>
      <w:r w:rsidRPr="00D21E71">
        <w:t>. N</w:t>
      </w:r>
      <w:r>
        <w:t>ależą do nich n</w:t>
      </w:r>
      <w:r w:rsidRPr="00D21E71">
        <w:t xml:space="preserve">ie tylko </w:t>
      </w:r>
      <w:r>
        <w:t>rozszerzone</w:t>
      </w:r>
      <w:r w:rsidRPr="00D21E71">
        <w:t xml:space="preserve"> funkcje </w:t>
      </w:r>
      <w:r>
        <w:t>wspomagania</w:t>
      </w:r>
      <w:r w:rsidRPr="00D21E71">
        <w:t xml:space="preserve">, które pozwalają kierowcy zdjąć ręce z kierownicy. Dzięki </w:t>
      </w:r>
      <w:r>
        <w:t xml:space="preserve">rozwiązaniom </w:t>
      </w:r>
      <w:r w:rsidRPr="00D21E71">
        <w:t>Bosch</w:t>
      </w:r>
      <w:r>
        <w:t xml:space="preserve"> </w:t>
      </w:r>
      <w:r w:rsidRPr="00D21E71">
        <w:t xml:space="preserve">możliwe są już całkowicie </w:t>
      </w:r>
      <w:r w:rsidRPr="00D21E71">
        <w:lastRenderedPageBreak/>
        <w:t>bezobsługowe funkcje</w:t>
      </w:r>
      <w:r>
        <w:t xml:space="preserve"> jazdy</w:t>
      </w:r>
      <w:r w:rsidRPr="00D21E71">
        <w:t xml:space="preserve">. </w:t>
      </w:r>
      <w:r w:rsidRPr="004E45C9">
        <w:t xml:space="preserve">„Projekt pilotażowy Bosch z dziedziny zautomatyzowanego parkowania samochodu ustanowił standardy w Niemczech i Stanach Zjednoczonych” – powiedział </w:t>
      </w:r>
      <w:proofErr w:type="spellStart"/>
      <w:r w:rsidRPr="004E45C9">
        <w:t>Denner</w:t>
      </w:r>
      <w:proofErr w:type="spellEnd"/>
      <w:r w:rsidRPr="004E45C9">
        <w:t xml:space="preserve">. Bosch współpracuje już z Mercedes-Benz i innymi partnerami nad wdrożeniem tej funkcji na parkingu na lotnisku w Stuttgarcie. Nowy Mercedes-Benz Klasy S to pierwszy na świecie samochód produkowany seryjnie, w którym zastosowano niezbędne do tego rozwiązania. Aby pojazdy bez kierowcy, sterowane za pomocą </w:t>
      </w:r>
      <w:proofErr w:type="spellStart"/>
      <w:r w:rsidRPr="004E45C9">
        <w:t>smartfona</w:t>
      </w:r>
      <w:proofErr w:type="spellEnd"/>
      <w:r w:rsidRPr="004E45C9">
        <w:t>, mogły przemieszczać się do zarezerwowanego miejsca parkingowego, Bosch wyposaża garaż m.in. w zamontowane na stałe kamery.</w:t>
      </w:r>
      <w:r w:rsidRPr="00C74499">
        <w:t xml:space="preserve"> Oczekuje się, że do 2025 r. pojawi się </w:t>
      </w:r>
      <w:r>
        <w:t>kolejne 1000 takich garaży</w:t>
      </w:r>
      <w:r w:rsidRPr="00C74499">
        <w:t xml:space="preserve">. </w:t>
      </w:r>
      <w:r w:rsidRPr="002468C5">
        <w:t>Biorąc pod uwagę wszystkie korzyści związane z komfortem, Bosch postrzega automatyzację jazdy przede wszystkim jako rozwiązanie, które może zapewnić większe bezpieczeństwo w ruchu drogowym</w:t>
      </w:r>
      <w:r>
        <w:t>.</w:t>
      </w:r>
      <w:r w:rsidRPr="002468C5">
        <w:t xml:space="preserve"> </w:t>
      </w:r>
      <w:r w:rsidRPr="00C74499">
        <w:t xml:space="preserve">Bosch był pionierem </w:t>
      </w:r>
      <w:r>
        <w:t xml:space="preserve">wprowadzając na rynek </w:t>
      </w:r>
      <w:r w:rsidRPr="00C74499">
        <w:t>system</w:t>
      </w:r>
      <w:r>
        <w:t>y –</w:t>
      </w:r>
      <w:r w:rsidRPr="00C74499">
        <w:t xml:space="preserve"> od elektronicznej kontroli </w:t>
      </w:r>
      <w:r>
        <w:t>u</w:t>
      </w:r>
      <w:r w:rsidRPr="00C74499">
        <w:t xml:space="preserve">ślizgu po </w:t>
      </w:r>
      <w:r>
        <w:t>automatyczne hamowanie awaryjne –</w:t>
      </w:r>
      <w:r w:rsidRPr="00C74499">
        <w:t xml:space="preserve"> i nadal </w:t>
      </w:r>
      <w:r>
        <w:t xml:space="preserve">wprowadza rozwiązania mające na celu zapewnienie </w:t>
      </w:r>
      <w:r w:rsidRPr="00C74499">
        <w:t xml:space="preserve">bezwypadkowej jazdy. </w:t>
      </w:r>
      <w:r w:rsidRPr="00B64AFE">
        <w:t xml:space="preserve">Jednocześnie firma dostarcza innowacyjne oprogramowanie, które stanowi podstawę inteligencji, jaką muszą </w:t>
      </w:r>
      <w:r>
        <w:t>mieć</w:t>
      </w:r>
      <w:r w:rsidRPr="00B64AFE">
        <w:t xml:space="preserve"> samochody</w:t>
      </w:r>
      <w:r w:rsidRPr="00C74499">
        <w:t>. „Nawet w przypadku mobilności przyszłości zdominowanej przez oprogramowanie, nasza głęboka wiedza na temat systemów będzie zaletą: Bosch czuje się równie dobrze w świecie elektroniki pokładowej, jak i Internetu</w:t>
      </w:r>
      <w:r>
        <w:t xml:space="preserve"> Rzeczy</w:t>
      </w:r>
      <w:r w:rsidRPr="00C74499">
        <w:t>, z któr</w:t>
      </w:r>
      <w:r>
        <w:t>ym samochody będą połączone” –</w:t>
      </w:r>
      <w:r w:rsidRPr="00C74499">
        <w:t xml:space="preserve"> powiedział </w:t>
      </w:r>
      <w:proofErr w:type="spellStart"/>
      <w:r w:rsidRPr="00C74499">
        <w:t>Denner</w:t>
      </w:r>
      <w:proofErr w:type="spellEnd"/>
      <w:r w:rsidRPr="00C74499">
        <w:t>.</w:t>
      </w:r>
    </w:p>
    <w:p w14:paraId="423BBC36" w14:textId="77777777" w:rsidR="00964404" w:rsidRDefault="00964404" w:rsidP="00964404"/>
    <w:p w14:paraId="08B043AE" w14:textId="77777777" w:rsidR="00964404" w:rsidRPr="00D705E7" w:rsidRDefault="00964404" w:rsidP="00964404">
      <w:pPr>
        <w:rPr>
          <w:b/>
          <w:bCs/>
        </w:rPr>
      </w:pPr>
      <w:r w:rsidRPr="00B64AFE">
        <w:rPr>
          <w:b/>
          <w:bCs/>
        </w:rPr>
        <w:t xml:space="preserve">Połączona </w:t>
      </w:r>
      <w:r>
        <w:rPr>
          <w:b/>
          <w:bCs/>
        </w:rPr>
        <w:t xml:space="preserve">z siecią </w:t>
      </w:r>
      <w:r w:rsidRPr="00B64AFE">
        <w:rPr>
          <w:b/>
          <w:bCs/>
        </w:rPr>
        <w:t>jazda – Bosch myśli nie tylko o samochodach</w:t>
      </w:r>
    </w:p>
    <w:p w14:paraId="6D211870" w14:textId="77777777" w:rsidR="00964404" w:rsidRDefault="00964404" w:rsidP="00964404">
      <w:r w:rsidRPr="004E45C9">
        <w:t xml:space="preserve">Zgodnie z tym, co Bosch przewidział już dziesięć lat temu, w pojazdach coraz większą rolę odgrywa oprogramowanie. </w:t>
      </w:r>
      <w:r>
        <w:t xml:space="preserve"> </w:t>
      </w:r>
      <w:r w:rsidRPr="00B64AFE">
        <w:t xml:space="preserve">W przyszłości oprogramowanie będzie równie ważne, jak osiągi czy </w:t>
      </w:r>
      <w:r>
        <w:t>efektywność napędu</w:t>
      </w:r>
      <w:r w:rsidRPr="00B64AFE">
        <w:t>. Bosch aktywnie kształtuje tę zmianę. Firma jest do tego dobrze przygotowana: prawie połowa pracowników działu R&amp;D w sektorze Mobility Solutions to program</w:t>
      </w:r>
      <w:r>
        <w:t>iści</w:t>
      </w:r>
      <w:r w:rsidRPr="00B64AFE">
        <w:t xml:space="preserve">. Nawet rower staje się częścią </w:t>
      </w:r>
      <w:proofErr w:type="spellStart"/>
      <w:r w:rsidRPr="00B64AFE">
        <w:t>internetu</w:t>
      </w:r>
      <w:proofErr w:type="spellEnd"/>
      <w:r w:rsidRPr="00B64AFE">
        <w:t xml:space="preserve">, czego dowodem jest nowa aplikacja Bosch </w:t>
      </w:r>
      <w:proofErr w:type="spellStart"/>
      <w:r w:rsidRPr="00B64AFE">
        <w:t>eBike</w:t>
      </w:r>
      <w:proofErr w:type="spellEnd"/>
      <w:r w:rsidRPr="00B64AFE">
        <w:t xml:space="preserve"> </w:t>
      </w:r>
      <w:proofErr w:type="spellStart"/>
      <w:r w:rsidRPr="00B64AFE">
        <w:t>Flow</w:t>
      </w:r>
      <w:proofErr w:type="spellEnd"/>
      <w:r w:rsidRPr="00B64AFE">
        <w:t xml:space="preserve">. Umożliwia ona między innymi aktualizację oprogramowania w </w:t>
      </w:r>
      <w:r>
        <w:t>podzespołach</w:t>
      </w:r>
      <w:r w:rsidRPr="00B64AFE">
        <w:t xml:space="preserve">. Ponadto integracja oprogramowania staje się coraz ważniejsza: również tutaj Bosch ma niezbędną wiedzę specjalistyczną. </w:t>
      </w:r>
      <w:r>
        <w:t xml:space="preserve">Przykładem są </w:t>
      </w:r>
      <w:r w:rsidRPr="00FC69A5">
        <w:t>komputery informacyjno-</w:t>
      </w:r>
      <w:r>
        <w:t>multimedialne</w:t>
      </w:r>
      <w:r w:rsidRPr="00FC69A5">
        <w:t xml:space="preserve">: do 2025 r. ich moc obliczeniowa i złożoność oprogramowania podwoją się. Bosch zapewnia </w:t>
      </w:r>
      <w:r>
        <w:t>niezawodną</w:t>
      </w:r>
      <w:r w:rsidRPr="00FC69A5">
        <w:t xml:space="preserve"> interakcję różnych modułów oprogramowania. Co więcej, jeśli chodzi o łączność</w:t>
      </w:r>
      <w:r>
        <w:t xml:space="preserve"> sieciową</w:t>
      </w:r>
      <w:r w:rsidRPr="00FC69A5">
        <w:t xml:space="preserve">, pomysły firmy wykraczają daleko poza </w:t>
      </w:r>
      <w:r>
        <w:t>samochody</w:t>
      </w:r>
      <w:r w:rsidRPr="00FC69A5">
        <w:t>. „Bosch to nie tylko samochody, ale także fabry</w:t>
      </w:r>
      <w:r>
        <w:t>ki</w:t>
      </w:r>
      <w:r w:rsidRPr="00FC69A5">
        <w:t xml:space="preserve"> i dom</w:t>
      </w:r>
      <w:r>
        <w:t>y</w:t>
      </w:r>
      <w:r w:rsidRPr="00FC69A5">
        <w:t>. Jak żadna inna firma, możemy łączyć ze sobą różne domeny</w:t>
      </w:r>
      <w:r>
        <w:t xml:space="preserve"> za pomocą sieci</w:t>
      </w:r>
      <w:r w:rsidRPr="00FC69A5">
        <w:t xml:space="preserve">” – powiedział </w:t>
      </w:r>
      <w:proofErr w:type="spellStart"/>
      <w:r w:rsidRPr="00FC69A5">
        <w:t>Hartung</w:t>
      </w:r>
      <w:proofErr w:type="spellEnd"/>
      <w:r w:rsidRPr="00FC69A5">
        <w:t xml:space="preserve">. Od kwietnia tego roku modele Mercedes-Benz wyposażone w asystenta głosowego MBUX pełnią również funkcję centrum dowodzenia dla aplikacji </w:t>
      </w:r>
      <w:r w:rsidRPr="00D705E7">
        <w:t>Smart Home</w:t>
      </w:r>
      <w:r>
        <w:t xml:space="preserve"> </w:t>
      </w:r>
      <w:r w:rsidRPr="00FC69A5">
        <w:t>Bosch. Wystarczy komenda głosowa</w:t>
      </w:r>
      <w:r>
        <w:t xml:space="preserve"> z fotela kierowcy</w:t>
      </w:r>
      <w:r w:rsidRPr="00FC69A5">
        <w:t xml:space="preserve">, aby skontaktować się z inteligentnym domem i wyłączyć światła, otworzyć rolety i </w:t>
      </w:r>
      <w:r>
        <w:t>regulować</w:t>
      </w:r>
      <w:r w:rsidRPr="00FC69A5">
        <w:t xml:space="preserve"> ogrzewanie. Wszystko to </w:t>
      </w:r>
      <w:r w:rsidRPr="00FC69A5">
        <w:lastRenderedPageBreak/>
        <w:t>pokazuje, że techn</w:t>
      </w:r>
      <w:r>
        <w:t>ika</w:t>
      </w:r>
      <w:r w:rsidRPr="00FC69A5">
        <w:t xml:space="preserve"> Bosch toruje drogę do mobilności, która jest zrównoważona, bezpieczna i ekscytująca.</w:t>
      </w:r>
    </w:p>
    <w:p w14:paraId="29B383AA" w14:textId="77777777" w:rsidR="00964404" w:rsidRPr="00D705E7" w:rsidRDefault="00964404" w:rsidP="00964404"/>
    <w:p w14:paraId="049A76BA" w14:textId="08225327" w:rsidR="00E93B50" w:rsidRPr="00622048" w:rsidRDefault="00E93B50"/>
    <w:p w14:paraId="76BC9AF4" w14:textId="7CEA2859" w:rsidR="00DA5EC6" w:rsidRDefault="00946BB8" w:rsidP="00914C4D">
      <w:pPr>
        <w:pStyle w:val="Zwischenberschrift"/>
      </w:pPr>
      <w:r>
        <w:t>Zdjęcie do bezpłatnej  publikacji z podpisem: Fot. Bosch</w:t>
      </w:r>
    </w:p>
    <w:p w14:paraId="12C0C821" w14:textId="77777777" w:rsidR="00DA5EC6" w:rsidRDefault="00DA5EC6" w:rsidP="00914C4D">
      <w:pPr>
        <w:pStyle w:val="Zwischenberschrift"/>
      </w:pPr>
    </w:p>
    <w:p w14:paraId="3029AD80" w14:textId="575DC004" w:rsidR="00914C4D" w:rsidRDefault="00914C4D" w:rsidP="00914C4D">
      <w:pPr>
        <w:pStyle w:val="Zwischenberschrift"/>
      </w:pPr>
      <w:r w:rsidRPr="00622048">
        <w:t>Kontakt w sprawie zapytań prasowych:</w:t>
      </w:r>
    </w:p>
    <w:p w14:paraId="429C3C22" w14:textId="2289212D" w:rsidR="00DA5EC6" w:rsidRDefault="00DA5EC6" w:rsidP="00DA5EC6">
      <w:r>
        <w:t>Łukasz Kałucki</w:t>
      </w:r>
    </w:p>
    <w:p w14:paraId="01CA8A07" w14:textId="08A9F425" w:rsidR="00DA5EC6" w:rsidRDefault="00964404" w:rsidP="00DA5EC6">
      <w:hyperlink r:id="rId10" w:history="1">
        <w:r w:rsidR="00DA5EC6" w:rsidRPr="00D6255E">
          <w:rPr>
            <w:rStyle w:val="Hipercze"/>
          </w:rPr>
          <w:t>lukasz.kalucki@pl.bosch.com</w:t>
        </w:r>
      </w:hyperlink>
    </w:p>
    <w:p w14:paraId="5455B77E" w14:textId="5447EED3" w:rsidR="00DA5EC6" w:rsidRPr="00DA5EC6" w:rsidRDefault="00DA5EC6" w:rsidP="00DA5EC6">
      <w:r>
        <w:t>+48 22 715 48 05</w:t>
      </w:r>
    </w:p>
    <w:p w14:paraId="3CA85493" w14:textId="77777777" w:rsidR="00A52C27" w:rsidRPr="00622048" w:rsidRDefault="00A52C27" w:rsidP="00B529E3"/>
    <w:p w14:paraId="4CD7D753" w14:textId="47D2994B" w:rsidR="00A52C27" w:rsidRPr="00A52C27" w:rsidRDefault="00A52C27" w:rsidP="00A52C27">
      <w:pPr>
        <w:spacing w:line="276" w:lineRule="auto"/>
        <w:jc w:val="both"/>
        <w:rPr>
          <w:rFonts w:cs="Arial"/>
          <w:iCs/>
          <w:sz w:val="18"/>
          <w:szCs w:val="20"/>
        </w:rPr>
      </w:pPr>
      <w:r w:rsidRPr="00A52C27">
        <w:rPr>
          <w:rFonts w:cs="Arial"/>
          <w:iCs/>
          <w:sz w:val="18"/>
          <w:szCs w:val="20"/>
        </w:rPr>
        <w:t xml:space="preserve">W Polsce Grupa Bosch jest obecna od roku 1992. Reprezentują ją cztery spółki: Robert Bosch Sp. z o.o.; Bosch Rexroth Sp. z o.o.; BSH Sprzęt Gospodarstwa Domowego Sp. z o.o. </w:t>
      </w:r>
      <w:r w:rsidR="00E76ABE">
        <w:rPr>
          <w:rFonts w:cs="Arial"/>
          <w:iCs/>
          <w:sz w:val="18"/>
          <w:szCs w:val="20"/>
        </w:rPr>
        <w:br/>
      </w:r>
      <w:r w:rsidRPr="00A52C27">
        <w:rPr>
          <w:rFonts w:cs="Arial"/>
          <w:iCs/>
          <w:sz w:val="18"/>
          <w:szCs w:val="20"/>
        </w:rPr>
        <w:t xml:space="preserve">i sia </w:t>
      </w:r>
      <w:proofErr w:type="spellStart"/>
      <w:r w:rsidRPr="00A52C27">
        <w:rPr>
          <w:rFonts w:cs="Arial"/>
          <w:iCs/>
          <w:sz w:val="18"/>
          <w:szCs w:val="20"/>
        </w:rPr>
        <w:t>Abrasives</w:t>
      </w:r>
      <w:proofErr w:type="spellEnd"/>
      <w:r w:rsidRPr="00A52C27">
        <w:rPr>
          <w:rFonts w:cs="Arial"/>
          <w:iCs/>
          <w:sz w:val="18"/>
          <w:szCs w:val="20"/>
        </w:rPr>
        <w:t xml:space="preserve"> Polska Sp. z o.o. Bosch prowadzi w Polsce działalność w pięciu lokalizacjach: Warszawie, Wrocławiu, Łodzi, Rzeszowie i Goleniowie i zatrudnia 7 900 pracowników (zgodnie ze stanem na 31.12.2019). W 2019 roku Grupa Bosch w Polsce wygenerowała obrót </w:t>
      </w:r>
      <w:r w:rsidR="00E76ABE">
        <w:rPr>
          <w:rFonts w:cs="Arial"/>
          <w:iCs/>
          <w:sz w:val="18"/>
          <w:szCs w:val="20"/>
        </w:rPr>
        <w:br/>
      </w:r>
      <w:r w:rsidRPr="00A52C27">
        <w:rPr>
          <w:rFonts w:cs="Arial"/>
          <w:iCs/>
          <w:sz w:val="18"/>
          <w:szCs w:val="20"/>
        </w:rPr>
        <w:t xml:space="preserve">w wysokości ponad 5,6 mld złotych. </w:t>
      </w:r>
    </w:p>
    <w:p w14:paraId="0F6C71BC" w14:textId="77777777" w:rsidR="00A52C27" w:rsidRPr="00A52C27" w:rsidRDefault="00A52C27" w:rsidP="00A52C27">
      <w:pPr>
        <w:spacing w:line="276" w:lineRule="auto"/>
        <w:rPr>
          <w:b/>
          <w:iCs/>
          <w:sz w:val="16"/>
          <w:szCs w:val="18"/>
        </w:rPr>
      </w:pPr>
    </w:p>
    <w:p w14:paraId="4E53DFF6" w14:textId="77777777" w:rsidR="00A52C27" w:rsidRPr="00A52C27" w:rsidRDefault="00A52C27" w:rsidP="00A52C27">
      <w:pPr>
        <w:spacing w:line="276" w:lineRule="auto"/>
        <w:rPr>
          <w:i/>
          <w:iCs/>
          <w:sz w:val="18"/>
          <w:szCs w:val="20"/>
        </w:rPr>
      </w:pPr>
      <w:r w:rsidRPr="00A52C27">
        <w:rPr>
          <w:i/>
          <w:iCs/>
          <w:sz w:val="18"/>
          <w:szCs w:val="20"/>
        </w:rPr>
        <w:t xml:space="preserve">Więcej: </w:t>
      </w:r>
      <w:hyperlink r:id="rId11" w:history="1">
        <w:r w:rsidRPr="00A52C27">
          <w:rPr>
            <w:rStyle w:val="Hipercze"/>
            <w:i/>
            <w:iCs/>
            <w:sz w:val="18"/>
            <w:szCs w:val="20"/>
          </w:rPr>
          <w:t>www.bosch.pl</w:t>
        </w:r>
      </w:hyperlink>
      <w:r w:rsidRPr="00A52C27">
        <w:rPr>
          <w:i/>
          <w:iCs/>
          <w:sz w:val="18"/>
          <w:szCs w:val="20"/>
        </w:rPr>
        <w:t xml:space="preserve">, </w:t>
      </w:r>
      <w:hyperlink r:id="rId12" w:history="1">
        <w:r w:rsidRPr="00A52C27">
          <w:rPr>
            <w:rStyle w:val="Hipercze"/>
            <w:i/>
            <w:iCs/>
            <w:sz w:val="18"/>
            <w:szCs w:val="20"/>
          </w:rPr>
          <w:t>www.bosch-prasa.pl</w:t>
        </w:r>
      </w:hyperlink>
      <w:r w:rsidRPr="00A52C27">
        <w:rPr>
          <w:i/>
          <w:iCs/>
          <w:sz w:val="18"/>
          <w:szCs w:val="20"/>
        </w:rPr>
        <w:t xml:space="preserve">, </w:t>
      </w:r>
      <w:hyperlink r:id="rId13" w:history="1">
        <w:r w:rsidRPr="00A52C27">
          <w:rPr>
            <w:rStyle w:val="Hipercze"/>
            <w:i/>
            <w:iCs/>
            <w:sz w:val="18"/>
            <w:szCs w:val="20"/>
          </w:rPr>
          <w:t>www.facebook.com/BoschPolska</w:t>
        </w:r>
      </w:hyperlink>
      <w:r w:rsidRPr="00A52C27">
        <w:rPr>
          <w:i/>
          <w:iCs/>
          <w:sz w:val="18"/>
          <w:szCs w:val="20"/>
        </w:rPr>
        <w:t xml:space="preserve"> </w:t>
      </w:r>
    </w:p>
    <w:p w14:paraId="02C3AFB8" w14:textId="77777777" w:rsidR="00A52C27" w:rsidRPr="00A52C27" w:rsidRDefault="00A52C27" w:rsidP="00A52C27">
      <w:pPr>
        <w:spacing w:line="276" w:lineRule="auto"/>
        <w:rPr>
          <w:rFonts w:cstheme="minorBidi"/>
          <w:sz w:val="16"/>
          <w:szCs w:val="18"/>
        </w:rPr>
      </w:pPr>
    </w:p>
    <w:p w14:paraId="2838E708" w14:textId="2298B375" w:rsidR="00A52C27" w:rsidRPr="00A52C27" w:rsidRDefault="00A52C27" w:rsidP="00A52C27">
      <w:pPr>
        <w:spacing w:line="276" w:lineRule="auto"/>
        <w:jc w:val="both"/>
        <w:rPr>
          <w:rFonts w:cs="Arial"/>
          <w:iCs/>
          <w:sz w:val="18"/>
          <w:szCs w:val="20"/>
        </w:rPr>
      </w:pPr>
      <w:r w:rsidRPr="00A52C27">
        <w:rPr>
          <w:rFonts w:cs="Arial"/>
          <w:iCs/>
          <w:sz w:val="18"/>
          <w:szCs w:val="20"/>
        </w:rPr>
        <w:t>Grupa Bosch jest wiodącym globalnym dostawcą technologii i usług. Zatrudnia blisko 394 500 pracowników na całym świecie (wg danych na 31.12.2020</w:t>
      </w:r>
      <w:r>
        <w:rPr>
          <w:rFonts w:cs="Arial"/>
          <w:iCs/>
          <w:sz w:val="18"/>
          <w:szCs w:val="20"/>
        </w:rPr>
        <w:t xml:space="preserve">). </w:t>
      </w:r>
      <w:r w:rsidRPr="00A52C27">
        <w:rPr>
          <w:rFonts w:cs="Arial"/>
          <w:iCs/>
          <w:sz w:val="18"/>
          <w:szCs w:val="20"/>
        </w:rPr>
        <w:t xml:space="preserve">W 2020 roku firma wygenerowała, według wstępnych danych, obrót w wysokości 71,6 miliarda euro. Bosch prowadzi działalność w czterech sektorach: Mobility Solutions, </w:t>
      </w:r>
      <w:proofErr w:type="spellStart"/>
      <w:r w:rsidRPr="00A52C27">
        <w:rPr>
          <w:rFonts w:cs="Arial"/>
          <w:iCs/>
          <w:sz w:val="18"/>
          <w:szCs w:val="20"/>
        </w:rPr>
        <w:t>Industrial</w:t>
      </w:r>
      <w:proofErr w:type="spellEnd"/>
      <w:r w:rsidRPr="00A52C27">
        <w:rPr>
          <w:rFonts w:cs="Arial"/>
          <w:iCs/>
          <w:sz w:val="18"/>
          <w:szCs w:val="20"/>
        </w:rPr>
        <w:t xml:space="preserve"> Technology, Consumer </w:t>
      </w:r>
      <w:proofErr w:type="spellStart"/>
      <w:r w:rsidRPr="00A52C27">
        <w:rPr>
          <w:rFonts w:cs="Arial"/>
          <w:iCs/>
          <w:sz w:val="18"/>
          <w:szCs w:val="20"/>
        </w:rPr>
        <w:t>Goods</w:t>
      </w:r>
      <w:proofErr w:type="spellEnd"/>
      <w:r w:rsidRPr="00A52C27">
        <w:rPr>
          <w:rFonts w:cs="Arial"/>
          <w:iCs/>
          <w:sz w:val="18"/>
          <w:szCs w:val="20"/>
        </w:rPr>
        <w:t xml:space="preserve"> oraz Energy and </w:t>
      </w:r>
      <w:proofErr w:type="spellStart"/>
      <w:r w:rsidRPr="00A52C27">
        <w:rPr>
          <w:rFonts w:cs="Arial"/>
          <w:iCs/>
          <w:sz w:val="18"/>
          <w:szCs w:val="20"/>
        </w:rPr>
        <w:t>Building</w:t>
      </w:r>
      <w:proofErr w:type="spellEnd"/>
      <w:r w:rsidRPr="00A52C27">
        <w:rPr>
          <w:rFonts w:cs="Arial"/>
          <w:iCs/>
          <w:sz w:val="18"/>
          <w:szCs w:val="20"/>
        </w:rPr>
        <w:t xml:space="preserve"> Technology. Jako wiodące przedsiębiorstwo IoT, firma oferuje innowacyjne rozwiązania dla inteligentnych domów (Smart Homes), inteligentnych miast (Smart </w:t>
      </w:r>
      <w:proofErr w:type="spellStart"/>
      <w:r w:rsidRPr="00A52C27">
        <w:rPr>
          <w:rFonts w:cs="Arial"/>
          <w:iCs/>
          <w:sz w:val="18"/>
          <w:szCs w:val="20"/>
        </w:rPr>
        <w:t>Cities</w:t>
      </w:r>
      <w:proofErr w:type="spellEnd"/>
      <w:r w:rsidRPr="00A52C27">
        <w:rPr>
          <w:rFonts w:cs="Arial"/>
          <w:iCs/>
          <w:sz w:val="18"/>
          <w:szCs w:val="20"/>
        </w:rPr>
        <w:t xml:space="preserve">) oraz zintegrowanej w sieci mobilności i zintegrowanego przemysłu. Bosch realizuje wizję mobilności, która jest zrównoważona, bezpieczna i ekscytująca. Wykorzystuje swoją wiedzę specjalistyczną w zakresie technologii czujników, oprogramowania i usług, a także własnej chmury IoT, aby oferować swoim klientom połączone rozwiązania między domenami z jednego źródła. Strategicznym celem Grupy Bosch jest ułatwianie życia poprzez produkty i rozwiązania, wyposażone w sztuczną inteligencję (AI), albo opracowane lub wyprodukowane z jej pomocą. Bosch poprawia jakość życia na całym świecie dzięki innowacyjnym produktom i usługom, które wzbudzają entuzjazm. Bosch tworzy technologię, która jest „bliżej nas” Grupę Bosch reprezentuje spółka Robert Bosch GmbH oraz ok. 440 spółek zależnych i regionalnych w ponad 60 krajach. Z uwzględnieniem dystrybutorów i partnerów serwisowych, Bosch prowadzi sprzedaż i produkcję, działalność badawczo-rozwojową i sprzedaż niemal we wszystkich krajach świata. Podstawą przyszłego wzrostu przedsiębiorstwa jest innowacyjność. Bosch zatrudnia </w:t>
      </w:r>
      <w:r w:rsidR="006B3E6F">
        <w:rPr>
          <w:rFonts w:cs="Arial"/>
          <w:iCs/>
          <w:sz w:val="18"/>
          <w:szCs w:val="20"/>
        </w:rPr>
        <w:br/>
      </w:r>
      <w:r w:rsidRPr="00A52C27">
        <w:rPr>
          <w:rFonts w:cs="Arial"/>
          <w:iCs/>
          <w:sz w:val="18"/>
          <w:szCs w:val="20"/>
        </w:rPr>
        <w:t>73 000 pracowników w działach badań i rozwoju w 126 ośrodkach R&amp;D na całym świecie oraz 30 000 ekspertów IT.</w:t>
      </w:r>
    </w:p>
    <w:p w14:paraId="2A03F8CC" w14:textId="77777777" w:rsidR="00A52C27" w:rsidRPr="00A52C27" w:rsidRDefault="00A52C27" w:rsidP="00A52C27">
      <w:pPr>
        <w:spacing w:line="276" w:lineRule="auto"/>
        <w:jc w:val="both"/>
        <w:rPr>
          <w:rFonts w:cs="Arial"/>
          <w:iCs/>
          <w:sz w:val="18"/>
          <w:szCs w:val="20"/>
        </w:rPr>
      </w:pPr>
    </w:p>
    <w:p w14:paraId="756C813F" w14:textId="77777777" w:rsidR="00A52C27" w:rsidRPr="00A52C27" w:rsidRDefault="00A52C27" w:rsidP="00A52C27">
      <w:pPr>
        <w:spacing w:line="276" w:lineRule="auto"/>
        <w:jc w:val="both"/>
        <w:rPr>
          <w:iCs/>
          <w:sz w:val="16"/>
          <w:szCs w:val="18"/>
        </w:rPr>
      </w:pPr>
    </w:p>
    <w:p w14:paraId="5EA7579A" w14:textId="77777777" w:rsidR="00A52C27" w:rsidRPr="00A52C27" w:rsidRDefault="00A52C27" w:rsidP="00A52C27">
      <w:pPr>
        <w:spacing w:line="276" w:lineRule="auto"/>
        <w:rPr>
          <w:i/>
          <w:sz w:val="18"/>
          <w:szCs w:val="20"/>
        </w:rPr>
      </w:pPr>
      <w:r w:rsidRPr="00A52C27">
        <w:rPr>
          <w:i/>
          <w:sz w:val="18"/>
          <w:szCs w:val="20"/>
        </w:rPr>
        <w:t xml:space="preserve">Więcej: </w:t>
      </w:r>
      <w:hyperlink r:id="rId14" w:history="1">
        <w:r w:rsidRPr="00A52C27">
          <w:rPr>
            <w:rStyle w:val="Hipercze"/>
            <w:i/>
            <w:sz w:val="18"/>
            <w:szCs w:val="20"/>
          </w:rPr>
          <w:t>www.bosch.com</w:t>
        </w:r>
      </w:hyperlink>
      <w:r w:rsidRPr="00A52C27">
        <w:rPr>
          <w:i/>
          <w:sz w:val="18"/>
          <w:szCs w:val="20"/>
        </w:rPr>
        <w:t xml:space="preserve">, </w:t>
      </w:r>
      <w:hyperlink r:id="rId15" w:history="1">
        <w:r w:rsidRPr="00A52C27">
          <w:rPr>
            <w:rStyle w:val="Hipercze"/>
            <w:i/>
            <w:sz w:val="18"/>
            <w:szCs w:val="20"/>
          </w:rPr>
          <w:t>www.iot.bosch.com</w:t>
        </w:r>
      </w:hyperlink>
      <w:r w:rsidRPr="00A52C27">
        <w:rPr>
          <w:i/>
          <w:sz w:val="18"/>
          <w:szCs w:val="20"/>
        </w:rPr>
        <w:t xml:space="preserve">, </w:t>
      </w:r>
      <w:hyperlink r:id="rId16" w:history="1">
        <w:r w:rsidRPr="00A52C27">
          <w:rPr>
            <w:rStyle w:val="Hipercze"/>
            <w:i/>
            <w:sz w:val="18"/>
            <w:szCs w:val="20"/>
          </w:rPr>
          <w:t>www.bosch-presse.de</w:t>
        </w:r>
      </w:hyperlink>
      <w:r w:rsidRPr="00A52C27">
        <w:rPr>
          <w:i/>
          <w:sz w:val="18"/>
          <w:szCs w:val="20"/>
        </w:rPr>
        <w:t xml:space="preserve">, </w:t>
      </w:r>
      <w:hyperlink r:id="rId17" w:history="1">
        <w:r w:rsidRPr="00A52C27">
          <w:rPr>
            <w:rStyle w:val="Hipercze"/>
            <w:i/>
            <w:sz w:val="18"/>
            <w:szCs w:val="20"/>
          </w:rPr>
          <w:t>www.twitter.com/BoschPresse</w:t>
        </w:r>
      </w:hyperlink>
    </w:p>
    <w:p w14:paraId="72835F23" w14:textId="34CA381F" w:rsidR="00AE337E" w:rsidRPr="00A52C27" w:rsidRDefault="00AE337E" w:rsidP="00A52C27">
      <w:pPr>
        <w:spacing w:line="276" w:lineRule="auto"/>
        <w:rPr>
          <w:i/>
          <w:iCs/>
          <w:color w:val="0000FF"/>
          <w:sz w:val="16"/>
          <w:szCs w:val="18"/>
          <w:u w:val="single"/>
        </w:rPr>
      </w:pPr>
    </w:p>
    <w:sectPr w:rsidR="00AE337E" w:rsidRPr="00A52C27" w:rsidSect="00F8499B">
      <w:headerReference w:type="default" r:id="rId18"/>
      <w:footerReference w:type="default" r:id="rId19"/>
      <w:headerReference w:type="first" r:id="rId20"/>
      <w:footerReference w:type="first" r:id="rId21"/>
      <w:type w:val="continuous"/>
      <w:pgSz w:w="11906" w:h="16838" w:code="9"/>
      <w:pgMar w:top="1718" w:right="3073" w:bottom="680" w:left="1270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CE3723" w14:textId="77777777" w:rsidR="00F86BD5" w:rsidRDefault="00F86BD5">
      <w:r>
        <w:separator/>
      </w:r>
    </w:p>
  </w:endnote>
  <w:endnote w:type="continuationSeparator" w:id="0">
    <w:p w14:paraId="584FEEAB" w14:textId="77777777" w:rsidR="00F86BD5" w:rsidRDefault="00F86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Bosch Office Sans">
    <w:panose1 w:val="00000000000000000000"/>
    <w:charset w:val="00"/>
    <w:family w:val="auto"/>
    <w:pitch w:val="variable"/>
    <w:sig w:usb0="A00002FF" w:usb1="0000E0DB" w:usb2="00000000" w:usb3="00000000" w:csb0="0000019F" w:csb1="00000000"/>
  </w:font>
  <w:font w:name="MLStat">
    <w:altName w:val="Times New Roman"/>
    <w:panose1 w:val="00000000000000000000"/>
    <w:charset w:val="00"/>
    <w:family w:val="roman"/>
    <w:notTrueType/>
    <w:pitch w:val="default"/>
    <w:sig w:usb0="0282A578" w:usb1="00000008" w:usb2="0282A578" w:usb3="00000008" w:csb0="0000002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2BFA8D" w14:textId="2A372624" w:rsidR="00967DAB" w:rsidRPr="006C01C8" w:rsidRDefault="00967DAB" w:rsidP="00F8499B">
    <w:pPr>
      <w:pStyle w:val="MLStat"/>
      <w:framePr w:w="2608" w:h="284" w:hSpace="465" w:wrap="around" w:vAnchor="page" w:hAnchor="page" w:xAlign="right" w:y="16013" w:anchorLock="1"/>
      <w:tabs>
        <w:tab w:val="left" w:pos="-9656"/>
      </w:tabs>
      <w:spacing w:before="0" w:after="0" w:line="240" w:lineRule="auto"/>
      <w:ind w:left="0" w:right="454" w:firstLine="0"/>
      <w:rPr>
        <w:rFonts w:ascii="Bosch Office Sans" w:hAnsi="Bosch Office Sans"/>
        <w:spacing w:val="4"/>
        <w:sz w:val="15"/>
        <w:szCs w:val="15"/>
      </w:rPr>
    </w:pPr>
    <w:r>
      <w:rPr>
        <w:rFonts w:ascii="Bosch Office Sans" w:hAnsi="Bosch Office Sans"/>
        <w:sz w:val="15"/>
      </w:rPr>
      <w:t xml:space="preserve">Strona </w:t>
    </w:r>
    <w:r>
      <w:rPr>
        <w:rFonts w:ascii="Bosch Office Sans" w:hAnsi="Bosch Office Sans"/>
        <w:sz w:val="15"/>
      </w:rPr>
      <w:fldChar w:fldCharType="begin"/>
    </w:r>
    <w:r>
      <w:rPr>
        <w:rFonts w:ascii="Bosch Office Sans" w:hAnsi="Bosch Office Sans"/>
        <w:sz w:val="15"/>
      </w:rPr>
      <w:instrText xml:space="preserve"> PAGE   \* MERGEFORMAT </w:instrText>
    </w:r>
    <w:r>
      <w:rPr>
        <w:rFonts w:ascii="Bosch Office Sans" w:hAnsi="Bosch Office Sans"/>
        <w:sz w:val="15"/>
      </w:rPr>
      <w:fldChar w:fldCharType="separate"/>
    </w:r>
    <w:r w:rsidR="00964404">
      <w:rPr>
        <w:rFonts w:ascii="Bosch Office Sans" w:hAnsi="Bosch Office Sans"/>
        <w:sz w:val="15"/>
      </w:rPr>
      <w:t>4</w:t>
    </w:r>
    <w:r>
      <w:rPr>
        <w:rFonts w:ascii="Bosch Office Sans" w:hAnsi="Bosch Office Sans"/>
        <w:sz w:val="15"/>
      </w:rPr>
      <w:fldChar w:fldCharType="end"/>
    </w:r>
    <w:r>
      <w:rPr>
        <w:rFonts w:ascii="Bosch Office Sans" w:hAnsi="Bosch Office Sans"/>
        <w:sz w:val="15"/>
      </w:rPr>
      <w:t xml:space="preserve"> z </w:t>
    </w:r>
    <w:r>
      <w:rPr>
        <w:rFonts w:ascii="Bosch Office Sans" w:hAnsi="Bosch Office Sans"/>
        <w:sz w:val="15"/>
      </w:rPr>
      <w:fldChar w:fldCharType="begin"/>
    </w:r>
    <w:r>
      <w:rPr>
        <w:rFonts w:ascii="Bosch Office Sans" w:hAnsi="Bosch Office Sans"/>
        <w:sz w:val="15"/>
      </w:rPr>
      <w:instrText xml:space="preserve"> NUMPAGES   \* MERGEFORMAT </w:instrText>
    </w:r>
    <w:r>
      <w:rPr>
        <w:rFonts w:ascii="Bosch Office Sans" w:hAnsi="Bosch Office Sans"/>
        <w:sz w:val="15"/>
      </w:rPr>
      <w:fldChar w:fldCharType="separate"/>
    </w:r>
    <w:r w:rsidR="00964404">
      <w:rPr>
        <w:rFonts w:ascii="Bosch Office Sans" w:hAnsi="Bosch Office Sans"/>
        <w:sz w:val="15"/>
      </w:rPr>
      <w:t>4</w:t>
    </w:r>
    <w:r>
      <w:rPr>
        <w:rFonts w:ascii="Bosch Office Sans" w:hAnsi="Bosch Office Sans"/>
        <w:sz w:val="15"/>
      </w:rPr>
      <w:fldChar w:fldCharType="end"/>
    </w:r>
  </w:p>
  <w:p w14:paraId="6437CF4F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72" w:lineRule="atLeast"/>
      <w:ind w:left="0" w:right="0" w:firstLine="0"/>
      <w:rPr>
        <w:rFonts w:ascii="Bosch Office Sans" w:hAnsi="Bosch Office Sans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8DD5B8" w14:textId="77777777" w:rsidR="00967DAB" w:rsidRPr="006C01C8" w:rsidRDefault="00967DAB">
    <w:pPr>
      <w:pStyle w:val="MLStat"/>
      <w:tabs>
        <w:tab w:val="left" w:pos="-9656"/>
      </w:tabs>
      <w:spacing w:before="0" w:after="0" w:line="226" w:lineRule="atLeast"/>
      <w:ind w:left="0" w:right="0" w:firstLine="0"/>
      <w:rPr>
        <w:rFonts w:ascii="Bosch Office Sans" w:hAnsi="Bosch Office Sans"/>
        <w:sz w:val="15"/>
        <w:szCs w:val="15"/>
      </w:rPr>
    </w:pPr>
  </w:p>
  <w:p w14:paraId="58BF8F1A" w14:textId="77777777" w:rsidR="00967DAB" w:rsidRPr="006C01C8" w:rsidRDefault="00967DAB">
    <w:pPr>
      <w:pStyle w:val="MLStat"/>
      <w:tabs>
        <w:tab w:val="left" w:pos="-9656"/>
      </w:tabs>
      <w:spacing w:before="414" w:after="0" w:line="226" w:lineRule="atLeast"/>
      <w:ind w:left="0" w:right="454" w:firstLine="0"/>
      <w:rPr>
        <w:rFonts w:ascii="Bosch Office Sans" w:hAnsi="Bosch Office Sans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5381D8" w14:textId="77777777" w:rsidR="00F86BD5" w:rsidRDefault="00F86BD5">
      <w:r>
        <w:separator/>
      </w:r>
    </w:p>
  </w:footnote>
  <w:footnote w:type="continuationSeparator" w:id="0">
    <w:p w14:paraId="4EEF0B11" w14:textId="77777777" w:rsidR="00F86BD5" w:rsidRDefault="00F86B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7C2B9F" w14:textId="77777777" w:rsidR="007C78E5" w:rsidRDefault="007C78E5" w:rsidP="007C78E5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60A241A9" w14:textId="77777777" w:rsidR="007C78E5" w:rsidRDefault="007C78E5" w:rsidP="007C78E5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tab/>
    </w:r>
    <w:r>
      <w:rPr>
        <w:rFonts w:ascii="Bosch Office Sans" w:hAnsi="Bosch Office Sans"/>
        <w:color w:val="000000"/>
        <w:sz w:val="20"/>
      </w:rPr>
      <w:t xml:space="preserve"> </w:t>
    </w:r>
  </w:p>
  <w:p w14:paraId="4BBDD480" w14:textId="77777777" w:rsidR="007C78E5" w:rsidRDefault="007C78E5" w:rsidP="007C78E5">
    <w:pPr>
      <w:framePr w:w="4536" w:h="561" w:wrap="around" w:vAnchor="page" w:hAnchor="page" w:xAlign="right" w:y="659" w:anchorLock="1"/>
      <w:tabs>
        <w:tab w:val="right" w:pos="1667"/>
      </w:tabs>
    </w:pPr>
    <w:r>
      <w:tab/>
      <w:t xml:space="preserve"> </w:t>
    </w:r>
    <w:r>
      <w:rPr>
        <w:sz w:val="2"/>
      </w:rPr>
      <w:t xml:space="preserve"> </w:t>
    </w:r>
  </w:p>
  <w:p w14:paraId="4C8DFFC0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39C727" w14:textId="2925F119" w:rsidR="00967DAB" w:rsidRPr="006C01C8" w:rsidRDefault="00946BB8" w:rsidP="003E6E15">
    <w:pPr>
      <w:pStyle w:val="MLStat"/>
      <w:framePr w:w="2608" w:h="3187" w:hSpace="465" w:wrap="around" w:vAnchor="page" w:hAnchor="page" w:xAlign="right" w:y="3000" w:anchorLock="1"/>
      <w:tabs>
        <w:tab w:val="left" w:pos="-9656"/>
      </w:tabs>
      <w:spacing w:before="0" w:after="0" w:line="340" w:lineRule="atLeast"/>
      <w:ind w:left="0" w:right="454" w:firstLine="0"/>
      <w:rPr>
        <w:rFonts w:ascii="Bosch Office Sans" w:hAnsi="Bosch Office Sans"/>
        <w:spacing w:val="4"/>
        <w:sz w:val="21"/>
      </w:rPr>
    </w:pPr>
    <w:r>
      <w:rPr>
        <w:rFonts w:ascii="Bosch Office Sans" w:hAnsi="Bosch Office Sans"/>
        <w:sz w:val="21"/>
      </w:rPr>
      <w:t>wrzesień</w:t>
    </w:r>
    <w:r w:rsidR="00AE337E">
      <w:rPr>
        <w:rFonts w:ascii="Bosch Office Sans" w:hAnsi="Bosch Office Sans"/>
        <w:sz w:val="21"/>
      </w:rPr>
      <w:t xml:space="preserve"> 2021 r.</w:t>
    </w:r>
  </w:p>
  <w:p w14:paraId="0A9A2300" w14:textId="173F41EA" w:rsidR="00967DAB" w:rsidRPr="006C01C8" w:rsidRDefault="00967DAB" w:rsidP="003E6E15">
    <w:pPr>
      <w:pStyle w:val="MLStat"/>
      <w:framePr w:w="2608" w:h="3187" w:hSpace="465" w:wrap="around" w:vAnchor="page" w:hAnchor="page" w:xAlign="right" w:y="3000" w:anchorLock="1"/>
      <w:tabs>
        <w:tab w:val="left" w:pos="-9656"/>
      </w:tabs>
      <w:spacing w:before="0" w:after="0" w:line="340" w:lineRule="atLeast"/>
      <w:ind w:left="0" w:right="454" w:firstLine="0"/>
      <w:rPr>
        <w:rFonts w:ascii="Bosch Office Sans" w:hAnsi="Bosch Office Sans"/>
        <w:spacing w:val="4"/>
        <w:sz w:val="21"/>
      </w:rPr>
    </w:pPr>
  </w:p>
  <w:p w14:paraId="563D65FB" w14:textId="44AC4778" w:rsidR="00967DAB" w:rsidRDefault="001819FF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Office Sans" w:hAnsi="Bosch Office Sans"/>
        <w:b/>
        <w:sz w:val="40"/>
        <w:szCs w:val="40"/>
      </w:rPr>
    </w:pPr>
    <w:r>
      <w:rPr>
        <w:rFonts w:ascii="Bosch Office Sans" w:hAnsi="Bosch Office Sans"/>
        <w:b/>
        <w:sz w:val="40"/>
      </w:rPr>
      <w:t>Informacja prasowa</w:t>
    </w:r>
  </w:p>
  <w:p w14:paraId="5E2E6739" w14:textId="77777777" w:rsidR="00E070B1" w:rsidRDefault="00E070B1" w:rsidP="00E070B1">
    <w:pPr>
      <w:framePr w:w="4536" w:h="561" w:wrap="around" w:vAnchor="page" w:hAnchor="page" w:xAlign="right" w:y="659" w:anchorLock="1"/>
      <w:tabs>
        <w:tab w:val="right" w:pos="1667"/>
      </w:tabs>
    </w:pPr>
    <w:r>
      <w:tab/>
    </w:r>
    <w:bookmarkStart w:id="1" w:name="bkmlogo4"/>
    <w:r>
      <w:t xml:space="preserve"> </w:t>
    </w:r>
    <w:r>
      <w:rPr>
        <w:noProof/>
        <w:lang w:val="en-US"/>
      </w:rPr>
      <w:drawing>
        <wp:inline distT="0" distB="0" distL="0" distR="0" wp14:anchorId="6FEC06CF" wp14:editId="4CCE2D2F">
          <wp:extent cx="353695" cy="363855"/>
          <wp:effectExtent l="0" t="0" r="1905" b="0"/>
          <wp:docPr id="4" name="Bild 4" descr="Anker_CO_Displa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Anker_CO_Displa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063"/>
                  <a:stretch>
                    <a:fillRect/>
                  </a:stretch>
                </pic:blipFill>
                <pic:spPr bwMode="auto">
                  <a:xfrm>
                    <a:off x="0" y="0"/>
                    <a:ext cx="353695" cy="363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2"/>
      </w:rPr>
      <w:t xml:space="preserve"> </w:t>
    </w:r>
    <w:bookmarkEnd w:id="1"/>
  </w:p>
  <w:p w14:paraId="353AD3D1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  <w:p w14:paraId="2CDCD829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  <w:p w14:paraId="2F5D7191" w14:textId="77777777" w:rsidR="00E070B1" w:rsidRDefault="00E070B1" w:rsidP="00E070B1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2EDA84E5" w14:textId="77777777" w:rsidR="00E070B1" w:rsidRDefault="00E070B1" w:rsidP="00E070B1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tab/>
    </w:r>
    <w:bookmarkStart w:id="2" w:name="bkmlogo2"/>
    <w:r>
      <w:rPr>
        <w:rFonts w:ascii="Bosch Office Sans" w:hAnsi="Bosch Office Sans"/>
        <w:color w:val="000000"/>
        <w:sz w:val="20"/>
        <w:lang w:val="en-US"/>
      </w:rPr>
      <w:drawing>
        <wp:inline distT="0" distB="0" distL="0" distR="0" wp14:anchorId="1CA832D4" wp14:editId="7BB29ED1">
          <wp:extent cx="1287780" cy="462280"/>
          <wp:effectExtent l="0" t="0" r="0" b="0"/>
          <wp:docPr id="3" name="Bild 3" descr="Bosch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oschColo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74" r="-24561" b="-13026"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462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Bosch Office Sans" w:hAnsi="Bosch Office Sans"/>
        <w:color w:val="000000"/>
        <w:sz w:val="20"/>
      </w:rPr>
      <w:t xml:space="preserve"> </w:t>
    </w:r>
    <w:bookmarkEnd w:id="2"/>
  </w:p>
  <w:p w14:paraId="10290808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1D0A3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23A7B66"/>
    <w:multiLevelType w:val="hybridMultilevel"/>
    <w:tmpl w:val="989074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007E06"/>
    <w:multiLevelType w:val="hybridMultilevel"/>
    <w:tmpl w:val="8C808422"/>
    <w:lvl w:ilvl="0" w:tplc="D910F7A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831EE7"/>
    <w:multiLevelType w:val="hybridMultilevel"/>
    <w:tmpl w:val="4A38BEC6"/>
    <w:lvl w:ilvl="0" w:tplc="F016FFC2">
      <w:start w:val="1"/>
      <w:numFmt w:val="decimal"/>
      <w:lvlText w:val="%1."/>
      <w:lvlJc w:val="left"/>
      <w:pPr>
        <w:ind w:left="1080" w:hanging="360"/>
      </w:p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>
      <w:start w:val="1"/>
      <w:numFmt w:val="lowerRoman"/>
      <w:lvlText w:val="%3."/>
      <w:lvlJc w:val="right"/>
      <w:pPr>
        <w:ind w:left="2520" w:hanging="180"/>
      </w:pPr>
    </w:lvl>
    <w:lvl w:ilvl="3" w:tplc="0407000F">
      <w:start w:val="1"/>
      <w:numFmt w:val="decimal"/>
      <w:lvlText w:val="%4."/>
      <w:lvlJc w:val="left"/>
      <w:pPr>
        <w:ind w:left="3240" w:hanging="360"/>
      </w:pPr>
    </w:lvl>
    <w:lvl w:ilvl="4" w:tplc="04070019">
      <w:start w:val="1"/>
      <w:numFmt w:val="lowerLetter"/>
      <w:lvlText w:val="%5."/>
      <w:lvlJc w:val="left"/>
      <w:pPr>
        <w:ind w:left="3960" w:hanging="360"/>
      </w:pPr>
    </w:lvl>
    <w:lvl w:ilvl="5" w:tplc="0407001B">
      <w:start w:val="1"/>
      <w:numFmt w:val="lowerRoman"/>
      <w:lvlText w:val="%6."/>
      <w:lvlJc w:val="right"/>
      <w:pPr>
        <w:ind w:left="4680" w:hanging="180"/>
      </w:pPr>
    </w:lvl>
    <w:lvl w:ilvl="6" w:tplc="0407000F">
      <w:start w:val="1"/>
      <w:numFmt w:val="decimal"/>
      <w:lvlText w:val="%7."/>
      <w:lvlJc w:val="left"/>
      <w:pPr>
        <w:ind w:left="5400" w:hanging="360"/>
      </w:pPr>
    </w:lvl>
    <w:lvl w:ilvl="7" w:tplc="04070019">
      <w:start w:val="1"/>
      <w:numFmt w:val="lowerLetter"/>
      <w:lvlText w:val="%8."/>
      <w:lvlJc w:val="left"/>
      <w:pPr>
        <w:ind w:left="6120" w:hanging="360"/>
      </w:pPr>
    </w:lvl>
    <w:lvl w:ilvl="8" w:tplc="0407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66152F8"/>
    <w:multiLevelType w:val="singleLevel"/>
    <w:tmpl w:val="5846CC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72B20E9"/>
    <w:multiLevelType w:val="hybridMultilevel"/>
    <w:tmpl w:val="98183EF2"/>
    <w:lvl w:ilvl="0" w:tplc="E3A8683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B21875"/>
    <w:multiLevelType w:val="hybridMultilevel"/>
    <w:tmpl w:val="C5106E26"/>
    <w:lvl w:ilvl="0" w:tplc="C400C19A">
      <w:start w:val="1"/>
      <w:numFmt w:val="bullet"/>
      <w:pStyle w:val="Strichpunkt"/>
      <w:lvlText w:val="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C66470"/>
    <w:multiLevelType w:val="hybridMultilevel"/>
    <w:tmpl w:val="B57E15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EC09D8"/>
    <w:multiLevelType w:val="hybridMultilevel"/>
    <w:tmpl w:val="BF84A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0E07DA"/>
    <w:multiLevelType w:val="multilevel"/>
    <w:tmpl w:val="F9FCC3CA"/>
    <w:lvl w:ilvl="0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4F10B0"/>
    <w:multiLevelType w:val="hybridMultilevel"/>
    <w:tmpl w:val="ABEAA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550595"/>
    <w:multiLevelType w:val="multilevel"/>
    <w:tmpl w:val="9CF4C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C01410A"/>
    <w:multiLevelType w:val="singleLevel"/>
    <w:tmpl w:val="A8D0D19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6CDF03E8"/>
    <w:multiLevelType w:val="singleLevel"/>
    <w:tmpl w:val="2ADE068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3"/>
  </w:num>
  <w:num w:numId="2">
    <w:abstractNumId w:val="12"/>
  </w:num>
  <w:num w:numId="3">
    <w:abstractNumId w:val="4"/>
  </w:num>
  <w:num w:numId="4">
    <w:abstractNumId w:val="6"/>
  </w:num>
  <w:num w:numId="5">
    <w:abstractNumId w:val="9"/>
  </w:num>
  <w:num w:numId="6">
    <w:abstractNumId w:val="0"/>
  </w:num>
  <w:num w:numId="7">
    <w:abstractNumId w:val="11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2"/>
  </w:num>
  <w:num w:numId="12">
    <w:abstractNumId w:val="3"/>
  </w:num>
  <w:num w:numId="13">
    <w:abstractNumId w:val="7"/>
  </w:num>
  <w:num w:numId="14">
    <w:abstractNumId w:val="10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pl-PL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it-IT" w:vendorID="3" w:dllVersion="517" w:checkStyle="1"/>
  <w:proofState w:spelling="clean"/>
  <w:defaultTabStop w:val="720"/>
  <w:hyphenationZone w:val="142"/>
  <w:drawingGridHorizontalSpacing w:val="142"/>
  <w:drawingGridVerticalSpacing w:val="14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FD7"/>
    <w:rsid w:val="000000AF"/>
    <w:rsid w:val="00001F00"/>
    <w:rsid w:val="0000457D"/>
    <w:rsid w:val="00011D68"/>
    <w:rsid w:val="000203D3"/>
    <w:rsid w:val="00030B0D"/>
    <w:rsid w:val="000320EB"/>
    <w:rsid w:val="000431D2"/>
    <w:rsid w:val="00046DF0"/>
    <w:rsid w:val="00051CA6"/>
    <w:rsid w:val="00054811"/>
    <w:rsid w:val="00055804"/>
    <w:rsid w:val="000644F1"/>
    <w:rsid w:val="00064C5E"/>
    <w:rsid w:val="00072EA8"/>
    <w:rsid w:val="000753BF"/>
    <w:rsid w:val="00080106"/>
    <w:rsid w:val="00080978"/>
    <w:rsid w:val="000869DA"/>
    <w:rsid w:val="00087DBF"/>
    <w:rsid w:val="000951E5"/>
    <w:rsid w:val="000A155E"/>
    <w:rsid w:val="000A30D9"/>
    <w:rsid w:val="000A36B1"/>
    <w:rsid w:val="000A3D05"/>
    <w:rsid w:val="000A6F8D"/>
    <w:rsid w:val="000B11AB"/>
    <w:rsid w:val="000B20FA"/>
    <w:rsid w:val="000B2559"/>
    <w:rsid w:val="000C2765"/>
    <w:rsid w:val="000C7AF9"/>
    <w:rsid w:val="000D13D9"/>
    <w:rsid w:val="000D3977"/>
    <w:rsid w:val="000D3E9B"/>
    <w:rsid w:val="000D3F1E"/>
    <w:rsid w:val="000D4672"/>
    <w:rsid w:val="000D62EE"/>
    <w:rsid w:val="000D6B1C"/>
    <w:rsid w:val="000D7F45"/>
    <w:rsid w:val="000E443A"/>
    <w:rsid w:val="000F4C28"/>
    <w:rsid w:val="000F7CAE"/>
    <w:rsid w:val="000F7E48"/>
    <w:rsid w:val="00100FB2"/>
    <w:rsid w:val="00103121"/>
    <w:rsid w:val="00105B8B"/>
    <w:rsid w:val="00113BFC"/>
    <w:rsid w:val="001200B8"/>
    <w:rsid w:val="00131BD3"/>
    <w:rsid w:val="00132090"/>
    <w:rsid w:val="001336D1"/>
    <w:rsid w:val="00140A8B"/>
    <w:rsid w:val="0014127A"/>
    <w:rsid w:val="00141FFE"/>
    <w:rsid w:val="001428D5"/>
    <w:rsid w:val="0014709E"/>
    <w:rsid w:val="00147602"/>
    <w:rsid w:val="0015571C"/>
    <w:rsid w:val="00157454"/>
    <w:rsid w:val="001616DD"/>
    <w:rsid w:val="001622FF"/>
    <w:rsid w:val="0017189F"/>
    <w:rsid w:val="001819DF"/>
    <w:rsid w:val="001819FF"/>
    <w:rsid w:val="001944BC"/>
    <w:rsid w:val="00194666"/>
    <w:rsid w:val="001949FE"/>
    <w:rsid w:val="001A1340"/>
    <w:rsid w:val="001A2A47"/>
    <w:rsid w:val="001A30BF"/>
    <w:rsid w:val="001A5003"/>
    <w:rsid w:val="001B0CCE"/>
    <w:rsid w:val="001B149D"/>
    <w:rsid w:val="001B1F02"/>
    <w:rsid w:val="001B460A"/>
    <w:rsid w:val="001B4E48"/>
    <w:rsid w:val="001B539B"/>
    <w:rsid w:val="001B56BE"/>
    <w:rsid w:val="001B745A"/>
    <w:rsid w:val="001B7D68"/>
    <w:rsid w:val="001C3446"/>
    <w:rsid w:val="001C5CEA"/>
    <w:rsid w:val="001D0425"/>
    <w:rsid w:val="001D13BF"/>
    <w:rsid w:val="001D24D0"/>
    <w:rsid w:val="001D364A"/>
    <w:rsid w:val="001D4DAF"/>
    <w:rsid w:val="001D5791"/>
    <w:rsid w:val="001E271A"/>
    <w:rsid w:val="001E3A60"/>
    <w:rsid w:val="001E486E"/>
    <w:rsid w:val="001E7635"/>
    <w:rsid w:val="001F0925"/>
    <w:rsid w:val="001F7D42"/>
    <w:rsid w:val="00201B37"/>
    <w:rsid w:val="0020373F"/>
    <w:rsid w:val="00204654"/>
    <w:rsid w:val="00207CE8"/>
    <w:rsid w:val="00210398"/>
    <w:rsid w:val="002171B0"/>
    <w:rsid w:val="002235ED"/>
    <w:rsid w:val="00225F2B"/>
    <w:rsid w:val="00226D1B"/>
    <w:rsid w:val="00230FFA"/>
    <w:rsid w:val="0023372E"/>
    <w:rsid w:val="002351A3"/>
    <w:rsid w:val="00236A68"/>
    <w:rsid w:val="00240F27"/>
    <w:rsid w:val="00245912"/>
    <w:rsid w:val="00247A29"/>
    <w:rsid w:val="00247CE6"/>
    <w:rsid w:val="002531E8"/>
    <w:rsid w:val="00254C09"/>
    <w:rsid w:val="002556F2"/>
    <w:rsid w:val="0025685B"/>
    <w:rsid w:val="002732D7"/>
    <w:rsid w:val="00274C71"/>
    <w:rsid w:val="0029452D"/>
    <w:rsid w:val="00295A44"/>
    <w:rsid w:val="002A158B"/>
    <w:rsid w:val="002A6DC2"/>
    <w:rsid w:val="002A782A"/>
    <w:rsid w:val="002B1728"/>
    <w:rsid w:val="002B384C"/>
    <w:rsid w:val="002B705D"/>
    <w:rsid w:val="002D1247"/>
    <w:rsid w:val="002D27EF"/>
    <w:rsid w:val="002D3539"/>
    <w:rsid w:val="002D3B25"/>
    <w:rsid w:val="002D516B"/>
    <w:rsid w:val="002D5258"/>
    <w:rsid w:val="002D5977"/>
    <w:rsid w:val="002E0B76"/>
    <w:rsid w:val="002E0CF3"/>
    <w:rsid w:val="002E12F4"/>
    <w:rsid w:val="002E3A6B"/>
    <w:rsid w:val="002E4831"/>
    <w:rsid w:val="002E63AF"/>
    <w:rsid w:val="002F17E8"/>
    <w:rsid w:val="002F35E5"/>
    <w:rsid w:val="002F39A3"/>
    <w:rsid w:val="002F4915"/>
    <w:rsid w:val="002F5ED1"/>
    <w:rsid w:val="0030024A"/>
    <w:rsid w:val="003023C5"/>
    <w:rsid w:val="00302FD4"/>
    <w:rsid w:val="003043DA"/>
    <w:rsid w:val="003056D9"/>
    <w:rsid w:val="00310D49"/>
    <w:rsid w:val="00311909"/>
    <w:rsid w:val="00314CFD"/>
    <w:rsid w:val="00323902"/>
    <w:rsid w:val="00324939"/>
    <w:rsid w:val="003363E0"/>
    <w:rsid w:val="0034128A"/>
    <w:rsid w:val="003430F1"/>
    <w:rsid w:val="003461CA"/>
    <w:rsid w:val="003463F5"/>
    <w:rsid w:val="00347689"/>
    <w:rsid w:val="00351EBE"/>
    <w:rsid w:val="00354071"/>
    <w:rsid w:val="00356C25"/>
    <w:rsid w:val="00357D24"/>
    <w:rsid w:val="00363583"/>
    <w:rsid w:val="003643B0"/>
    <w:rsid w:val="00364A0B"/>
    <w:rsid w:val="00377D3B"/>
    <w:rsid w:val="00380744"/>
    <w:rsid w:val="00382F38"/>
    <w:rsid w:val="003956A9"/>
    <w:rsid w:val="00397CA0"/>
    <w:rsid w:val="003A0105"/>
    <w:rsid w:val="003A292F"/>
    <w:rsid w:val="003A4006"/>
    <w:rsid w:val="003A41A9"/>
    <w:rsid w:val="003A60A5"/>
    <w:rsid w:val="003B18D1"/>
    <w:rsid w:val="003B73A8"/>
    <w:rsid w:val="003B7933"/>
    <w:rsid w:val="003C0C4C"/>
    <w:rsid w:val="003C695E"/>
    <w:rsid w:val="003D0CFA"/>
    <w:rsid w:val="003D1E56"/>
    <w:rsid w:val="003D317B"/>
    <w:rsid w:val="003D5019"/>
    <w:rsid w:val="003D56DA"/>
    <w:rsid w:val="003E08AE"/>
    <w:rsid w:val="003E0B4D"/>
    <w:rsid w:val="003E37C9"/>
    <w:rsid w:val="003E50DA"/>
    <w:rsid w:val="003E67BA"/>
    <w:rsid w:val="003E6E15"/>
    <w:rsid w:val="003F3D96"/>
    <w:rsid w:val="003F50C4"/>
    <w:rsid w:val="003F70FA"/>
    <w:rsid w:val="003F735E"/>
    <w:rsid w:val="0040150D"/>
    <w:rsid w:val="00404037"/>
    <w:rsid w:val="004104FF"/>
    <w:rsid w:val="00416030"/>
    <w:rsid w:val="00427C3E"/>
    <w:rsid w:val="00436953"/>
    <w:rsid w:val="004408FB"/>
    <w:rsid w:val="00442EC7"/>
    <w:rsid w:val="004443E3"/>
    <w:rsid w:val="00444832"/>
    <w:rsid w:val="004454F9"/>
    <w:rsid w:val="00447790"/>
    <w:rsid w:val="00450FF1"/>
    <w:rsid w:val="004518EF"/>
    <w:rsid w:val="00454C5A"/>
    <w:rsid w:val="00455840"/>
    <w:rsid w:val="00456C77"/>
    <w:rsid w:val="004602B4"/>
    <w:rsid w:val="0046444D"/>
    <w:rsid w:val="0047124B"/>
    <w:rsid w:val="00473756"/>
    <w:rsid w:val="00486368"/>
    <w:rsid w:val="00487BA8"/>
    <w:rsid w:val="00494D00"/>
    <w:rsid w:val="00494EF5"/>
    <w:rsid w:val="004A0179"/>
    <w:rsid w:val="004A22E6"/>
    <w:rsid w:val="004A4D57"/>
    <w:rsid w:val="004B04F7"/>
    <w:rsid w:val="004B2BBE"/>
    <w:rsid w:val="004B7A5B"/>
    <w:rsid w:val="004C571E"/>
    <w:rsid w:val="004D03E2"/>
    <w:rsid w:val="004D34C3"/>
    <w:rsid w:val="004D59D6"/>
    <w:rsid w:val="004E13BE"/>
    <w:rsid w:val="004E1478"/>
    <w:rsid w:val="004E2D95"/>
    <w:rsid w:val="004E34D3"/>
    <w:rsid w:val="004E5214"/>
    <w:rsid w:val="004E6E84"/>
    <w:rsid w:val="004E7BAE"/>
    <w:rsid w:val="004F30F0"/>
    <w:rsid w:val="004F6546"/>
    <w:rsid w:val="005024DC"/>
    <w:rsid w:val="00507C5B"/>
    <w:rsid w:val="0051270B"/>
    <w:rsid w:val="005127D4"/>
    <w:rsid w:val="005133CE"/>
    <w:rsid w:val="0051383F"/>
    <w:rsid w:val="005165F1"/>
    <w:rsid w:val="0052468B"/>
    <w:rsid w:val="00525068"/>
    <w:rsid w:val="00530B7C"/>
    <w:rsid w:val="00531A6D"/>
    <w:rsid w:val="0053280B"/>
    <w:rsid w:val="005362C9"/>
    <w:rsid w:val="00537285"/>
    <w:rsid w:val="00543978"/>
    <w:rsid w:val="00545353"/>
    <w:rsid w:val="00545F97"/>
    <w:rsid w:val="005537DA"/>
    <w:rsid w:val="0055469F"/>
    <w:rsid w:val="00555679"/>
    <w:rsid w:val="0056322C"/>
    <w:rsid w:val="00571C93"/>
    <w:rsid w:val="00574B2B"/>
    <w:rsid w:val="00575E84"/>
    <w:rsid w:val="00577FB1"/>
    <w:rsid w:val="0058176F"/>
    <w:rsid w:val="00582DF3"/>
    <w:rsid w:val="00584FFA"/>
    <w:rsid w:val="00592EC2"/>
    <w:rsid w:val="005B0A03"/>
    <w:rsid w:val="005B37E7"/>
    <w:rsid w:val="005B77A8"/>
    <w:rsid w:val="005C0A31"/>
    <w:rsid w:val="005C6B06"/>
    <w:rsid w:val="005D3DA4"/>
    <w:rsid w:val="005E01C4"/>
    <w:rsid w:val="005E186D"/>
    <w:rsid w:val="005E2021"/>
    <w:rsid w:val="005E2CD1"/>
    <w:rsid w:val="005E4D58"/>
    <w:rsid w:val="005E6DD4"/>
    <w:rsid w:val="006032BF"/>
    <w:rsid w:val="00606AC0"/>
    <w:rsid w:val="0060729C"/>
    <w:rsid w:val="006107C0"/>
    <w:rsid w:val="00611D72"/>
    <w:rsid w:val="00615B0C"/>
    <w:rsid w:val="00620444"/>
    <w:rsid w:val="00621733"/>
    <w:rsid w:val="00622048"/>
    <w:rsid w:val="00623713"/>
    <w:rsid w:val="00625A43"/>
    <w:rsid w:val="00636FF4"/>
    <w:rsid w:val="006402A1"/>
    <w:rsid w:val="0064078C"/>
    <w:rsid w:val="00641AB2"/>
    <w:rsid w:val="00642917"/>
    <w:rsid w:val="00642EA2"/>
    <w:rsid w:val="00647928"/>
    <w:rsid w:val="00652863"/>
    <w:rsid w:val="00657792"/>
    <w:rsid w:val="00660AD1"/>
    <w:rsid w:val="00661441"/>
    <w:rsid w:val="00664D9D"/>
    <w:rsid w:val="006653E7"/>
    <w:rsid w:val="00670816"/>
    <w:rsid w:val="00674D77"/>
    <w:rsid w:val="006755E6"/>
    <w:rsid w:val="006762F0"/>
    <w:rsid w:val="00676406"/>
    <w:rsid w:val="006770F2"/>
    <w:rsid w:val="006777B7"/>
    <w:rsid w:val="00681B64"/>
    <w:rsid w:val="00681BDF"/>
    <w:rsid w:val="00690D1E"/>
    <w:rsid w:val="00691502"/>
    <w:rsid w:val="006930E3"/>
    <w:rsid w:val="00693FE9"/>
    <w:rsid w:val="00694905"/>
    <w:rsid w:val="006A67AE"/>
    <w:rsid w:val="006B28F6"/>
    <w:rsid w:val="006B3E6F"/>
    <w:rsid w:val="006B6A41"/>
    <w:rsid w:val="006C01C8"/>
    <w:rsid w:val="006C6100"/>
    <w:rsid w:val="006C6542"/>
    <w:rsid w:val="006D0DF5"/>
    <w:rsid w:val="006D0E17"/>
    <w:rsid w:val="006D1100"/>
    <w:rsid w:val="006D2CB7"/>
    <w:rsid w:val="006D63C3"/>
    <w:rsid w:val="006E1330"/>
    <w:rsid w:val="006E20FF"/>
    <w:rsid w:val="006E5288"/>
    <w:rsid w:val="006E6A08"/>
    <w:rsid w:val="006F0FC3"/>
    <w:rsid w:val="006F66F7"/>
    <w:rsid w:val="00704426"/>
    <w:rsid w:val="00710F2F"/>
    <w:rsid w:val="00723B89"/>
    <w:rsid w:val="00727830"/>
    <w:rsid w:val="00734361"/>
    <w:rsid w:val="007346EB"/>
    <w:rsid w:val="00734F70"/>
    <w:rsid w:val="00735116"/>
    <w:rsid w:val="00736159"/>
    <w:rsid w:val="007371DA"/>
    <w:rsid w:val="00746026"/>
    <w:rsid w:val="00747826"/>
    <w:rsid w:val="00751992"/>
    <w:rsid w:val="0075291F"/>
    <w:rsid w:val="007555F3"/>
    <w:rsid w:val="007634B6"/>
    <w:rsid w:val="00765F6C"/>
    <w:rsid w:val="00766BA4"/>
    <w:rsid w:val="00770129"/>
    <w:rsid w:val="0077141A"/>
    <w:rsid w:val="00773113"/>
    <w:rsid w:val="007760C6"/>
    <w:rsid w:val="007807A5"/>
    <w:rsid w:val="00781A3E"/>
    <w:rsid w:val="007854B6"/>
    <w:rsid w:val="007912CC"/>
    <w:rsid w:val="0079319A"/>
    <w:rsid w:val="00794BF6"/>
    <w:rsid w:val="0079546C"/>
    <w:rsid w:val="00796DAB"/>
    <w:rsid w:val="007A2ED7"/>
    <w:rsid w:val="007B3C28"/>
    <w:rsid w:val="007B534E"/>
    <w:rsid w:val="007B5F3A"/>
    <w:rsid w:val="007B73F2"/>
    <w:rsid w:val="007C0D48"/>
    <w:rsid w:val="007C0EE5"/>
    <w:rsid w:val="007C42AA"/>
    <w:rsid w:val="007C4686"/>
    <w:rsid w:val="007C78E5"/>
    <w:rsid w:val="007D5635"/>
    <w:rsid w:val="007D57D2"/>
    <w:rsid w:val="007D5B2D"/>
    <w:rsid w:val="007D6E97"/>
    <w:rsid w:val="007E1CC2"/>
    <w:rsid w:val="007F7928"/>
    <w:rsid w:val="007F7CC7"/>
    <w:rsid w:val="00802C20"/>
    <w:rsid w:val="00804CF3"/>
    <w:rsid w:val="00807D06"/>
    <w:rsid w:val="00812908"/>
    <w:rsid w:val="008135FA"/>
    <w:rsid w:val="00817FAD"/>
    <w:rsid w:val="00820E76"/>
    <w:rsid w:val="008220FA"/>
    <w:rsid w:val="0082297B"/>
    <w:rsid w:val="00834C51"/>
    <w:rsid w:val="00836FF8"/>
    <w:rsid w:val="00842D38"/>
    <w:rsid w:val="00843CEC"/>
    <w:rsid w:val="00847718"/>
    <w:rsid w:val="008506BC"/>
    <w:rsid w:val="00852697"/>
    <w:rsid w:val="0085649C"/>
    <w:rsid w:val="00857CC9"/>
    <w:rsid w:val="00862E2F"/>
    <w:rsid w:val="00863961"/>
    <w:rsid w:val="00863EE9"/>
    <w:rsid w:val="00877239"/>
    <w:rsid w:val="00882F07"/>
    <w:rsid w:val="00883DFC"/>
    <w:rsid w:val="0088409F"/>
    <w:rsid w:val="00884EBA"/>
    <w:rsid w:val="008855B9"/>
    <w:rsid w:val="00887814"/>
    <w:rsid w:val="0089054D"/>
    <w:rsid w:val="00894559"/>
    <w:rsid w:val="00895AA7"/>
    <w:rsid w:val="00897485"/>
    <w:rsid w:val="00897928"/>
    <w:rsid w:val="008A2D15"/>
    <w:rsid w:val="008A470F"/>
    <w:rsid w:val="008A5B40"/>
    <w:rsid w:val="008A6807"/>
    <w:rsid w:val="008B1169"/>
    <w:rsid w:val="008B43F9"/>
    <w:rsid w:val="008C2D50"/>
    <w:rsid w:val="008C7C45"/>
    <w:rsid w:val="008D22FB"/>
    <w:rsid w:val="008D4370"/>
    <w:rsid w:val="008D4668"/>
    <w:rsid w:val="008D4FF7"/>
    <w:rsid w:val="008D6936"/>
    <w:rsid w:val="008D7ADC"/>
    <w:rsid w:val="008E0478"/>
    <w:rsid w:val="008E33B5"/>
    <w:rsid w:val="008E3AB2"/>
    <w:rsid w:val="008E3BFE"/>
    <w:rsid w:val="008F0E98"/>
    <w:rsid w:val="009132D6"/>
    <w:rsid w:val="00914C4D"/>
    <w:rsid w:val="00914FC3"/>
    <w:rsid w:val="00917643"/>
    <w:rsid w:val="00920A09"/>
    <w:rsid w:val="00922B7A"/>
    <w:rsid w:val="00924C7D"/>
    <w:rsid w:val="0092554A"/>
    <w:rsid w:val="009330C0"/>
    <w:rsid w:val="0094278C"/>
    <w:rsid w:val="00944575"/>
    <w:rsid w:val="00945EF2"/>
    <w:rsid w:val="00946BB8"/>
    <w:rsid w:val="00946DE9"/>
    <w:rsid w:val="00947968"/>
    <w:rsid w:val="00950B6A"/>
    <w:rsid w:val="00954431"/>
    <w:rsid w:val="009579D1"/>
    <w:rsid w:val="00962958"/>
    <w:rsid w:val="00963B43"/>
    <w:rsid w:val="00964404"/>
    <w:rsid w:val="00964AA6"/>
    <w:rsid w:val="009658D0"/>
    <w:rsid w:val="00967DAB"/>
    <w:rsid w:val="009745A1"/>
    <w:rsid w:val="00977713"/>
    <w:rsid w:val="0098012D"/>
    <w:rsid w:val="00980141"/>
    <w:rsid w:val="00980700"/>
    <w:rsid w:val="009832F6"/>
    <w:rsid w:val="00983B5D"/>
    <w:rsid w:val="00985904"/>
    <w:rsid w:val="0099273B"/>
    <w:rsid w:val="0099551F"/>
    <w:rsid w:val="009957E2"/>
    <w:rsid w:val="00997BDA"/>
    <w:rsid w:val="009A2F9A"/>
    <w:rsid w:val="009A63B3"/>
    <w:rsid w:val="009A6F3C"/>
    <w:rsid w:val="009B1A9B"/>
    <w:rsid w:val="009B3AE2"/>
    <w:rsid w:val="009B6C43"/>
    <w:rsid w:val="009B6DCE"/>
    <w:rsid w:val="009C512A"/>
    <w:rsid w:val="009C56EE"/>
    <w:rsid w:val="009C6A3F"/>
    <w:rsid w:val="009D0AF0"/>
    <w:rsid w:val="009D4B98"/>
    <w:rsid w:val="009D527F"/>
    <w:rsid w:val="009D6FC5"/>
    <w:rsid w:val="009E0225"/>
    <w:rsid w:val="009E1685"/>
    <w:rsid w:val="009E321A"/>
    <w:rsid w:val="009E50A5"/>
    <w:rsid w:val="009F4A8C"/>
    <w:rsid w:val="009F6544"/>
    <w:rsid w:val="00A01DB2"/>
    <w:rsid w:val="00A02CC6"/>
    <w:rsid w:val="00A064CA"/>
    <w:rsid w:val="00A0738C"/>
    <w:rsid w:val="00A1692E"/>
    <w:rsid w:val="00A16C59"/>
    <w:rsid w:val="00A20D7B"/>
    <w:rsid w:val="00A23CA0"/>
    <w:rsid w:val="00A23F41"/>
    <w:rsid w:val="00A25FBA"/>
    <w:rsid w:val="00A30D26"/>
    <w:rsid w:val="00A32B03"/>
    <w:rsid w:val="00A340A4"/>
    <w:rsid w:val="00A35631"/>
    <w:rsid w:val="00A368FC"/>
    <w:rsid w:val="00A410BD"/>
    <w:rsid w:val="00A421D9"/>
    <w:rsid w:val="00A43604"/>
    <w:rsid w:val="00A453A0"/>
    <w:rsid w:val="00A46251"/>
    <w:rsid w:val="00A47AA5"/>
    <w:rsid w:val="00A47D0D"/>
    <w:rsid w:val="00A51302"/>
    <w:rsid w:val="00A52C27"/>
    <w:rsid w:val="00A54573"/>
    <w:rsid w:val="00A71503"/>
    <w:rsid w:val="00A73120"/>
    <w:rsid w:val="00A82039"/>
    <w:rsid w:val="00A823F6"/>
    <w:rsid w:val="00A82F52"/>
    <w:rsid w:val="00A82FB7"/>
    <w:rsid w:val="00A87CA5"/>
    <w:rsid w:val="00A922B0"/>
    <w:rsid w:val="00A9316B"/>
    <w:rsid w:val="00AA0E57"/>
    <w:rsid w:val="00AA1889"/>
    <w:rsid w:val="00AB04A1"/>
    <w:rsid w:val="00AB184E"/>
    <w:rsid w:val="00AB213E"/>
    <w:rsid w:val="00AB25AF"/>
    <w:rsid w:val="00AB3362"/>
    <w:rsid w:val="00AB3515"/>
    <w:rsid w:val="00AB429B"/>
    <w:rsid w:val="00AC44A5"/>
    <w:rsid w:val="00AC5B96"/>
    <w:rsid w:val="00AD1AF7"/>
    <w:rsid w:val="00AD221B"/>
    <w:rsid w:val="00AD690C"/>
    <w:rsid w:val="00AE2A8A"/>
    <w:rsid w:val="00AE2C80"/>
    <w:rsid w:val="00AE3223"/>
    <w:rsid w:val="00AE337E"/>
    <w:rsid w:val="00AE6201"/>
    <w:rsid w:val="00AE65E0"/>
    <w:rsid w:val="00AF0AF4"/>
    <w:rsid w:val="00AF3B0C"/>
    <w:rsid w:val="00AF5DD7"/>
    <w:rsid w:val="00B02B54"/>
    <w:rsid w:val="00B0525C"/>
    <w:rsid w:val="00B100D5"/>
    <w:rsid w:val="00B11079"/>
    <w:rsid w:val="00B11631"/>
    <w:rsid w:val="00B1350E"/>
    <w:rsid w:val="00B13824"/>
    <w:rsid w:val="00B14180"/>
    <w:rsid w:val="00B142F3"/>
    <w:rsid w:val="00B146A0"/>
    <w:rsid w:val="00B24456"/>
    <w:rsid w:val="00B3353C"/>
    <w:rsid w:val="00B3748F"/>
    <w:rsid w:val="00B416DE"/>
    <w:rsid w:val="00B447A8"/>
    <w:rsid w:val="00B44D7E"/>
    <w:rsid w:val="00B45C03"/>
    <w:rsid w:val="00B469C6"/>
    <w:rsid w:val="00B46D48"/>
    <w:rsid w:val="00B47348"/>
    <w:rsid w:val="00B529E3"/>
    <w:rsid w:val="00B53146"/>
    <w:rsid w:val="00B55BF0"/>
    <w:rsid w:val="00B57F86"/>
    <w:rsid w:val="00B57F91"/>
    <w:rsid w:val="00B6040D"/>
    <w:rsid w:val="00B64E44"/>
    <w:rsid w:val="00B730C0"/>
    <w:rsid w:val="00B7545A"/>
    <w:rsid w:val="00B84685"/>
    <w:rsid w:val="00B87967"/>
    <w:rsid w:val="00B92BC0"/>
    <w:rsid w:val="00B95462"/>
    <w:rsid w:val="00BA2E2C"/>
    <w:rsid w:val="00BA5714"/>
    <w:rsid w:val="00BA6360"/>
    <w:rsid w:val="00BA72BF"/>
    <w:rsid w:val="00BB114F"/>
    <w:rsid w:val="00BB3E52"/>
    <w:rsid w:val="00BC0EAA"/>
    <w:rsid w:val="00BC0FB0"/>
    <w:rsid w:val="00BC3357"/>
    <w:rsid w:val="00BC36B2"/>
    <w:rsid w:val="00BC3765"/>
    <w:rsid w:val="00BD0B7D"/>
    <w:rsid w:val="00BD2295"/>
    <w:rsid w:val="00BD49F3"/>
    <w:rsid w:val="00BD4AB4"/>
    <w:rsid w:val="00BD7D62"/>
    <w:rsid w:val="00BE05BE"/>
    <w:rsid w:val="00BE79FC"/>
    <w:rsid w:val="00BE7C11"/>
    <w:rsid w:val="00BF085E"/>
    <w:rsid w:val="00BF2C05"/>
    <w:rsid w:val="00BF5B99"/>
    <w:rsid w:val="00C0663A"/>
    <w:rsid w:val="00C115D0"/>
    <w:rsid w:val="00C12D11"/>
    <w:rsid w:val="00C13F7D"/>
    <w:rsid w:val="00C1606F"/>
    <w:rsid w:val="00C169CC"/>
    <w:rsid w:val="00C17102"/>
    <w:rsid w:val="00C21165"/>
    <w:rsid w:val="00C2212D"/>
    <w:rsid w:val="00C233B0"/>
    <w:rsid w:val="00C30C39"/>
    <w:rsid w:val="00C34AB6"/>
    <w:rsid w:val="00C42870"/>
    <w:rsid w:val="00C42E7D"/>
    <w:rsid w:val="00C43B0F"/>
    <w:rsid w:val="00C441B4"/>
    <w:rsid w:val="00C4468A"/>
    <w:rsid w:val="00C5418D"/>
    <w:rsid w:val="00C54ED0"/>
    <w:rsid w:val="00C55357"/>
    <w:rsid w:val="00C557C7"/>
    <w:rsid w:val="00C602E4"/>
    <w:rsid w:val="00C60E18"/>
    <w:rsid w:val="00C62753"/>
    <w:rsid w:val="00C63E44"/>
    <w:rsid w:val="00C646FB"/>
    <w:rsid w:val="00C65576"/>
    <w:rsid w:val="00C660F6"/>
    <w:rsid w:val="00C66474"/>
    <w:rsid w:val="00C71CC7"/>
    <w:rsid w:val="00C72338"/>
    <w:rsid w:val="00C8129B"/>
    <w:rsid w:val="00C81509"/>
    <w:rsid w:val="00C81D68"/>
    <w:rsid w:val="00C927F4"/>
    <w:rsid w:val="00C92EBD"/>
    <w:rsid w:val="00C9417E"/>
    <w:rsid w:val="00CA4C71"/>
    <w:rsid w:val="00CA4D37"/>
    <w:rsid w:val="00CA5DD3"/>
    <w:rsid w:val="00CB379D"/>
    <w:rsid w:val="00CB3D9B"/>
    <w:rsid w:val="00CB4A1C"/>
    <w:rsid w:val="00CB6197"/>
    <w:rsid w:val="00CD088C"/>
    <w:rsid w:val="00CD5705"/>
    <w:rsid w:val="00CE10F5"/>
    <w:rsid w:val="00CE13E9"/>
    <w:rsid w:val="00CE3473"/>
    <w:rsid w:val="00CE6C0A"/>
    <w:rsid w:val="00CF2655"/>
    <w:rsid w:val="00CF59AD"/>
    <w:rsid w:val="00CF796A"/>
    <w:rsid w:val="00D00545"/>
    <w:rsid w:val="00D02775"/>
    <w:rsid w:val="00D049F0"/>
    <w:rsid w:val="00D04CC1"/>
    <w:rsid w:val="00D06CAC"/>
    <w:rsid w:val="00D11B94"/>
    <w:rsid w:val="00D17EFF"/>
    <w:rsid w:val="00D20935"/>
    <w:rsid w:val="00D259F7"/>
    <w:rsid w:val="00D269C2"/>
    <w:rsid w:val="00D30F67"/>
    <w:rsid w:val="00D3232D"/>
    <w:rsid w:val="00D3431C"/>
    <w:rsid w:val="00D40FD7"/>
    <w:rsid w:val="00D56803"/>
    <w:rsid w:val="00D60577"/>
    <w:rsid w:val="00D61A44"/>
    <w:rsid w:val="00D648C7"/>
    <w:rsid w:val="00D651C9"/>
    <w:rsid w:val="00D65A24"/>
    <w:rsid w:val="00D72E1D"/>
    <w:rsid w:val="00D72F01"/>
    <w:rsid w:val="00D81D4A"/>
    <w:rsid w:val="00D82A0B"/>
    <w:rsid w:val="00D84BC1"/>
    <w:rsid w:val="00D90BC0"/>
    <w:rsid w:val="00D94188"/>
    <w:rsid w:val="00D95E20"/>
    <w:rsid w:val="00DA18B7"/>
    <w:rsid w:val="00DA2F71"/>
    <w:rsid w:val="00DA5EC6"/>
    <w:rsid w:val="00DB0A28"/>
    <w:rsid w:val="00DB3B25"/>
    <w:rsid w:val="00DB4D28"/>
    <w:rsid w:val="00DB64D5"/>
    <w:rsid w:val="00DC462E"/>
    <w:rsid w:val="00DD0E60"/>
    <w:rsid w:val="00DD144B"/>
    <w:rsid w:val="00DD26B8"/>
    <w:rsid w:val="00DD38E5"/>
    <w:rsid w:val="00DD53A9"/>
    <w:rsid w:val="00DE1E89"/>
    <w:rsid w:val="00DE2B41"/>
    <w:rsid w:val="00DE33E6"/>
    <w:rsid w:val="00DE5993"/>
    <w:rsid w:val="00DE6620"/>
    <w:rsid w:val="00DF0405"/>
    <w:rsid w:val="00DF0DDB"/>
    <w:rsid w:val="00DF59E1"/>
    <w:rsid w:val="00DF7724"/>
    <w:rsid w:val="00DF7A3F"/>
    <w:rsid w:val="00E0242F"/>
    <w:rsid w:val="00E02E59"/>
    <w:rsid w:val="00E03060"/>
    <w:rsid w:val="00E0497F"/>
    <w:rsid w:val="00E070B1"/>
    <w:rsid w:val="00E12CFD"/>
    <w:rsid w:val="00E13930"/>
    <w:rsid w:val="00E14963"/>
    <w:rsid w:val="00E20A55"/>
    <w:rsid w:val="00E22BEF"/>
    <w:rsid w:val="00E22D65"/>
    <w:rsid w:val="00E23BF6"/>
    <w:rsid w:val="00E3023A"/>
    <w:rsid w:val="00E315E9"/>
    <w:rsid w:val="00E34E3B"/>
    <w:rsid w:val="00E36A7F"/>
    <w:rsid w:val="00E3724F"/>
    <w:rsid w:val="00E40E1D"/>
    <w:rsid w:val="00E43616"/>
    <w:rsid w:val="00E45E63"/>
    <w:rsid w:val="00E51AE3"/>
    <w:rsid w:val="00E51E43"/>
    <w:rsid w:val="00E53A3B"/>
    <w:rsid w:val="00E56E3F"/>
    <w:rsid w:val="00E7273F"/>
    <w:rsid w:val="00E742F5"/>
    <w:rsid w:val="00E75F13"/>
    <w:rsid w:val="00E76ABE"/>
    <w:rsid w:val="00E76C6B"/>
    <w:rsid w:val="00E81E0A"/>
    <w:rsid w:val="00E82048"/>
    <w:rsid w:val="00E8583C"/>
    <w:rsid w:val="00E86EB9"/>
    <w:rsid w:val="00E908FA"/>
    <w:rsid w:val="00E92CA2"/>
    <w:rsid w:val="00E93B50"/>
    <w:rsid w:val="00E96897"/>
    <w:rsid w:val="00EA1F50"/>
    <w:rsid w:val="00EA7F36"/>
    <w:rsid w:val="00EC2470"/>
    <w:rsid w:val="00EC2951"/>
    <w:rsid w:val="00EC29E6"/>
    <w:rsid w:val="00EC6FCF"/>
    <w:rsid w:val="00EC7018"/>
    <w:rsid w:val="00ED513D"/>
    <w:rsid w:val="00ED6C8B"/>
    <w:rsid w:val="00EE03CC"/>
    <w:rsid w:val="00EE66F8"/>
    <w:rsid w:val="00EF30E5"/>
    <w:rsid w:val="00EF5BEB"/>
    <w:rsid w:val="00F049DF"/>
    <w:rsid w:val="00F05AAE"/>
    <w:rsid w:val="00F119C7"/>
    <w:rsid w:val="00F11BAE"/>
    <w:rsid w:val="00F13C98"/>
    <w:rsid w:val="00F17F5F"/>
    <w:rsid w:val="00F2028A"/>
    <w:rsid w:val="00F20814"/>
    <w:rsid w:val="00F236D7"/>
    <w:rsid w:val="00F26958"/>
    <w:rsid w:val="00F279AD"/>
    <w:rsid w:val="00F3168A"/>
    <w:rsid w:val="00F32481"/>
    <w:rsid w:val="00F4074E"/>
    <w:rsid w:val="00F40D20"/>
    <w:rsid w:val="00F41A46"/>
    <w:rsid w:val="00F44032"/>
    <w:rsid w:val="00F64171"/>
    <w:rsid w:val="00F728CF"/>
    <w:rsid w:val="00F76632"/>
    <w:rsid w:val="00F8499B"/>
    <w:rsid w:val="00F855A2"/>
    <w:rsid w:val="00F85875"/>
    <w:rsid w:val="00F86BD5"/>
    <w:rsid w:val="00F90682"/>
    <w:rsid w:val="00F9096F"/>
    <w:rsid w:val="00F91022"/>
    <w:rsid w:val="00FA28DE"/>
    <w:rsid w:val="00FA32A6"/>
    <w:rsid w:val="00FA650B"/>
    <w:rsid w:val="00FB3705"/>
    <w:rsid w:val="00FC7AB7"/>
    <w:rsid w:val="00FD3C9C"/>
    <w:rsid w:val="00FD67B7"/>
    <w:rsid w:val="00FE0AB2"/>
    <w:rsid w:val="00FE2060"/>
    <w:rsid w:val="00FE7BA5"/>
    <w:rsid w:val="00FF1274"/>
    <w:rsid w:val="00FF4C74"/>
    <w:rsid w:val="00FF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6D94E33C"/>
  <w15:docId w15:val="{44A11528-C9D7-4DED-8CA4-0201F2E0A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01C8"/>
    <w:pPr>
      <w:spacing w:line="340" w:lineRule="atLeast"/>
    </w:pPr>
    <w:rPr>
      <w:rFonts w:ascii="Bosch Office Sans" w:hAnsi="Bosch Office Sans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LStat">
    <w:name w:val="MLStat"/>
    <w:basedOn w:val="Normalny"/>
    <w:rsid w:val="001A2A47"/>
    <w:pPr>
      <w:spacing w:before="2" w:after="2" w:line="20" w:lineRule="exact"/>
      <w:ind w:left="2000" w:right="2000" w:firstLine="2000"/>
    </w:pPr>
    <w:rPr>
      <w:rFonts w:ascii="MLStat" w:hAnsi="MLStat"/>
      <w:noProof/>
      <w:sz w:val="2"/>
    </w:rPr>
  </w:style>
  <w:style w:type="paragraph" w:styleId="Nagwek">
    <w:name w:val="header"/>
    <w:basedOn w:val="Normalny"/>
    <w:rsid w:val="001A2A47"/>
    <w:pPr>
      <w:tabs>
        <w:tab w:val="center" w:pos="4153"/>
        <w:tab w:val="right" w:pos="8306"/>
      </w:tabs>
    </w:pPr>
  </w:style>
  <w:style w:type="paragraph" w:styleId="Stopka">
    <w:name w:val="footer"/>
    <w:basedOn w:val="Normalny"/>
    <w:rsid w:val="001A2A47"/>
    <w:pPr>
      <w:tabs>
        <w:tab w:val="center" w:pos="4153"/>
        <w:tab w:val="right" w:pos="8306"/>
      </w:tabs>
    </w:pPr>
  </w:style>
  <w:style w:type="paragraph" w:customStyle="1" w:styleId="Oberzeile">
    <w:name w:val="Oberzeile"/>
    <w:basedOn w:val="Normalny"/>
    <w:next w:val="Headline"/>
    <w:rsid w:val="001A2A47"/>
    <w:pPr>
      <w:spacing w:line="240" w:lineRule="auto"/>
    </w:pPr>
    <w:rPr>
      <w:sz w:val="30"/>
    </w:rPr>
  </w:style>
  <w:style w:type="paragraph" w:customStyle="1" w:styleId="Headline">
    <w:name w:val="Headline"/>
    <w:basedOn w:val="Normalny"/>
    <w:next w:val="Unterzeile"/>
    <w:rsid w:val="006C01C8"/>
    <w:pPr>
      <w:spacing w:line="240" w:lineRule="auto"/>
    </w:pPr>
    <w:rPr>
      <w:b/>
      <w:sz w:val="30"/>
      <w:szCs w:val="30"/>
    </w:rPr>
  </w:style>
  <w:style w:type="paragraph" w:customStyle="1" w:styleId="Unterzeile">
    <w:name w:val="Unterzeile"/>
    <w:basedOn w:val="Normalny"/>
    <w:next w:val="Normalny"/>
    <w:rsid w:val="001A2A47"/>
    <w:pPr>
      <w:spacing w:line="240" w:lineRule="auto"/>
    </w:pPr>
    <w:rPr>
      <w:sz w:val="30"/>
      <w:szCs w:val="30"/>
    </w:rPr>
  </w:style>
  <w:style w:type="paragraph" w:customStyle="1" w:styleId="Strichpunkt">
    <w:name w:val="Strichpunkt"/>
    <w:basedOn w:val="Normalny"/>
    <w:rsid w:val="001A2A47"/>
    <w:pPr>
      <w:numPr>
        <w:numId w:val="4"/>
      </w:numPr>
    </w:pPr>
  </w:style>
  <w:style w:type="paragraph" w:customStyle="1" w:styleId="Zwischenberschrift">
    <w:name w:val="Zwischenüberschrift"/>
    <w:basedOn w:val="Normalny"/>
    <w:next w:val="Normalny"/>
    <w:rsid w:val="006C01C8"/>
    <w:rPr>
      <w:b/>
    </w:rPr>
  </w:style>
  <w:style w:type="paragraph" w:customStyle="1" w:styleId="mlstat0">
    <w:name w:val="mlstat"/>
    <w:basedOn w:val="Normalny"/>
    <w:rsid w:val="006C01C8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de-DE"/>
    </w:rPr>
  </w:style>
  <w:style w:type="character" w:styleId="Hipercze">
    <w:name w:val="Hyperlink"/>
    <w:basedOn w:val="Domylnaczcionkaakapitu"/>
    <w:uiPriority w:val="99"/>
    <w:rsid w:val="001A2A47"/>
    <w:rPr>
      <w:color w:val="0000FF"/>
      <w:u w:val="single"/>
    </w:rPr>
  </w:style>
  <w:style w:type="paragraph" w:styleId="Tekstdymka">
    <w:name w:val="Balloon Text"/>
    <w:basedOn w:val="Normalny"/>
    <w:semiHidden/>
    <w:rsid w:val="001A2A47"/>
    <w:rPr>
      <w:rFonts w:ascii="Tahoma" w:hAnsi="Tahoma" w:cs="Tahoma"/>
      <w:sz w:val="16"/>
      <w:szCs w:val="16"/>
    </w:rPr>
  </w:style>
  <w:style w:type="character" w:styleId="UyteHipercze">
    <w:name w:val="FollowedHyperlink"/>
    <w:basedOn w:val="Domylnaczcionkaakapitu"/>
    <w:rsid w:val="001B0CCE"/>
    <w:rPr>
      <w:color w:val="606420"/>
      <w:u w:val="single"/>
    </w:rPr>
  </w:style>
  <w:style w:type="character" w:customStyle="1" w:styleId="NichtaufgelsteErwhnung1">
    <w:name w:val="Nicht aufgelöste Erwähnung1"/>
    <w:basedOn w:val="Domylnaczcionkaakapitu"/>
    <w:uiPriority w:val="99"/>
    <w:semiHidden/>
    <w:unhideWhenUsed/>
    <w:rsid w:val="003B7933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semiHidden/>
    <w:unhideWhenUsed/>
    <w:rsid w:val="002D597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D597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D5977"/>
    <w:rPr>
      <w:rFonts w:ascii="Bosch Office Sans" w:hAnsi="Bosch Office Sans"/>
      <w:lang w:val="pl-PL"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D59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D5977"/>
    <w:rPr>
      <w:rFonts w:ascii="Bosch Office Sans" w:hAnsi="Bosch Office Sans"/>
      <w:b/>
      <w:bCs/>
      <w:lang w:val="pl-PL" w:eastAsia="en-US"/>
    </w:rPr>
  </w:style>
  <w:style w:type="paragraph" w:styleId="Akapitzlist">
    <w:name w:val="List Paragraph"/>
    <w:basedOn w:val="Normalny"/>
    <w:uiPriority w:val="34"/>
    <w:qFormat/>
    <w:rsid w:val="0017189F"/>
    <w:pPr>
      <w:spacing w:after="160" w:line="252" w:lineRule="auto"/>
      <w:ind w:left="720"/>
      <w:contextualSpacing/>
    </w:pPr>
    <w:rPr>
      <w:rFonts w:ascii="Calibri" w:eastAsiaTheme="minorHAnsi" w:hAnsi="Calibri" w:cs="Calibri"/>
      <w:sz w:val="22"/>
      <w:szCs w:val="22"/>
    </w:rPr>
  </w:style>
  <w:style w:type="paragraph" w:styleId="NormalnyWeb">
    <w:name w:val="Normal (Web)"/>
    <w:basedOn w:val="Normalny"/>
    <w:uiPriority w:val="99"/>
    <w:semiHidden/>
    <w:unhideWhenUsed/>
    <w:rsid w:val="003D317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de-DE"/>
    </w:rPr>
  </w:style>
  <w:style w:type="character" w:styleId="Pogrubienie">
    <w:name w:val="Strong"/>
    <w:basedOn w:val="Domylnaczcionkaakapitu"/>
    <w:uiPriority w:val="22"/>
    <w:qFormat/>
    <w:rsid w:val="003D317B"/>
    <w:rPr>
      <w:b/>
      <w:bCs/>
    </w:rPr>
  </w:style>
  <w:style w:type="paragraph" w:styleId="Tekstprzypisudolnego">
    <w:name w:val="footnote text"/>
    <w:basedOn w:val="Normalny"/>
    <w:link w:val="TekstprzypisudolnegoZnak"/>
    <w:semiHidden/>
    <w:unhideWhenUsed/>
    <w:rsid w:val="00F279AD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279AD"/>
    <w:rPr>
      <w:rFonts w:ascii="Bosch Office Sans" w:hAnsi="Bosch Office Sans"/>
      <w:lang w:val="pl-PL" w:eastAsia="en-US"/>
    </w:rPr>
  </w:style>
  <w:style w:type="character" w:styleId="Odwoanieprzypisudolnego">
    <w:name w:val="footnote reference"/>
    <w:basedOn w:val="Domylnaczcionkaakapitu"/>
    <w:semiHidden/>
    <w:unhideWhenUsed/>
    <w:rsid w:val="00F279AD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semiHidden/>
    <w:unhideWhenUsed/>
    <w:rsid w:val="00636FF4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semiHidden/>
    <w:rsid w:val="00636FF4"/>
    <w:rPr>
      <w:rFonts w:ascii="Consolas" w:hAnsi="Consolas"/>
      <w:lang w:val="pl-PL" w:eastAsia="en-US"/>
    </w:rPr>
  </w:style>
  <w:style w:type="character" w:customStyle="1" w:styleId="acopre">
    <w:name w:val="acopre"/>
    <w:basedOn w:val="Domylnaczcionkaakapitu"/>
    <w:rsid w:val="0055469F"/>
  </w:style>
  <w:style w:type="character" w:styleId="Uwydatnienie">
    <w:name w:val="Emphasis"/>
    <w:basedOn w:val="Domylnaczcionkaakapitu"/>
    <w:uiPriority w:val="20"/>
    <w:qFormat/>
    <w:rsid w:val="0055469F"/>
    <w:rPr>
      <w:i/>
      <w:iCs/>
    </w:rPr>
  </w:style>
  <w:style w:type="paragraph" w:styleId="Poprawka">
    <w:name w:val="Revision"/>
    <w:hidden/>
    <w:uiPriority w:val="99"/>
    <w:semiHidden/>
    <w:rsid w:val="00351EBE"/>
    <w:rPr>
      <w:rFonts w:ascii="Bosch Office Sans" w:hAnsi="Bosch Office Sans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0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facebook.com/BoschPolska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hyperlink" Target="http://www.bosch-prasa.pl" TargetMode="External"/><Relationship Id="rId17" Type="http://schemas.openxmlformats.org/officeDocument/2006/relationships/hyperlink" Target="http://www.twitter.com/BoschPress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bosch-presse.de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bosch.pl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iot.bosch.com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lukasz.kalucki@pl.bosch.com" TargetMode="External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bosch.com" TargetMode="Externa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AF5D521EB548E408709E1C5C8EBD9D6" ma:contentTypeVersion="12" ma:contentTypeDescription="Ein neues Dokument erstellen." ma:contentTypeScope="" ma:versionID="0d883968ef0fab9560c50f8659c0e450">
  <xsd:schema xmlns:xsd="http://www.w3.org/2001/XMLSchema" xmlns:xs="http://www.w3.org/2001/XMLSchema" xmlns:p="http://schemas.microsoft.com/office/2006/metadata/properties" xmlns:ns2="9f0ed2da-0cdc-4fcf-9ec0-60410b6d33b9" xmlns:ns3="5c8e8157-6f2d-460e-b4a0-22559347f26f" targetNamespace="http://schemas.microsoft.com/office/2006/metadata/properties" ma:root="true" ma:fieldsID="d32cf24528d6cfeb0cd4c875b6d92321" ns2:_="" ns3:_="">
    <xsd:import namespace="9f0ed2da-0cdc-4fcf-9ec0-60410b6d33b9"/>
    <xsd:import namespace="5c8e8157-6f2d-460e-b4a0-22559347f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0ed2da-0cdc-4fcf-9ec0-60410b6d33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8e8157-6f2d-460e-b4a0-22559347f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A0AFE7-C1E0-4342-8E4B-03F0D7A2AB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0886C9-D12F-4E24-AABD-3C34556912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0ed2da-0cdc-4fcf-9ec0-60410b6d33b9"/>
    <ds:schemaRef ds:uri="5c8e8157-6f2d-460e-b4a0-22559347f2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EE2AC7-154E-4EA8-A4C0-46A9A62F0DDE}">
  <ds:schemaRefs>
    <ds:schemaRef ds:uri="5c8e8157-6f2d-460e-b4a0-22559347f26f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9f0ed2da-0cdc-4fcf-9ec0-60410b6d33b9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1408</Words>
  <Characters>9450</Characters>
  <Application>Microsoft Office Word</Application>
  <DocSecurity>0</DocSecurity>
  <Lines>78</Lines>
  <Paragraphs>21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BOSCH Group</Company>
  <LinksUpToDate>false</LinksUpToDate>
  <CharactersWithSpaces>10837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Peters Lanrianna (C/CGC-EC1)</dc:creator>
  <cp:lastModifiedBy>Kalucki Lukasz (C/CGR-PL)</cp:lastModifiedBy>
  <cp:revision>2</cp:revision>
  <cp:lastPrinted>2021-04-19T11:24:00Z</cp:lastPrinted>
  <dcterms:created xsi:type="dcterms:W3CDTF">2021-09-08T07:07:00Z</dcterms:created>
  <dcterms:modified xsi:type="dcterms:W3CDTF">2021-09-08T07:07:00Z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0x010100DAF5D521EB548E408709E1C5C8EBD9D6</vt:lpwstr>
  </property>
</Properties>
</file>