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38CAC8" w14:textId="77777777" w:rsidR="00946BB8" w:rsidRPr="007457B2" w:rsidRDefault="00946BB8" w:rsidP="00946BB8">
      <w:pPr>
        <w:pStyle w:val="Oberzeile"/>
        <w:rPr>
          <w:b/>
        </w:rPr>
      </w:pPr>
      <w:r w:rsidRPr="007457B2">
        <w:rPr>
          <w:b/>
        </w:rPr>
        <w:t>Bosch rezygnuje z ciężkiego kabla do ładowania</w:t>
      </w:r>
    </w:p>
    <w:p w14:paraId="18C8207E" w14:textId="77777777" w:rsidR="00946BB8" w:rsidRPr="007457B2" w:rsidRDefault="00946BB8" w:rsidP="00946BB8">
      <w:pPr>
        <w:pStyle w:val="Headline"/>
        <w:rPr>
          <w:b w:val="0"/>
        </w:rPr>
      </w:pPr>
      <w:bookmarkStart w:id="0" w:name="_GoBack"/>
      <w:r w:rsidRPr="007457B2">
        <w:rPr>
          <w:b w:val="0"/>
        </w:rPr>
        <w:t>Pierwszy na świecie kabel do ładowania elektrycznych samochodów bez skrzynki sterującej</w:t>
      </w:r>
    </w:p>
    <w:bookmarkEnd w:id="0"/>
    <w:p w14:paraId="50934056" w14:textId="77777777" w:rsidR="00946BB8" w:rsidRPr="007457B2" w:rsidRDefault="00946BB8" w:rsidP="00946BB8"/>
    <w:p w14:paraId="3C1816C8" w14:textId="77777777" w:rsidR="00946BB8" w:rsidRPr="007457B2" w:rsidRDefault="00946BB8" w:rsidP="00946BB8">
      <w:pPr>
        <w:pStyle w:val="Strichpunkt"/>
        <w:numPr>
          <w:ilvl w:val="0"/>
          <w:numId w:val="14"/>
        </w:numPr>
      </w:pPr>
      <w:r w:rsidRPr="007457B2">
        <w:t xml:space="preserve">Lekki: kabel Bosch nie wymaga wbudowanej skrzynki sterującej typu In-Cable Control Box (ICCB) i przy wadze poniżej trzech kilogramów jest lżejszy o 40 procent </w:t>
      </w:r>
      <w:r>
        <w:t xml:space="preserve">od </w:t>
      </w:r>
      <w:r w:rsidRPr="007457B2">
        <w:t>konwencjonalnego kabla</w:t>
      </w:r>
      <w:r>
        <w:t xml:space="preserve"> do ładowania</w:t>
      </w:r>
    </w:p>
    <w:p w14:paraId="032ED3F2" w14:textId="77777777" w:rsidR="00946BB8" w:rsidRPr="007457B2" w:rsidRDefault="00946BB8" w:rsidP="00946BB8">
      <w:pPr>
        <w:pStyle w:val="Strichpunkt"/>
        <w:numPr>
          <w:ilvl w:val="0"/>
          <w:numId w:val="14"/>
        </w:numPr>
      </w:pPr>
      <w:r w:rsidRPr="007457B2">
        <w:t>Inteligentny: zintegrowan</w:t>
      </w:r>
      <w:r>
        <w:t>e</w:t>
      </w:r>
      <w:r w:rsidRPr="007457B2">
        <w:t xml:space="preserve"> </w:t>
      </w:r>
      <w:r>
        <w:t>systemy</w:t>
      </w:r>
      <w:r w:rsidRPr="007457B2">
        <w:t xml:space="preserve"> sterowania i bezpieczeństwa umożliwia</w:t>
      </w:r>
      <w:r>
        <w:t>ją</w:t>
      </w:r>
      <w:r w:rsidRPr="007457B2">
        <w:t xml:space="preserve"> niezawodne monitorowanie mocy ładowania i temperatury</w:t>
      </w:r>
    </w:p>
    <w:p w14:paraId="3685A3DC" w14:textId="08B286B5" w:rsidR="00946BB8" w:rsidRDefault="00946BB8" w:rsidP="00946BB8">
      <w:pPr>
        <w:pStyle w:val="Strichpunkt"/>
        <w:numPr>
          <w:ilvl w:val="0"/>
          <w:numId w:val="14"/>
        </w:numPr>
      </w:pPr>
      <w:r w:rsidRPr="007457B2">
        <w:t>Elastyczn</w:t>
      </w:r>
      <w:r>
        <w:t>y</w:t>
      </w:r>
      <w:r w:rsidRPr="007457B2">
        <w:t xml:space="preserve"> w </w:t>
      </w:r>
      <w:r>
        <w:t>użyciu</w:t>
      </w:r>
      <w:r w:rsidRPr="007457B2">
        <w:t>: czy w domu, czy w podróży, dzięki adapterom do wtyczek typu 2 i wtyczek domowych nie</w:t>
      </w:r>
      <w:r>
        <w:t xml:space="preserve"> jest już potrzebny drugi kabel </w:t>
      </w:r>
      <w:r w:rsidRPr="007457B2">
        <w:t>do ładowania</w:t>
      </w:r>
    </w:p>
    <w:p w14:paraId="43E67D69" w14:textId="77777777" w:rsidR="00946BB8" w:rsidRPr="007457B2" w:rsidRDefault="00946BB8" w:rsidP="00946BB8">
      <w:pPr>
        <w:pStyle w:val="Strichpunkt"/>
        <w:numPr>
          <w:ilvl w:val="0"/>
          <w:numId w:val="0"/>
        </w:numPr>
        <w:ind w:left="360"/>
      </w:pPr>
    </w:p>
    <w:p w14:paraId="7B28CAA6" w14:textId="27A2B170" w:rsidR="00946BB8" w:rsidRPr="007457B2" w:rsidRDefault="00946BB8" w:rsidP="00946BB8"/>
    <w:p w14:paraId="66F340B5" w14:textId="77777777" w:rsidR="00946BB8" w:rsidRPr="007457B2" w:rsidRDefault="00946BB8" w:rsidP="00946BB8">
      <w:r w:rsidRPr="007457B2">
        <w:t>Stuttgart / Monachium, Niemcy – Ładowanie samochodów elektrycznych jeszcze nigdy nie było tak proste: nowy, inteligentny, uniwersalny kabel do ładowania firmy Bosch ze zintegrowan</w:t>
      </w:r>
      <w:r>
        <w:t>ymi</w:t>
      </w:r>
      <w:r w:rsidRPr="007457B2">
        <w:t xml:space="preserve"> </w:t>
      </w:r>
      <w:r>
        <w:t>systemami</w:t>
      </w:r>
      <w:r w:rsidRPr="007457B2">
        <w:t xml:space="preserve"> sterowania i bezpieczeństwa nie wymaga „</w:t>
      </w:r>
      <w:proofErr w:type="spellStart"/>
      <w:r w:rsidRPr="007457B2">
        <w:t>charging</w:t>
      </w:r>
      <w:proofErr w:type="spellEnd"/>
      <w:r w:rsidRPr="007457B2">
        <w:t xml:space="preserve"> </w:t>
      </w:r>
      <w:proofErr w:type="spellStart"/>
      <w:r w:rsidRPr="007457B2">
        <w:t>brick</w:t>
      </w:r>
      <w:proofErr w:type="spellEnd"/>
      <w:r w:rsidRPr="007457B2">
        <w:t xml:space="preserve">” – jak potocznie nazywa się nieporęczną </w:t>
      </w:r>
      <w:r>
        <w:t xml:space="preserve">i ciężką </w:t>
      </w:r>
      <w:r w:rsidRPr="007457B2">
        <w:t xml:space="preserve">skrzynkę sterującą typu In-Cable Control Box (ICCB) – również podczas ładowania z gniazdka 230 V. Dzięki temu kabel do inteligentnego ładowania (ang. </w:t>
      </w:r>
      <w:proofErr w:type="spellStart"/>
      <w:r w:rsidRPr="007457B2">
        <w:t>Flexible</w:t>
      </w:r>
      <w:proofErr w:type="spellEnd"/>
      <w:r w:rsidRPr="007457B2">
        <w:t xml:space="preserve"> Smart </w:t>
      </w:r>
      <w:proofErr w:type="spellStart"/>
      <w:r w:rsidRPr="007457B2">
        <w:t>Charging</w:t>
      </w:r>
      <w:proofErr w:type="spellEnd"/>
      <w:r w:rsidRPr="007457B2">
        <w:t xml:space="preserve"> Cable)</w:t>
      </w:r>
      <w:r>
        <w:t>, który ma</w:t>
      </w:r>
      <w:r w:rsidRPr="007457B2">
        <w:t xml:space="preserve"> swoją światową premierę na targach IAA </w:t>
      </w:r>
      <w:proofErr w:type="spellStart"/>
      <w:r w:rsidRPr="007457B2">
        <w:t>Mobility</w:t>
      </w:r>
      <w:proofErr w:type="spellEnd"/>
      <w:r w:rsidRPr="007457B2">
        <w:t xml:space="preserve"> 2021, waży niecałe trzy kilogramy, czyli 40 procent mniej niż konwencjonaln</w:t>
      </w:r>
      <w:r>
        <w:t>e</w:t>
      </w:r>
      <w:r w:rsidRPr="007457B2">
        <w:t xml:space="preserve"> kabl</w:t>
      </w:r>
      <w:r>
        <w:t>e</w:t>
      </w:r>
      <w:r w:rsidRPr="007457B2">
        <w:t xml:space="preserve"> ze skrzynką ICCB. Zaawansowany technicznie kabel oszczędza nie tylko na wadze, ale także miejsce w bagażniku</w:t>
      </w:r>
      <w:r>
        <w:t>,</w:t>
      </w:r>
      <w:r w:rsidRPr="007457B2">
        <w:t xml:space="preserve"> ponieważ jest wyposażony w adaptery do wtyczek typu 2 i wtyczek domowych</w:t>
      </w:r>
      <w:r>
        <w:t>.</w:t>
      </w:r>
      <w:r w:rsidRPr="007457B2">
        <w:t xml:space="preserve"> Kierowcy, którzy chcą mieć swobodę wyboru, czy ładować z gniazdka w domu, czy na stacji w drodze, nie potrzebują już drugiego kabla. W efekcie ładowanie samochodów elektrycznych nigdy nie było tak proste. „Dzięki temu uniwersalnemu kablowi do ładowania</w:t>
      </w:r>
      <w:r>
        <w:t>,</w:t>
      </w:r>
      <w:r w:rsidRPr="007457B2">
        <w:t xml:space="preserve"> Bosch sprawia, że ​​</w:t>
      </w:r>
      <w:proofErr w:type="spellStart"/>
      <w:r w:rsidRPr="007457B2">
        <w:t>elektromobilność</w:t>
      </w:r>
      <w:proofErr w:type="spellEnd"/>
      <w:r w:rsidRPr="007457B2">
        <w:t xml:space="preserve"> jest jeszcze bardziej przyjazna dla użytkownika</w:t>
      </w:r>
      <w:r>
        <w:t>” –</w:t>
      </w:r>
      <w:r w:rsidRPr="007457B2">
        <w:t xml:space="preserve"> mówi dr </w:t>
      </w:r>
      <w:proofErr w:type="spellStart"/>
      <w:r w:rsidRPr="007457B2">
        <w:t>Uwe</w:t>
      </w:r>
      <w:proofErr w:type="spellEnd"/>
      <w:r w:rsidRPr="007457B2">
        <w:t xml:space="preserve"> </w:t>
      </w:r>
      <w:proofErr w:type="spellStart"/>
      <w:r w:rsidRPr="007457B2">
        <w:t>Gackstatter</w:t>
      </w:r>
      <w:proofErr w:type="spellEnd"/>
      <w:r w:rsidRPr="007457B2">
        <w:t xml:space="preserve">, prezes działu Bosch </w:t>
      </w:r>
      <w:proofErr w:type="spellStart"/>
      <w:r w:rsidRPr="007457B2">
        <w:t>Powertrain</w:t>
      </w:r>
      <w:proofErr w:type="spellEnd"/>
      <w:r w:rsidRPr="007457B2">
        <w:t xml:space="preserve"> Solutions. „Chcemy, aby nowe kable stały się standardowym wyposażeniem pojazdów elektrycznych”. Bosch </w:t>
      </w:r>
      <w:r>
        <w:t xml:space="preserve">planuje </w:t>
      </w:r>
      <w:r w:rsidRPr="007457B2">
        <w:t>rozpocząć sprzedaż kabla producentom pojazdów i kierowcom w połowie 2022 roku.</w:t>
      </w:r>
    </w:p>
    <w:p w14:paraId="1D064A14" w14:textId="77777777" w:rsidR="00946BB8" w:rsidRPr="007457B2" w:rsidRDefault="00946BB8" w:rsidP="00946BB8"/>
    <w:p w14:paraId="35516A63" w14:textId="77777777" w:rsidR="00946BB8" w:rsidRDefault="00946BB8" w:rsidP="00946BB8">
      <w:pPr>
        <w:rPr>
          <w:b/>
        </w:rPr>
      </w:pPr>
    </w:p>
    <w:p w14:paraId="1FA90A28" w14:textId="77777777" w:rsidR="00946BB8" w:rsidRDefault="00946BB8" w:rsidP="00946BB8">
      <w:pPr>
        <w:rPr>
          <w:b/>
        </w:rPr>
      </w:pPr>
    </w:p>
    <w:p w14:paraId="1554B171" w14:textId="68124334" w:rsidR="00946BB8" w:rsidRPr="007457B2" w:rsidRDefault="00946BB8" w:rsidP="00946BB8">
      <w:pPr>
        <w:rPr>
          <w:b/>
          <w:bCs/>
        </w:rPr>
      </w:pPr>
      <w:r w:rsidRPr="007457B2">
        <w:rPr>
          <w:b/>
        </w:rPr>
        <w:lastRenderedPageBreak/>
        <w:t>Jeden kabel do każdego ładowania: w domu i w podróży z mocą do 22 kW</w:t>
      </w:r>
    </w:p>
    <w:p w14:paraId="6D27FD29" w14:textId="77777777" w:rsidR="00946BB8" w:rsidRPr="007457B2" w:rsidRDefault="00946BB8" w:rsidP="00946BB8">
      <w:r w:rsidRPr="007457B2">
        <w:t xml:space="preserve">Kabel trójfazowy umożliwia ładowanie tak zwane Mode-2 i Mode-3 prądem zmiennym z mocą do 22 kilowatów. Dzięki </w:t>
      </w:r>
      <w:proofErr w:type="spellStart"/>
      <w:r w:rsidRPr="007457B2">
        <w:t>Flexible</w:t>
      </w:r>
      <w:proofErr w:type="spellEnd"/>
      <w:r w:rsidRPr="007457B2">
        <w:t xml:space="preserve"> Smart </w:t>
      </w:r>
      <w:proofErr w:type="spellStart"/>
      <w:r w:rsidRPr="007457B2">
        <w:t>Charging</w:t>
      </w:r>
      <w:proofErr w:type="spellEnd"/>
      <w:r w:rsidRPr="007457B2">
        <w:t xml:space="preserve"> Cable nie ma potrzeby korzystania z </w:t>
      </w:r>
      <w:proofErr w:type="spellStart"/>
      <w:r w:rsidRPr="007457B2">
        <w:t>wallboxa</w:t>
      </w:r>
      <w:proofErr w:type="spellEnd"/>
      <w:r w:rsidRPr="007457B2">
        <w:t xml:space="preserve"> podczas ładowania w domu. Tego oczekują klienci. W Europie 84 procent kierowców samochodów elektrycznych ładuje swój pojazd wieczorem lub w nocy w domu (źródło: </w:t>
      </w:r>
      <w:hyperlink r:id="rId10" w:history="1">
        <w:proofErr w:type="spellStart"/>
        <w:r w:rsidRPr="007457B2">
          <w:rPr>
            <w:rStyle w:val="Hipercze"/>
          </w:rPr>
          <w:t>newmotion</w:t>
        </w:r>
        <w:proofErr w:type="spellEnd"/>
        <w:r w:rsidRPr="007457B2">
          <w:rPr>
            <w:rStyle w:val="Hipercze"/>
          </w:rPr>
          <w:t xml:space="preserve"> EV Driver </w:t>
        </w:r>
        <w:proofErr w:type="spellStart"/>
        <w:r w:rsidRPr="007457B2">
          <w:rPr>
            <w:rStyle w:val="Hipercze"/>
          </w:rPr>
          <w:t>Survey</w:t>
        </w:r>
        <w:proofErr w:type="spellEnd"/>
        <w:r w:rsidRPr="007457B2">
          <w:rPr>
            <w:rStyle w:val="Hipercze"/>
          </w:rPr>
          <w:t xml:space="preserve"> 2020</w:t>
        </w:r>
      </w:hyperlink>
      <w:r w:rsidRPr="007457B2">
        <w:t xml:space="preserve">). Technika zintegrowana </w:t>
      </w:r>
      <w:r>
        <w:t>w</w:t>
      </w:r>
      <w:r w:rsidRPr="007457B2">
        <w:t xml:space="preserve"> każd</w:t>
      </w:r>
      <w:r>
        <w:t>ej</w:t>
      </w:r>
      <w:r w:rsidRPr="007457B2">
        <w:t xml:space="preserve"> wtycz</w:t>
      </w:r>
      <w:r>
        <w:t>ce</w:t>
      </w:r>
      <w:r w:rsidRPr="007457B2">
        <w:t xml:space="preserve"> sprawia, że ​​proces ładowania jest bezpieczny i sprawnie przebiega. Wtyczka typu 2 na końcu kabla od strony pojazdu zawiera komponenty do sterowania i monitorowania mocy ładowania. Z</w:t>
      </w:r>
      <w:r>
        <w:t>najdująca się z</w:t>
      </w:r>
      <w:r w:rsidRPr="007457B2">
        <w:t xml:space="preserve"> drugiej strony wtyczka domowa z adapterem mieści kontrolę temperatury i wyłącznik różnicowoprądowy. Gwarantuje to, że nawet podczas regularnego ładowania z domowego gniazdka </w:t>
      </w:r>
      <w:r>
        <w:t>z mocą</w:t>
      </w:r>
      <w:r w:rsidRPr="007457B2">
        <w:t xml:space="preserve"> do 2,3 kW nie dojdzie do przeciążenia ani przegrzania. W razie potrzeby system bezpieczeństwa wyłącza ładowanie, zanim sytuacja stanie się krytyczna.</w:t>
      </w:r>
    </w:p>
    <w:p w14:paraId="3228082E" w14:textId="77777777" w:rsidR="00946BB8" w:rsidRPr="007457B2" w:rsidRDefault="00946BB8" w:rsidP="00946BB8">
      <w:pPr>
        <w:rPr>
          <w:b/>
          <w:bCs/>
        </w:rPr>
      </w:pPr>
    </w:p>
    <w:p w14:paraId="44CE90F8" w14:textId="77777777" w:rsidR="00946BB8" w:rsidRPr="007457B2" w:rsidRDefault="00946BB8" w:rsidP="00946BB8">
      <w:r w:rsidRPr="007457B2">
        <w:rPr>
          <w:b/>
          <w:bCs/>
        </w:rPr>
        <w:t xml:space="preserve">Know-how w zakresie </w:t>
      </w:r>
      <w:r w:rsidRPr="007457B2">
        <w:rPr>
          <w:b/>
        </w:rPr>
        <w:t xml:space="preserve">miniaturyzacji: Bosch zmniejsza </w:t>
      </w:r>
      <w:r>
        <w:rPr>
          <w:b/>
        </w:rPr>
        <w:t xml:space="preserve">wbudowaną </w:t>
      </w:r>
      <w:r w:rsidRPr="007457B2">
        <w:rPr>
          <w:b/>
        </w:rPr>
        <w:t>technikę trzykrotnie</w:t>
      </w:r>
    </w:p>
    <w:p w14:paraId="439C6624" w14:textId="77777777" w:rsidR="00946BB8" w:rsidRPr="007457B2" w:rsidRDefault="00946BB8" w:rsidP="00946BB8">
      <w:r w:rsidRPr="007457B2">
        <w:t>Aby można było umieścić systemy sterowania i bezpieczeństwa w kompaktowych wtyczkach kabla, projektanci firmy Bosch znacznie zmniejszyli rozmiar elementów elektronicznych w porównaniu z poprzednimi aplikacjami w skrzynkach sterujących. Tutaj skorzystali z know-how w zakresie miniaturyzacji, które firma</w:t>
      </w:r>
      <w:r>
        <w:t xml:space="preserve"> </w:t>
      </w:r>
      <w:r w:rsidRPr="007457B2">
        <w:t>stale rozwija. „</w:t>
      </w:r>
      <w:proofErr w:type="spellStart"/>
      <w:r w:rsidRPr="007457B2">
        <w:t>Flexible</w:t>
      </w:r>
      <w:proofErr w:type="spellEnd"/>
      <w:r w:rsidRPr="007457B2">
        <w:t xml:space="preserve"> Smart </w:t>
      </w:r>
      <w:proofErr w:type="spellStart"/>
      <w:r w:rsidRPr="007457B2">
        <w:t>Charging</w:t>
      </w:r>
      <w:proofErr w:type="spellEnd"/>
      <w:r w:rsidRPr="007457B2">
        <w:t xml:space="preserve"> Cable jest doskonałym przykładem tego, jak Bosch wykorzystuje innowacyjne, zaawansowane rozwiązania, aby ułatwić codzienne życie, jednocześnie pomagając </w:t>
      </w:r>
      <w:proofErr w:type="spellStart"/>
      <w:r w:rsidRPr="007457B2">
        <w:t>elektromobilności</w:t>
      </w:r>
      <w:proofErr w:type="spellEnd"/>
      <w:r w:rsidRPr="007457B2">
        <w:t xml:space="preserve"> osiągnąć szerszą akceptację” – mówi </w:t>
      </w:r>
      <w:proofErr w:type="spellStart"/>
      <w:r w:rsidRPr="007457B2">
        <w:t>Gackstatter</w:t>
      </w:r>
      <w:proofErr w:type="spellEnd"/>
      <w:r w:rsidRPr="007457B2">
        <w:t>. Co więcej, nowy kabel został opracowany w bardzo krótkim czasie: zespołowi projektantów</w:t>
      </w:r>
      <w:r>
        <w:t xml:space="preserve"> udało się go stworzyć</w:t>
      </w:r>
      <w:r w:rsidRPr="007457B2">
        <w:t xml:space="preserve"> w ciągu zaledwie 18 miesięcy.</w:t>
      </w:r>
    </w:p>
    <w:p w14:paraId="62074A11" w14:textId="77777777" w:rsidR="00946BB8" w:rsidRPr="007457B2" w:rsidRDefault="00946BB8" w:rsidP="00946BB8"/>
    <w:p w14:paraId="4CB169F5" w14:textId="77777777" w:rsidR="00946BB8" w:rsidRPr="007457B2" w:rsidRDefault="00946BB8" w:rsidP="00946BB8">
      <w:r w:rsidRPr="007457B2">
        <w:rPr>
          <w:b/>
        </w:rPr>
        <w:t xml:space="preserve">Lider innowacji: Bosch rozszerza portfolio w zakresie </w:t>
      </w:r>
      <w:proofErr w:type="spellStart"/>
      <w:r w:rsidRPr="007457B2">
        <w:rPr>
          <w:b/>
        </w:rPr>
        <w:t>elektromobilności</w:t>
      </w:r>
      <w:proofErr w:type="spellEnd"/>
    </w:p>
    <w:p w14:paraId="4D3AB88A" w14:textId="77777777" w:rsidR="00946BB8" w:rsidRPr="007457B2" w:rsidRDefault="00946BB8" w:rsidP="00946BB8">
      <w:r w:rsidRPr="007457B2">
        <w:t xml:space="preserve">Inteligentny kabel do ładowania to nowy dodatek do portfolio </w:t>
      </w:r>
      <w:r>
        <w:t xml:space="preserve">produktów dla </w:t>
      </w:r>
      <w:proofErr w:type="spellStart"/>
      <w:r w:rsidRPr="007457B2">
        <w:t>elektromobilności</w:t>
      </w:r>
      <w:proofErr w:type="spellEnd"/>
      <w:r w:rsidRPr="007457B2">
        <w:t xml:space="preserve"> Bosch. Firma przyjmuje zintegrowane podejście w tym obszarze. Jako lider innowacji, Bosch ma szersze portfolio elektrycznych układów napędowych </w:t>
      </w:r>
      <w:r>
        <w:t xml:space="preserve">niż jakakolwiek inna firma </w:t>
      </w:r>
      <w:r w:rsidRPr="007457B2">
        <w:t>– od e-rowerów przez samochod</w:t>
      </w:r>
      <w:r>
        <w:t xml:space="preserve">y osobowe po maszyny budowlane. </w:t>
      </w:r>
      <w:r w:rsidRPr="007457B2">
        <w:t>Ta oferta obejmuje rozwiązania zarówno d</w:t>
      </w:r>
      <w:r>
        <w:t>o</w:t>
      </w:r>
      <w:r w:rsidRPr="007457B2">
        <w:t xml:space="preserve"> układów napędowych wykorzystujących akumulatory, jak i ogniwa paliwowe. </w:t>
      </w:r>
      <w:r>
        <w:t>Zawiera</w:t>
      </w:r>
      <w:r w:rsidRPr="007457B2">
        <w:t xml:space="preserve"> ona również usługi ładowania oraz usługę zarządzania baterią w chmurze (Battery-in-the-</w:t>
      </w:r>
      <w:proofErr w:type="spellStart"/>
      <w:r w:rsidRPr="007457B2">
        <w:t>Cloud</w:t>
      </w:r>
      <w:proofErr w:type="spellEnd"/>
      <w:r w:rsidRPr="007457B2">
        <w:t>) w celu poprawy wydajności i żywotności akumulatorów. Ponadto Bosch rozpoczął działalność w zakresie dostarczania fabrycznego wyposażenia do produkcji akumulatorów.</w:t>
      </w:r>
    </w:p>
    <w:p w14:paraId="049A76BA" w14:textId="08225327" w:rsidR="00E93B50" w:rsidRPr="00622048" w:rsidRDefault="00E93B50"/>
    <w:p w14:paraId="76BC9AF4" w14:textId="7CEA2859" w:rsidR="00DA5EC6" w:rsidRDefault="00946BB8" w:rsidP="00914C4D">
      <w:pPr>
        <w:pStyle w:val="Zwischenberschrift"/>
      </w:pPr>
      <w:r>
        <w:t>Zdjęcie do bezpłatnej  publikacji z podpisem: Fot. Bosch</w:t>
      </w:r>
    </w:p>
    <w:p w14:paraId="12C0C821" w14:textId="77777777" w:rsidR="00DA5EC6" w:rsidRDefault="00DA5EC6" w:rsidP="00914C4D">
      <w:pPr>
        <w:pStyle w:val="Zwischenberschrift"/>
      </w:pPr>
    </w:p>
    <w:p w14:paraId="3029AD80" w14:textId="575DC004" w:rsidR="00914C4D" w:rsidRDefault="00914C4D" w:rsidP="00914C4D">
      <w:pPr>
        <w:pStyle w:val="Zwischenberschrift"/>
      </w:pPr>
      <w:r w:rsidRPr="00622048">
        <w:lastRenderedPageBreak/>
        <w:t>Kontakt w sprawie zapytań prasowych:</w:t>
      </w:r>
    </w:p>
    <w:p w14:paraId="429C3C22" w14:textId="2289212D" w:rsidR="00DA5EC6" w:rsidRDefault="00DA5EC6" w:rsidP="00DA5EC6">
      <w:r>
        <w:t>Łukasz Kałucki</w:t>
      </w:r>
    </w:p>
    <w:p w14:paraId="01CA8A07" w14:textId="08A9F425" w:rsidR="00DA5EC6" w:rsidRDefault="00946BB8" w:rsidP="00DA5EC6">
      <w:hyperlink r:id="rId11" w:history="1">
        <w:r w:rsidR="00DA5EC6" w:rsidRPr="00D6255E">
          <w:rPr>
            <w:rStyle w:val="Hipercze"/>
          </w:rPr>
          <w:t>lukasz.kalucki@pl.bosch.com</w:t>
        </w:r>
      </w:hyperlink>
    </w:p>
    <w:p w14:paraId="5455B77E" w14:textId="5447EED3" w:rsidR="00DA5EC6" w:rsidRPr="00DA5EC6" w:rsidRDefault="00DA5EC6" w:rsidP="00DA5EC6">
      <w:r>
        <w:t>+48 22 715 48 05</w:t>
      </w:r>
    </w:p>
    <w:p w14:paraId="3CA85493" w14:textId="77777777" w:rsidR="00A52C27" w:rsidRPr="00622048" w:rsidRDefault="00A52C27" w:rsidP="00B529E3"/>
    <w:p w14:paraId="4CD7D753" w14:textId="47D2994B" w:rsidR="00A52C27" w:rsidRPr="00A52C27" w:rsidRDefault="00A52C27" w:rsidP="00A52C27">
      <w:pPr>
        <w:spacing w:line="276" w:lineRule="auto"/>
        <w:jc w:val="both"/>
        <w:rPr>
          <w:rFonts w:cs="Arial"/>
          <w:iCs/>
          <w:sz w:val="18"/>
          <w:szCs w:val="20"/>
        </w:rPr>
      </w:pPr>
      <w:r w:rsidRPr="00A52C27">
        <w:rPr>
          <w:rFonts w:cs="Arial"/>
          <w:iCs/>
          <w:sz w:val="18"/>
          <w:szCs w:val="20"/>
        </w:rPr>
        <w:t xml:space="preserve">W Polsce Grupa Bosch jest obecna od roku 1992. Reprezentują ją cztery spółki: Robert Bosch Sp. z o.o.; Bosch Rexroth Sp. z o.o.; BSH Sprzęt Gospodarstwa Domowego Sp. z o.o. </w:t>
      </w:r>
      <w:r w:rsidR="00E76ABE">
        <w:rPr>
          <w:rFonts w:cs="Arial"/>
          <w:iCs/>
          <w:sz w:val="18"/>
          <w:szCs w:val="20"/>
        </w:rPr>
        <w:br/>
      </w:r>
      <w:r w:rsidRPr="00A52C27">
        <w:rPr>
          <w:rFonts w:cs="Arial"/>
          <w:iCs/>
          <w:sz w:val="18"/>
          <w:szCs w:val="20"/>
        </w:rPr>
        <w:t xml:space="preserve">i sia </w:t>
      </w:r>
      <w:proofErr w:type="spellStart"/>
      <w:r w:rsidRPr="00A52C27">
        <w:rPr>
          <w:rFonts w:cs="Arial"/>
          <w:iCs/>
          <w:sz w:val="18"/>
          <w:szCs w:val="20"/>
        </w:rPr>
        <w:t>Abrasives</w:t>
      </w:r>
      <w:proofErr w:type="spellEnd"/>
      <w:r w:rsidRPr="00A52C27">
        <w:rPr>
          <w:rFonts w:cs="Arial"/>
          <w:iCs/>
          <w:sz w:val="18"/>
          <w:szCs w:val="20"/>
        </w:rPr>
        <w:t xml:space="preserve"> Polska Sp. z o.o. Bosch prowadzi w Polsce działalność w pięciu lokalizacjach: Warszawie, Wrocławiu, Łodzi, Rzeszowie i Goleniowie i zatrudnia 7 900 pracowników (zgodnie ze stanem na 31.12.2019). W 2019 roku Grupa Bosch w Polsce wygenerowała obrót </w:t>
      </w:r>
      <w:r w:rsidR="00E76ABE">
        <w:rPr>
          <w:rFonts w:cs="Arial"/>
          <w:iCs/>
          <w:sz w:val="18"/>
          <w:szCs w:val="20"/>
        </w:rPr>
        <w:br/>
      </w:r>
      <w:r w:rsidRPr="00A52C27">
        <w:rPr>
          <w:rFonts w:cs="Arial"/>
          <w:iCs/>
          <w:sz w:val="18"/>
          <w:szCs w:val="20"/>
        </w:rPr>
        <w:t xml:space="preserve">w wysokości ponad 5,6 mld złotych. </w:t>
      </w:r>
    </w:p>
    <w:p w14:paraId="0F6C71BC" w14:textId="77777777" w:rsidR="00A52C27" w:rsidRPr="00A52C27" w:rsidRDefault="00A52C27" w:rsidP="00A52C27">
      <w:pPr>
        <w:spacing w:line="276" w:lineRule="auto"/>
        <w:rPr>
          <w:b/>
          <w:iCs/>
          <w:sz w:val="16"/>
          <w:szCs w:val="18"/>
        </w:rPr>
      </w:pPr>
    </w:p>
    <w:p w14:paraId="4E53DFF6" w14:textId="77777777" w:rsidR="00A52C27" w:rsidRPr="00A52C27" w:rsidRDefault="00A52C27" w:rsidP="00A52C27">
      <w:pPr>
        <w:spacing w:line="276" w:lineRule="auto"/>
        <w:rPr>
          <w:i/>
          <w:iCs/>
          <w:sz w:val="18"/>
          <w:szCs w:val="20"/>
        </w:rPr>
      </w:pPr>
      <w:r w:rsidRPr="00A52C27">
        <w:rPr>
          <w:i/>
          <w:iCs/>
          <w:sz w:val="18"/>
          <w:szCs w:val="20"/>
        </w:rPr>
        <w:t xml:space="preserve">Więcej: </w:t>
      </w:r>
      <w:hyperlink r:id="rId12" w:history="1">
        <w:r w:rsidRPr="00A52C27">
          <w:rPr>
            <w:rStyle w:val="Hipercze"/>
            <w:i/>
            <w:iCs/>
            <w:sz w:val="18"/>
            <w:szCs w:val="20"/>
          </w:rPr>
          <w:t>www.bosch.pl</w:t>
        </w:r>
      </w:hyperlink>
      <w:r w:rsidRPr="00A52C27">
        <w:rPr>
          <w:i/>
          <w:iCs/>
          <w:sz w:val="18"/>
          <w:szCs w:val="20"/>
        </w:rPr>
        <w:t xml:space="preserve">, </w:t>
      </w:r>
      <w:hyperlink r:id="rId13" w:history="1">
        <w:r w:rsidRPr="00A52C27">
          <w:rPr>
            <w:rStyle w:val="Hipercze"/>
            <w:i/>
            <w:iCs/>
            <w:sz w:val="18"/>
            <w:szCs w:val="20"/>
          </w:rPr>
          <w:t>www.bosch-prasa.pl</w:t>
        </w:r>
      </w:hyperlink>
      <w:r w:rsidRPr="00A52C27">
        <w:rPr>
          <w:i/>
          <w:iCs/>
          <w:sz w:val="18"/>
          <w:szCs w:val="20"/>
        </w:rPr>
        <w:t xml:space="preserve">, </w:t>
      </w:r>
      <w:hyperlink r:id="rId14" w:history="1">
        <w:r w:rsidRPr="00A52C27">
          <w:rPr>
            <w:rStyle w:val="Hipercze"/>
            <w:i/>
            <w:iCs/>
            <w:sz w:val="18"/>
            <w:szCs w:val="20"/>
          </w:rPr>
          <w:t>www.facebook.com/BoschPolska</w:t>
        </w:r>
      </w:hyperlink>
      <w:r w:rsidRPr="00A52C27">
        <w:rPr>
          <w:i/>
          <w:iCs/>
          <w:sz w:val="18"/>
          <w:szCs w:val="20"/>
        </w:rPr>
        <w:t xml:space="preserve"> </w:t>
      </w:r>
    </w:p>
    <w:p w14:paraId="02C3AFB8" w14:textId="77777777" w:rsidR="00A52C27" w:rsidRPr="00A52C27" w:rsidRDefault="00A52C27" w:rsidP="00A52C27">
      <w:pPr>
        <w:spacing w:line="276" w:lineRule="auto"/>
        <w:rPr>
          <w:rFonts w:cstheme="minorBidi"/>
          <w:sz w:val="16"/>
          <w:szCs w:val="18"/>
        </w:rPr>
      </w:pPr>
    </w:p>
    <w:p w14:paraId="2838E708" w14:textId="2298B375" w:rsidR="00A52C27" w:rsidRPr="00A52C27" w:rsidRDefault="00A52C27" w:rsidP="00A52C27">
      <w:pPr>
        <w:spacing w:line="276" w:lineRule="auto"/>
        <w:jc w:val="both"/>
        <w:rPr>
          <w:rFonts w:cs="Arial"/>
          <w:iCs/>
          <w:sz w:val="18"/>
          <w:szCs w:val="20"/>
        </w:rPr>
      </w:pPr>
      <w:r w:rsidRPr="00A52C27">
        <w:rPr>
          <w:rFonts w:cs="Arial"/>
          <w:iCs/>
          <w:sz w:val="18"/>
          <w:szCs w:val="20"/>
        </w:rPr>
        <w:t>Grupa Bosch jest wiodącym globalnym dostawcą technologii i usług. Zatrudnia blisko 394 500 pracowników na całym świecie (wg danych na 31.12.2020</w:t>
      </w:r>
      <w:r>
        <w:rPr>
          <w:rFonts w:cs="Arial"/>
          <w:iCs/>
          <w:sz w:val="18"/>
          <w:szCs w:val="20"/>
        </w:rPr>
        <w:t xml:space="preserve">). </w:t>
      </w:r>
      <w:r w:rsidRPr="00A52C27">
        <w:rPr>
          <w:rFonts w:cs="Arial"/>
          <w:iCs/>
          <w:sz w:val="18"/>
          <w:szCs w:val="20"/>
        </w:rPr>
        <w:t xml:space="preserve">W 2020 roku firma wygenerowała, według wstępnych danych, obrót w wysokości 71,6 miliarda euro. Bosch prowadzi działalność w czterech sektorach: </w:t>
      </w:r>
      <w:proofErr w:type="spellStart"/>
      <w:r w:rsidRPr="00A52C27">
        <w:rPr>
          <w:rFonts w:cs="Arial"/>
          <w:iCs/>
          <w:sz w:val="18"/>
          <w:szCs w:val="20"/>
        </w:rPr>
        <w:t>Mobility</w:t>
      </w:r>
      <w:proofErr w:type="spellEnd"/>
      <w:r w:rsidRPr="00A52C27">
        <w:rPr>
          <w:rFonts w:cs="Arial"/>
          <w:iCs/>
          <w:sz w:val="18"/>
          <w:szCs w:val="20"/>
        </w:rPr>
        <w:t xml:space="preserve"> Solutions, </w:t>
      </w:r>
      <w:proofErr w:type="spellStart"/>
      <w:r w:rsidRPr="00A52C27">
        <w:rPr>
          <w:rFonts w:cs="Arial"/>
          <w:iCs/>
          <w:sz w:val="18"/>
          <w:szCs w:val="20"/>
        </w:rPr>
        <w:t>Industrial</w:t>
      </w:r>
      <w:proofErr w:type="spellEnd"/>
      <w:r w:rsidRPr="00A52C27">
        <w:rPr>
          <w:rFonts w:cs="Arial"/>
          <w:iCs/>
          <w:sz w:val="18"/>
          <w:szCs w:val="20"/>
        </w:rPr>
        <w:t xml:space="preserve"> Technology, Consumer </w:t>
      </w:r>
      <w:proofErr w:type="spellStart"/>
      <w:r w:rsidRPr="00A52C27">
        <w:rPr>
          <w:rFonts w:cs="Arial"/>
          <w:iCs/>
          <w:sz w:val="18"/>
          <w:szCs w:val="20"/>
        </w:rPr>
        <w:t>Goods</w:t>
      </w:r>
      <w:proofErr w:type="spellEnd"/>
      <w:r w:rsidRPr="00A52C27">
        <w:rPr>
          <w:rFonts w:cs="Arial"/>
          <w:iCs/>
          <w:sz w:val="18"/>
          <w:szCs w:val="20"/>
        </w:rPr>
        <w:t xml:space="preserve"> oraz Energy and </w:t>
      </w:r>
      <w:proofErr w:type="spellStart"/>
      <w:r w:rsidRPr="00A52C27">
        <w:rPr>
          <w:rFonts w:cs="Arial"/>
          <w:iCs/>
          <w:sz w:val="18"/>
          <w:szCs w:val="20"/>
        </w:rPr>
        <w:t>Building</w:t>
      </w:r>
      <w:proofErr w:type="spellEnd"/>
      <w:r w:rsidRPr="00A52C27">
        <w:rPr>
          <w:rFonts w:cs="Arial"/>
          <w:iCs/>
          <w:sz w:val="18"/>
          <w:szCs w:val="20"/>
        </w:rPr>
        <w:t xml:space="preserve"> Technology. Jako wiodące przedsiębiorstwo IoT, firma oferuje innowacyjne rozwiązania dla inteligentnych domów (Smart Homes), inteligentnych miast (Smart </w:t>
      </w:r>
      <w:proofErr w:type="spellStart"/>
      <w:r w:rsidRPr="00A52C27">
        <w:rPr>
          <w:rFonts w:cs="Arial"/>
          <w:iCs/>
          <w:sz w:val="18"/>
          <w:szCs w:val="20"/>
        </w:rPr>
        <w:t>Cities</w:t>
      </w:r>
      <w:proofErr w:type="spellEnd"/>
      <w:r w:rsidRPr="00A52C27">
        <w:rPr>
          <w:rFonts w:cs="Arial"/>
          <w:iCs/>
          <w:sz w:val="18"/>
          <w:szCs w:val="20"/>
        </w:rPr>
        <w:t xml:space="preserve">) oraz zintegrowanej w sieci mobilności i zintegrowanego przemysłu. Bosch realizuje wizję mobilności, która jest zrównoważona, bezpieczna i ekscytująca. Wykorzystuje swoją wiedzę specjalistyczną w zakresie technologii czujników, oprogramowania i usług, a także własnej chmury IoT, aby oferować swoim klientom połączone rozwiązania między domenami z jednego źródła. Strategicznym celem Grupy Bosch jest ułatwianie życia poprzez produkty i rozwiązania, wyposażone w sztuczną inteligencję (AI), albo opracowane lub wyprodukowane z jej pomocą. Bosch poprawia jakość życia na całym świecie dzięki innowacyjnym produktom i usługom, które wzbudzają entuzjazm. Bosch tworzy technologię, która jest „bliżej nas” Grupę Bosch reprezentuje spółka Robert Bosch GmbH oraz ok. 440 spółek zależnych i regionalnych w ponad 60 krajach. Z uwzględnieniem dystrybutorów i partnerów serwisowych, Bosch prowadzi sprzedaż i produkcję, działalność badawczo-rozwojową i sprzedaż niemal we wszystkich krajach świata. Podstawą przyszłego wzrostu przedsiębiorstwa jest innowacyjność. Bosch zatrudnia </w:t>
      </w:r>
      <w:r w:rsidR="006B3E6F">
        <w:rPr>
          <w:rFonts w:cs="Arial"/>
          <w:iCs/>
          <w:sz w:val="18"/>
          <w:szCs w:val="20"/>
        </w:rPr>
        <w:br/>
      </w:r>
      <w:r w:rsidRPr="00A52C27">
        <w:rPr>
          <w:rFonts w:cs="Arial"/>
          <w:iCs/>
          <w:sz w:val="18"/>
          <w:szCs w:val="20"/>
        </w:rPr>
        <w:t>73 000 pracowników w działach badań i rozwoju w 126 ośrodkach R&amp;D na całym świecie oraz 30 000 ekspertów IT.</w:t>
      </w:r>
    </w:p>
    <w:p w14:paraId="2A03F8CC" w14:textId="77777777" w:rsidR="00A52C27" w:rsidRPr="00A52C27" w:rsidRDefault="00A52C27" w:rsidP="00A52C27">
      <w:pPr>
        <w:spacing w:line="276" w:lineRule="auto"/>
        <w:jc w:val="both"/>
        <w:rPr>
          <w:rFonts w:cs="Arial"/>
          <w:iCs/>
          <w:sz w:val="18"/>
          <w:szCs w:val="20"/>
        </w:rPr>
      </w:pPr>
    </w:p>
    <w:p w14:paraId="756C813F" w14:textId="77777777" w:rsidR="00A52C27" w:rsidRPr="00A52C27" w:rsidRDefault="00A52C27" w:rsidP="00A52C27">
      <w:pPr>
        <w:spacing w:line="276" w:lineRule="auto"/>
        <w:jc w:val="both"/>
        <w:rPr>
          <w:iCs/>
          <w:sz w:val="16"/>
          <w:szCs w:val="18"/>
        </w:rPr>
      </w:pPr>
    </w:p>
    <w:p w14:paraId="5EA7579A" w14:textId="77777777" w:rsidR="00A52C27" w:rsidRPr="00A52C27" w:rsidRDefault="00A52C27" w:rsidP="00A52C27">
      <w:pPr>
        <w:spacing w:line="276" w:lineRule="auto"/>
        <w:rPr>
          <w:i/>
          <w:sz w:val="18"/>
          <w:szCs w:val="20"/>
        </w:rPr>
      </w:pPr>
      <w:r w:rsidRPr="00A52C27">
        <w:rPr>
          <w:i/>
          <w:sz w:val="18"/>
          <w:szCs w:val="20"/>
        </w:rPr>
        <w:t xml:space="preserve">Więcej: </w:t>
      </w:r>
      <w:hyperlink r:id="rId15" w:history="1">
        <w:r w:rsidRPr="00A52C27">
          <w:rPr>
            <w:rStyle w:val="Hipercze"/>
            <w:i/>
            <w:sz w:val="18"/>
            <w:szCs w:val="20"/>
          </w:rPr>
          <w:t>www.bosch.com</w:t>
        </w:r>
      </w:hyperlink>
      <w:r w:rsidRPr="00A52C27">
        <w:rPr>
          <w:i/>
          <w:sz w:val="18"/>
          <w:szCs w:val="20"/>
        </w:rPr>
        <w:t xml:space="preserve">, </w:t>
      </w:r>
      <w:hyperlink r:id="rId16" w:history="1">
        <w:r w:rsidRPr="00A52C27">
          <w:rPr>
            <w:rStyle w:val="Hipercze"/>
            <w:i/>
            <w:sz w:val="18"/>
            <w:szCs w:val="20"/>
          </w:rPr>
          <w:t>www.iot.bosch.com</w:t>
        </w:r>
      </w:hyperlink>
      <w:r w:rsidRPr="00A52C27">
        <w:rPr>
          <w:i/>
          <w:sz w:val="18"/>
          <w:szCs w:val="20"/>
        </w:rPr>
        <w:t xml:space="preserve">, </w:t>
      </w:r>
      <w:hyperlink r:id="rId17" w:history="1">
        <w:r w:rsidRPr="00A52C27">
          <w:rPr>
            <w:rStyle w:val="Hipercze"/>
            <w:i/>
            <w:sz w:val="18"/>
            <w:szCs w:val="20"/>
          </w:rPr>
          <w:t>www.bosch-presse.de</w:t>
        </w:r>
      </w:hyperlink>
      <w:r w:rsidRPr="00A52C27">
        <w:rPr>
          <w:i/>
          <w:sz w:val="18"/>
          <w:szCs w:val="20"/>
        </w:rPr>
        <w:t xml:space="preserve">, </w:t>
      </w:r>
      <w:hyperlink r:id="rId18" w:history="1">
        <w:r w:rsidRPr="00A52C27">
          <w:rPr>
            <w:rStyle w:val="Hipercze"/>
            <w:i/>
            <w:sz w:val="18"/>
            <w:szCs w:val="20"/>
          </w:rPr>
          <w:t>www.twitter.com/BoschPresse</w:t>
        </w:r>
      </w:hyperlink>
    </w:p>
    <w:p w14:paraId="72835F23" w14:textId="34CA381F" w:rsidR="00AE337E" w:rsidRPr="00A52C27" w:rsidRDefault="00AE337E" w:rsidP="00A52C27">
      <w:pPr>
        <w:spacing w:line="276" w:lineRule="auto"/>
        <w:rPr>
          <w:i/>
          <w:iCs/>
          <w:color w:val="0000FF"/>
          <w:sz w:val="16"/>
          <w:szCs w:val="18"/>
          <w:u w:val="single"/>
        </w:rPr>
      </w:pPr>
    </w:p>
    <w:sectPr w:rsidR="00AE337E" w:rsidRPr="00A52C27" w:rsidSect="00F8499B">
      <w:headerReference w:type="default" r:id="rId19"/>
      <w:footerReference w:type="default" r:id="rId20"/>
      <w:headerReference w:type="first" r:id="rId21"/>
      <w:footerReference w:type="first" r:id="rId22"/>
      <w:type w:val="continuous"/>
      <w:pgSz w:w="11906" w:h="16838" w:code="9"/>
      <w:pgMar w:top="1718" w:right="3073" w:bottom="680" w:left="1270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E3723" w14:textId="77777777" w:rsidR="00F86BD5" w:rsidRDefault="00F86BD5">
      <w:r>
        <w:separator/>
      </w:r>
    </w:p>
  </w:endnote>
  <w:endnote w:type="continuationSeparator" w:id="0">
    <w:p w14:paraId="584FEEAB" w14:textId="77777777" w:rsidR="00F86BD5" w:rsidRDefault="00F86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Bosch Office Sans">
    <w:panose1 w:val="00000000000000000000"/>
    <w:charset w:val="00"/>
    <w:family w:val="auto"/>
    <w:pitch w:val="variable"/>
    <w:sig w:usb0="A00002FF" w:usb1="0000E0DB" w:usb2="00000000" w:usb3="00000000" w:csb0="0000019F" w:csb1="00000000"/>
  </w:font>
  <w:font w:name="MLStat">
    <w:altName w:val="Times New Roman"/>
    <w:panose1 w:val="00000000000000000000"/>
    <w:charset w:val="00"/>
    <w:family w:val="roman"/>
    <w:notTrueType/>
    <w:pitch w:val="default"/>
    <w:sig w:usb0="0282A578" w:usb1="00000008" w:usb2="0282A578" w:usb3="00000008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BFA8D" w14:textId="3109A449" w:rsidR="00967DAB" w:rsidRPr="006C01C8" w:rsidRDefault="00967DAB" w:rsidP="00F8499B">
    <w:pPr>
      <w:pStyle w:val="MLStat"/>
      <w:framePr w:w="2608" w:h="284" w:hSpace="465" w:wrap="around" w:vAnchor="page" w:hAnchor="page" w:xAlign="right" w:y="16013" w:anchorLock="1"/>
      <w:tabs>
        <w:tab w:val="left" w:pos="-9656"/>
      </w:tabs>
      <w:spacing w:before="0" w:after="0" w:line="240" w:lineRule="auto"/>
      <w:ind w:left="0" w:right="454" w:firstLine="0"/>
      <w:rPr>
        <w:rFonts w:ascii="Bosch Office Sans" w:hAnsi="Bosch Office Sans"/>
        <w:spacing w:val="4"/>
        <w:sz w:val="15"/>
        <w:szCs w:val="15"/>
      </w:rPr>
    </w:pPr>
    <w:r>
      <w:rPr>
        <w:rFonts w:ascii="Bosch Office Sans" w:hAnsi="Bosch Office Sans"/>
        <w:sz w:val="15"/>
      </w:rPr>
      <w:t xml:space="preserve">Strona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PAGE   \* MERGEFORMAT </w:instrText>
    </w:r>
    <w:r>
      <w:rPr>
        <w:rFonts w:ascii="Bosch Office Sans" w:hAnsi="Bosch Office Sans"/>
        <w:sz w:val="15"/>
      </w:rPr>
      <w:fldChar w:fldCharType="separate"/>
    </w:r>
    <w:r w:rsidR="00946BB8">
      <w:rPr>
        <w:rFonts w:ascii="Bosch Office Sans" w:hAnsi="Bosch Office Sans"/>
        <w:sz w:val="15"/>
      </w:rPr>
      <w:t>3</w:t>
    </w:r>
    <w:r>
      <w:rPr>
        <w:rFonts w:ascii="Bosch Office Sans" w:hAnsi="Bosch Office Sans"/>
        <w:sz w:val="15"/>
      </w:rPr>
      <w:fldChar w:fldCharType="end"/>
    </w:r>
    <w:r>
      <w:rPr>
        <w:rFonts w:ascii="Bosch Office Sans" w:hAnsi="Bosch Office Sans"/>
        <w:sz w:val="15"/>
      </w:rPr>
      <w:t xml:space="preserve"> z </w:t>
    </w:r>
    <w:r>
      <w:rPr>
        <w:rFonts w:ascii="Bosch Office Sans" w:hAnsi="Bosch Office Sans"/>
        <w:sz w:val="15"/>
      </w:rPr>
      <w:fldChar w:fldCharType="begin"/>
    </w:r>
    <w:r>
      <w:rPr>
        <w:rFonts w:ascii="Bosch Office Sans" w:hAnsi="Bosch Office Sans"/>
        <w:sz w:val="15"/>
      </w:rPr>
      <w:instrText xml:space="preserve"> NUMPAGES   \* MERGEFORMAT </w:instrText>
    </w:r>
    <w:r>
      <w:rPr>
        <w:rFonts w:ascii="Bosch Office Sans" w:hAnsi="Bosch Office Sans"/>
        <w:sz w:val="15"/>
      </w:rPr>
      <w:fldChar w:fldCharType="separate"/>
    </w:r>
    <w:r w:rsidR="00946BB8">
      <w:rPr>
        <w:rFonts w:ascii="Bosch Office Sans" w:hAnsi="Bosch Office Sans"/>
        <w:sz w:val="15"/>
      </w:rPr>
      <w:t>3</w:t>
    </w:r>
    <w:r>
      <w:rPr>
        <w:rFonts w:ascii="Bosch Office Sans" w:hAnsi="Bosch Office Sans"/>
        <w:sz w:val="15"/>
      </w:rPr>
      <w:fldChar w:fldCharType="end"/>
    </w:r>
  </w:p>
  <w:p w14:paraId="6437CF4F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72" w:lineRule="atLeast"/>
      <w:ind w:left="0" w:right="0" w:firstLine="0"/>
      <w:rPr>
        <w:rFonts w:ascii="Bosch Office Sans" w:hAnsi="Bosch Office Sans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DD5B8" w14:textId="77777777" w:rsidR="00967DAB" w:rsidRPr="006C01C8" w:rsidRDefault="00967DAB">
    <w:pPr>
      <w:pStyle w:val="MLStat"/>
      <w:tabs>
        <w:tab w:val="left" w:pos="-9656"/>
      </w:tabs>
      <w:spacing w:before="0" w:after="0" w:line="226" w:lineRule="atLeast"/>
      <w:ind w:left="0" w:right="0" w:firstLine="0"/>
      <w:rPr>
        <w:rFonts w:ascii="Bosch Office Sans" w:hAnsi="Bosch Office Sans"/>
        <w:sz w:val="15"/>
        <w:szCs w:val="15"/>
      </w:rPr>
    </w:pPr>
  </w:p>
  <w:p w14:paraId="58BF8F1A" w14:textId="77777777" w:rsidR="00967DAB" w:rsidRPr="006C01C8" w:rsidRDefault="00967DAB">
    <w:pPr>
      <w:pStyle w:val="MLStat"/>
      <w:tabs>
        <w:tab w:val="left" w:pos="-9656"/>
      </w:tabs>
      <w:spacing w:before="414" w:after="0" w:line="226" w:lineRule="atLeast"/>
      <w:ind w:left="0" w:right="454" w:firstLine="0"/>
      <w:rPr>
        <w:rFonts w:ascii="Bosch Office Sans" w:hAnsi="Bosch Office Sans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5381D8" w14:textId="77777777" w:rsidR="00F86BD5" w:rsidRDefault="00F86BD5">
      <w:r>
        <w:separator/>
      </w:r>
    </w:p>
  </w:footnote>
  <w:footnote w:type="continuationSeparator" w:id="0">
    <w:p w14:paraId="4EEF0B11" w14:textId="77777777" w:rsidR="00F86BD5" w:rsidRDefault="00F86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7C2B9F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60A241A9" w14:textId="77777777" w:rsidR="007C78E5" w:rsidRDefault="007C78E5" w:rsidP="007C78E5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  <w:r>
      <w:rPr>
        <w:rFonts w:ascii="Bosch Office Sans" w:hAnsi="Bosch Office Sans"/>
        <w:color w:val="000000"/>
        <w:sz w:val="20"/>
      </w:rPr>
      <w:t xml:space="preserve"> </w:t>
    </w:r>
  </w:p>
  <w:p w14:paraId="4BBDD480" w14:textId="77777777" w:rsidR="007C78E5" w:rsidRDefault="007C78E5" w:rsidP="007C78E5">
    <w:pPr>
      <w:framePr w:w="4536" w:h="561" w:wrap="around" w:vAnchor="page" w:hAnchor="page" w:xAlign="right" w:y="659" w:anchorLock="1"/>
      <w:tabs>
        <w:tab w:val="right" w:pos="1667"/>
      </w:tabs>
    </w:pPr>
    <w:r>
      <w:tab/>
      <w:t xml:space="preserve"> </w:t>
    </w:r>
    <w:r>
      <w:rPr>
        <w:sz w:val="2"/>
      </w:rPr>
      <w:t xml:space="preserve"> </w:t>
    </w:r>
  </w:p>
  <w:p w14:paraId="4C8DFFC0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9C727" w14:textId="2925F119" w:rsidR="00967DAB" w:rsidRPr="006C01C8" w:rsidRDefault="00946BB8" w:rsidP="003E6E15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</w:rPr>
    </w:pPr>
    <w:r>
      <w:rPr>
        <w:rFonts w:ascii="Bosch Office Sans" w:hAnsi="Bosch Office Sans"/>
        <w:sz w:val="21"/>
      </w:rPr>
      <w:t>wrzesień</w:t>
    </w:r>
    <w:r w:rsidR="00AE337E">
      <w:rPr>
        <w:rFonts w:ascii="Bosch Office Sans" w:hAnsi="Bosch Office Sans"/>
        <w:sz w:val="21"/>
      </w:rPr>
      <w:t xml:space="preserve"> 2021 r.</w:t>
    </w:r>
  </w:p>
  <w:p w14:paraId="0A9A2300" w14:textId="173F41EA" w:rsidR="00967DAB" w:rsidRPr="006C01C8" w:rsidRDefault="00967DAB" w:rsidP="003E6E15">
    <w:pPr>
      <w:pStyle w:val="MLStat"/>
      <w:framePr w:w="2608" w:h="3187" w:hSpace="465" w:wrap="around" w:vAnchor="page" w:hAnchor="page" w:xAlign="right" w:y="3000" w:anchorLock="1"/>
      <w:tabs>
        <w:tab w:val="left" w:pos="-9656"/>
      </w:tabs>
      <w:spacing w:before="0" w:after="0" w:line="340" w:lineRule="atLeast"/>
      <w:ind w:left="0" w:right="454" w:firstLine="0"/>
      <w:rPr>
        <w:rFonts w:ascii="Bosch Office Sans" w:hAnsi="Bosch Office Sans"/>
        <w:spacing w:val="4"/>
        <w:sz w:val="21"/>
      </w:rPr>
    </w:pPr>
  </w:p>
  <w:p w14:paraId="563D65FB" w14:textId="44AC4778" w:rsidR="00967DAB" w:rsidRDefault="001819FF">
    <w:pPr>
      <w:pStyle w:val="MLStat"/>
      <w:framePr w:w="6532" w:h="2121" w:wrap="notBeside" w:vAnchor="page" w:hAnchor="margin" w:y="659" w:anchorLock="1"/>
      <w:spacing w:before="0" w:after="0" w:line="240" w:lineRule="auto"/>
      <w:ind w:left="0" w:right="0" w:firstLine="0"/>
      <w:rPr>
        <w:rFonts w:ascii="Bosch Office Sans" w:hAnsi="Bosch Office Sans"/>
        <w:b/>
        <w:sz w:val="40"/>
        <w:szCs w:val="40"/>
      </w:rPr>
    </w:pPr>
    <w:r>
      <w:rPr>
        <w:rFonts w:ascii="Bosch Office Sans" w:hAnsi="Bosch Office Sans"/>
        <w:b/>
        <w:sz w:val="40"/>
      </w:rPr>
      <w:t>Informacja prasowa</w:t>
    </w:r>
  </w:p>
  <w:p w14:paraId="5E2E6739" w14:textId="77777777" w:rsidR="00E070B1" w:rsidRDefault="00E070B1" w:rsidP="00E070B1">
    <w:pPr>
      <w:framePr w:w="4536" w:h="561" w:wrap="around" w:vAnchor="page" w:hAnchor="page" w:xAlign="right" w:y="659" w:anchorLock="1"/>
      <w:tabs>
        <w:tab w:val="right" w:pos="1667"/>
      </w:tabs>
    </w:pPr>
    <w:r>
      <w:tab/>
    </w:r>
    <w:bookmarkStart w:id="1" w:name="bkmlogo4"/>
    <w:r>
      <w:t xml:space="preserve"> </w:t>
    </w:r>
    <w:r>
      <w:rPr>
        <w:noProof/>
        <w:lang w:val="en-US"/>
      </w:rPr>
      <w:drawing>
        <wp:inline distT="0" distB="0" distL="0" distR="0" wp14:anchorId="6FEC06CF" wp14:editId="4CCE2D2F">
          <wp:extent cx="353695" cy="363855"/>
          <wp:effectExtent l="0" t="0" r="1905" b="0"/>
          <wp:docPr id="4" name="Bild 4" descr="Anker_CO_Displa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Anker_CO_Displa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063"/>
                  <a:stretch>
                    <a:fillRect/>
                  </a:stretch>
                </pic:blipFill>
                <pic:spPr bwMode="auto">
                  <a:xfrm>
                    <a:off x="0" y="0"/>
                    <a:ext cx="353695" cy="363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"/>
      </w:rPr>
      <w:t xml:space="preserve"> </w:t>
    </w:r>
    <w:bookmarkEnd w:id="1"/>
  </w:p>
  <w:p w14:paraId="353AD3D1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2CDCD829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  <w:p w14:paraId="2F5D7191" w14:textId="77777777" w:rsidR="00E070B1" w:rsidRDefault="00E070B1" w:rsidP="00E070B1">
    <w:pPr>
      <w:pStyle w:val="MLStat"/>
      <w:framePr w:w="5670" w:wrap="around" w:vAnchor="page" w:hAnchor="page" w:xAlign="right" w:yAlign="top" w:anchorLock="1"/>
      <w:tabs>
        <w:tab w:val="right" w:pos="3289"/>
      </w:tabs>
      <w:spacing w:before="0" w:after="0" w:line="567" w:lineRule="exact"/>
      <w:ind w:left="0" w:right="0" w:firstLine="0"/>
      <w:rPr>
        <w:rFonts w:ascii="Bosch Office Sans" w:eastAsia="Bosch Office Sans" w:hAnsi="Bosch Office Sans"/>
      </w:rPr>
    </w:pPr>
  </w:p>
  <w:p w14:paraId="2EDA84E5" w14:textId="77777777" w:rsidR="00E070B1" w:rsidRDefault="00E070B1" w:rsidP="00E070B1">
    <w:pPr>
      <w:pStyle w:val="MLStat"/>
      <w:framePr w:w="5670" w:wrap="around" w:vAnchor="page" w:hAnchor="page" w:xAlign="right" w:yAlign="top" w:anchorLock="1"/>
      <w:tabs>
        <w:tab w:val="right" w:pos="5103"/>
      </w:tabs>
      <w:spacing w:before="0" w:after="0" w:line="240" w:lineRule="atLeast"/>
      <w:ind w:left="0" w:right="0" w:firstLine="0"/>
      <w:rPr>
        <w:rFonts w:ascii="Bosch Office Sans" w:eastAsia="Bosch Office Sans" w:hAnsi="Bosch Office Sans"/>
        <w:color w:val="FFFFFF"/>
        <w:sz w:val="20"/>
      </w:rPr>
    </w:pPr>
    <w:r>
      <w:tab/>
    </w:r>
    <w:bookmarkStart w:id="2" w:name="bkmlogo2"/>
    <w:r>
      <w:rPr>
        <w:rFonts w:ascii="Bosch Office Sans" w:hAnsi="Bosch Office Sans"/>
        <w:color w:val="000000"/>
        <w:sz w:val="20"/>
        <w:lang w:val="en-US"/>
      </w:rPr>
      <w:drawing>
        <wp:inline distT="0" distB="0" distL="0" distR="0" wp14:anchorId="1CA832D4" wp14:editId="7BB29ED1">
          <wp:extent cx="1287780" cy="462280"/>
          <wp:effectExtent l="0" t="0" r="0" b="0"/>
          <wp:docPr id="3" name="Bild 3" descr="Bosch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oschCol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74" r="-24561" b="-13026"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462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Bosch Office Sans" w:hAnsi="Bosch Office Sans"/>
        <w:color w:val="000000"/>
        <w:sz w:val="20"/>
      </w:rPr>
      <w:t xml:space="preserve"> </w:t>
    </w:r>
    <w:bookmarkEnd w:id="2"/>
  </w:p>
  <w:p w14:paraId="10290808" w14:textId="77777777" w:rsidR="00967DAB" w:rsidRPr="006C01C8" w:rsidRDefault="00967DAB">
    <w:pPr>
      <w:pStyle w:val="MLStat"/>
      <w:tabs>
        <w:tab w:val="center" w:pos="4153"/>
        <w:tab w:val="right" w:pos="8306"/>
      </w:tabs>
      <w:spacing w:before="0" w:after="0" w:line="295" w:lineRule="atLeast"/>
      <w:ind w:left="0" w:right="0" w:firstLine="0"/>
      <w:rPr>
        <w:rFonts w:ascii="Bosch Office Sans" w:hAnsi="Bosch Office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1D0A3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3A7B66"/>
    <w:multiLevelType w:val="hybridMultilevel"/>
    <w:tmpl w:val="989074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007E06"/>
    <w:multiLevelType w:val="hybridMultilevel"/>
    <w:tmpl w:val="8C808422"/>
    <w:lvl w:ilvl="0" w:tplc="D910F7A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831EE7"/>
    <w:multiLevelType w:val="hybridMultilevel"/>
    <w:tmpl w:val="4A38BEC6"/>
    <w:lvl w:ilvl="0" w:tplc="F016FFC2">
      <w:start w:val="1"/>
      <w:numFmt w:val="decimal"/>
      <w:lvlText w:val="%1.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>
      <w:start w:val="1"/>
      <w:numFmt w:val="lowerLetter"/>
      <w:lvlText w:val="%5."/>
      <w:lvlJc w:val="left"/>
      <w:pPr>
        <w:ind w:left="3960" w:hanging="360"/>
      </w:pPr>
    </w:lvl>
    <w:lvl w:ilvl="5" w:tplc="0407001B">
      <w:start w:val="1"/>
      <w:numFmt w:val="lowerRoman"/>
      <w:lvlText w:val="%6."/>
      <w:lvlJc w:val="right"/>
      <w:pPr>
        <w:ind w:left="4680" w:hanging="180"/>
      </w:pPr>
    </w:lvl>
    <w:lvl w:ilvl="6" w:tplc="0407000F">
      <w:start w:val="1"/>
      <w:numFmt w:val="decimal"/>
      <w:lvlText w:val="%7."/>
      <w:lvlJc w:val="left"/>
      <w:pPr>
        <w:ind w:left="5400" w:hanging="360"/>
      </w:pPr>
    </w:lvl>
    <w:lvl w:ilvl="7" w:tplc="04070019">
      <w:start w:val="1"/>
      <w:numFmt w:val="lowerLetter"/>
      <w:lvlText w:val="%8."/>
      <w:lvlJc w:val="left"/>
      <w:pPr>
        <w:ind w:left="6120" w:hanging="360"/>
      </w:pPr>
    </w:lvl>
    <w:lvl w:ilvl="8" w:tplc="0407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66152F8"/>
    <w:multiLevelType w:val="singleLevel"/>
    <w:tmpl w:val="5846CCC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72B20E9"/>
    <w:multiLevelType w:val="hybridMultilevel"/>
    <w:tmpl w:val="98183EF2"/>
    <w:lvl w:ilvl="0" w:tplc="E3A8683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B21875"/>
    <w:multiLevelType w:val="hybridMultilevel"/>
    <w:tmpl w:val="C5106E26"/>
    <w:lvl w:ilvl="0" w:tplc="C400C19A">
      <w:start w:val="1"/>
      <w:numFmt w:val="bullet"/>
      <w:pStyle w:val="Strichpunkt"/>
      <w:lvlText w:val="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66470"/>
    <w:multiLevelType w:val="hybridMultilevel"/>
    <w:tmpl w:val="B57E15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0E07DA"/>
    <w:multiLevelType w:val="multilevel"/>
    <w:tmpl w:val="F9FCC3CA"/>
    <w:lvl w:ilvl="0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F10B0"/>
    <w:multiLevelType w:val="hybridMultilevel"/>
    <w:tmpl w:val="ABEAA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550595"/>
    <w:multiLevelType w:val="multilevel"/>
    <w:tmpl w:val="9CF4C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C01410A"/>
    <w:multiLevelType w:val="singleLevel"/>
    <w:tmpl w:val="A8D0D19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6CDF03E8"/>
    <w:multiLevelType w:val="singleLevel"/>
    <w:tmpl w:val="2ADE068E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6"/>
  </w:num>
  <w:num w:numId="5">
    <w:abstractNumId w:val="8"/>
  </w:num>
  <w:num w:numId="6">
    <w:abstractNumId w:val="0"/>
  </w:num>
  <w:num w:numId="7">
    <w:abstractNumId w:val="10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3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pl-PL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activeWritingStyle w:appName="MSWord" w:lang="it-IT" w:vendorID="3" w:dllVersion="517" w:checkStyle="1"/>
  <w:proofState w:spelling="clean"/>
  <w:defaultTabStop w:val="720"/>
  <w:hyphenationZone w:val="142"/>
  <w:drawingGridHorizontalSpacing w:val="142"/>
  <w:drawingGridVerticalSpacing w:val="14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FD7"/>
    <w:rsid w:val="000000AF"/>
    <w:rsid w:val="00001F00"/>
    <w:rsid w:val="0000457D"/>
    <w:rsid w:val="00011D68"/>
    <w:rsid w:val="000203D3"/>
    <w:rsid w:val="00030B0D"/>
    <w:rsid w:val="000320EB"/>
    <w:rsid w:val="000431D2"/>
    <w:rsid w:val="00046DF0"/>
    <w:rsid w:val="00051CA6"/>
    <w:rsid w:val="00054811"/>
    <w:rsid w:val="00055804"/>
    <w:rsid w:val="000644F1"/>
    <w:rsid w:val="00064C5E"/>
    <w:rsid w:val="00072EA8"/>
    <w:rsid w:val="000753BF"/>
    <w:rsid w:val="00080106"/>
    <w:rsid w:val="00080978"/>
    <w:rsid w:val="000869DA"/>
    <w:rsid w:val="00087DBF"/>
    <w:rsid w:val="000951E5"/>
    <w:rsid w:val="000A155E"/>
    <w:rsid w:val="000A30D9"/>
    <w:rsid w:val="000A36B1"/>
    <w:rsid w:val="000A3D05"/>
    <w:rsid w:val="000A6F8D"/>
    <w:rsid w:val="000B11AB"/>
    <w:rsid w:val="000B20FA"/>
    <w:rsid w:val="000B2559"/>
    <w:rsid w:val="000C2765"/>
    <w:rsid w:val="000C7AF9"/>
    <w:rsid w:val="000D13D9"/>
    <w:rsid w:val="000D3977"/>
    <w:rsid w:val="000D3E9B"/>
    <w:rsid w:val="000D3F1E"/>
    <w:rsid w:val="000D4672"/>
    <w:rsid w:val="000D62EE"/>
    <w:rsid w:val="000D6B1C"/>
    <w:rsid w:val="000D7F45"/>
    <w:rsid w:val="000E443A"/>
    <w:rsid w:val="000F4C28"/>
    <w:rsid w:val="000F7CAE"/>
    <w:rsid w:val="000F7E48"/>
    <w:rsid w:val="00100FB2"/>
    <w:rsid w:val="00103121"/>
    <w:rsid w:val="00105B8B"/>
    <w:rsid w:val="00113BFC"/>
    <w:rsid w:val="001200B8"/>
    <w:rsid w:val="00131BD3"/>
    <w:rsid w:val="00132090"/>
    <w:rsid w:val="001336D1"/>
    <w:rsid w:val="00140A8B"/>
    <w:rsid w:val="0014127A"/>
    <w:rsid w:val="00141FFE"/>
    <w:rsid w:val="001428D5"/>
    <w:rsid w:val="0014709E"/>
    <w:rsid w:val="00147602"/>
    <w:rsid w:val="0015571C"/>
    <w:rsid w:val="00157454"/>
    <w:rsid w:val="001616DD"/>
    <w:rsid w:val="001622FF"/>
    <w:rsid w:val="0017189F"/>
    <w:rsid w:val="001819DF"/>
    <w:rsid w:val="001819FF"/>
    <w:rsid w:val="001944BC"/>
    <w:rsid w:val="00194666"/>
    <w:rsid w:val="001949FE"/>
    <w:rsid w:val="001A1340"/>
    <w:rsid w:val="001A2A47"/>
    <w:rsid w:val="001A30BF"/>
    <w:rsid w:val="001A5003"/>
    <w:rsid w:val="001B0CCE"/>
    <w:rsid w:val="001B149D"/>
    <w:rsid w:val="001B1F02"/>
    <w:rsid w:val="001B460A"/>
    <w:rsid w:val="001B4E48"/>
    <w:rsid w:val="001B539B"/>
    <w:rsid w:val="001B56BE"/>
    <w:rsid w:val="001B745A"/>
    <w:rsid w:val="001B7D68"/>
    <w:rsid w:val="001C3446"/>
    <w:rsid w:val="001C5CEA"/>
    <w:rsid w:val="001D0425"/>
    <w:rsid w:val="001D13BF"/>
    <w:rsid w:val="001D24D0"/>
    <w:rsid w:val="001D364A"/>
    <w:rsid w:val="001D4DAF"/>
    <w:rsid w:val="001D5791"/>
    <w:rsid w:val="001E271A"/>
    <w:rsid w:val="001E3A60"/>
    <w:rsid w:val="001E486E"/>
    <w:rsid w:val="001E7635"/>
    <w:rsid w:val="001F0925"/>
    <w:rsid w:val="001F7D42"/>
    <w:rsid w:val="00201B37"/>
    <w:rsid w:val="0020373F"/>
    <w:rsid w:val="00204654"/>
    <w:rsid w:val="00207CE8"/>
    <w:rsid w:val="00210398"/>
    <w:rsid w:val="002171B0"/>
    <w:rsid w:val="002235ED"/>
    <w:rsid w:val="00225F2B"/>
    <w:rsid w:val="00226D1B"/>
    <w:rsid w:val="00230FFA"/>
    <w:rsid w:val="0023372E"/>
    <w:rsid w:val="002351A3"/>
    <w:rsid w:val="00236A68"/>
    <w:rsid w:val="00240F27"/>
    <w:rsid w:val="00245912"/>
    <w:rsid w:val="00247A29"/>
    <w:rsid w:val="00247CE6"/>
    <w:rsid w:val="002531E8"/>
    <w:rsid w:val="00254C09"/>
    <w:rsid w:val="002556F2"/>
    <w:rsid w:val="0025685B"/>
    <w:rsid w:val="002732D7"/>
    <w:rsid w:val="00274C71"/>
    <w:rsid w:val="0029452D"/>
    <w:rsid w:val="00295A44"/>
    <w:rsid w:val="002A158B"/>
    <w:rsid w:val="002A6DC2"/>
    <w:rsid w:val="002A782A"/>
    <w:rsid w:val="002B1728"/>
    <w:rsid w:val="002B384C"/>
    <w:rsid w:val="002B705D"/>
    <w:rsid w:val="002D1247"/>
    <w:rsid w:val="002D27EF"/>
    <w:rsid w:val="002D3539"/>
    <w:rsid w:val="002D3B25"/>
    <w:rsid w:val="002D516B"/>
    <w:rsid w:val="002D5258"/>
    <w:rsid w:val="002D5977"/>
    <w:rsid w:val="002E0B76"/>
    <w:rsid w:val="002E0CF3"/>
    <w:rsid w:val="002E12F4"/>
    <w:rsid w:val="002E3A6B"/>
    <w:rsid w:val="002E4831"/>
    <w:rsid w:val="002E63AF"/>
    <w:rsid w:val="002F17E8"/>
    <w:rsid w:val="002F35E5"/>
    <w:rsid w:val="002F39A3"/>
    <w:rsid w:val="002F4915"/>
    <w:rsid w:val="002F5ED1"/>
    <w:rsid w:val="0030024A"/>
    <w:rsid w:val="003023C5"/>
    <w:rsid w:val="00302FD4"/>
    <w:rsid w:val="003043DA"/>
    <w:rsid w:val="003056D9"/>
    <w:rsid w:val="00310D49"/>
    <w:rsid w:val="00311909"/>
    <w:rsid w:val="00314CFD"/>
    <w:rsid w:val="00323902"/>
    <w:rsid w:val="00324939"/>
    <w:rsid w:val="003363E0"/>
    <w:rsid w:val="0034128A"/>
    <w:rsid w:val="003430F1"/>
    <w:rsid w:val="003461CA"/>
    <w:rsid w:val="003463F5"/>
    <w:rsid w:val="00347689"/>
    <w:rsid w:val="00351EBE"/>
    <w:rsid w:val="00354071"/>
    <w:rsid w:val="00356C25"/>
    <w:rsid w:val="00357D24"/>
    <w:rsid w:val="00363583"/>
    <w:rsid w:val="003643B0"/>
    <w:rsid w:val="00364A0B"/>
    <w:rsid w:val="00377D3B"/>
    <w:rsid w:val="00380744"/>
    <w:rsid w:val="00382F38"/>
    <w:rsid w:val="003956A9"/>
    <w:rsid w:val="00397CA0"/>
    <w:rsid w:val="003A0105"/>
    <w:rsid w:val="003A292F"/>
    <w:rsid w:val="003A4006"/>
    <w:rsid w:val="003A41A9"/>
    <w:rsid w:val="003A60A5"/>
    <w:rsid w:val="003B18D1"/>
    <w:rsid w:val="003B73A8"/>
    <w:rsid w:val="003B7933"/>
    <w:rsid w:val="003C0C4C"/>
    <w:rsid w:val="003C695E"/>
    <w:rsid w:val="003D0CFA"/>
    <w:rsid w:val="003D1E56"/>
    <w:rsid w:val="003D317B"/>
    <w:rsid w:val="003D5019"/>
    <w:rsid w:val="003D56DA"/>
    <w:rsid w:val="003E08AE"/>
    <w:rsid w:val="003E0B4D"/>
    <w:rsid w:val="003E37C9"/>
    <w:rsid w:val="003E50DA"/>
    <w:rsid w:val="003E67BA"/>
    <w:rsid w:val="003E6E15"/>
    <w:rsid w:val="003F3D96"/>
    <w:rsid w:val="003F50C4"/>
    <w:rsid w:val="003F70FA"/>
    <w:rsid w:val="003F735E"/>
    <w:rsid w:val="0040150D"/>
    <w:rsid w:val="00404037"/>
    <w:rsid w:val="004104FF"/>
    <w:rsid w:val="00416030"/>
    <w:rsid w:val="00427C3E"/>
    <w:rsid w:val="00436953"/>
    <w:rsid w:val="004408FB"/>
    <w:rsid w:val="00442EC7"/>
    <w:rsid w:val="004443E3"/>
    <w:rsid w:val="00444832"/>
    <w:rsid w:val="004454F9"/>
    <w:rsid w:val="00447790"/>
    <w:rsid w:val="00450FF1"/>
    <w:rsid w:val="004518EF"/>
    <w:rsid w:val="00454C5A"/>
    <w:rsid w:val="00455840"/>
    <w:rsid w:val="00456C77"/>
    <w:rsid w:val="004602B4"/>
    <w:rsid w:val="0046444D"/>
    <w:rsid w:val="0047124B"/>
    <w:rsid w:val="00473756"/>
    <w:rsid w:val="00486368"/>
    <w:rsid w:val="00487BA8"/>
    <w:rsid w:val="00494D00"/>
    <w:rsid w:val="00494EF5"/>
    <w:rsid w:val="004A0179"/>
    <w:rsid w:val="004A22E6"/>
    <w:rsid w:val="004A4D57"/>
    <w:rsid w:val="004B04F7"/>
    <w:rsid w:val="004B2BBE"/>
    <w:rsid w:val="004B7A5B"/>
    <w:rsid w:val="004C571E"/>
    <w:rsid w:val="004D03E2"/>
    <w:rsid w:val="004D34C3"/>
    <w:rsid w:val="004D59D6"/>
    <w:rsid w:val="004E13BE"/>
    <w:rsid w:val="004E1478"/>
    <w:rsid w:val="004E2D95"/>
    <w:rsid w:val="004E34D3"/>
    <w:rsid w:val="004E5214"/>
    <w:rsid w:val="004E6E84"/>
    <w:rsid w:val="004E7BAE"/>
    <w:rsid w:val="004F30F0"/>
    <w:rsid w:val="004F6546"/>
    <w:rsid w:val="005024DC"/>
    <w:rsid w:val="00507C5B"/>
    <w:rsid w:val="0051270B"/>
    <w:rsid w:val="005127D4"/>
    <w:rsid w:val="005133CE"/>
    <w:rsid w:val="0051383F"/>
    <w:rsid w:val="005165F1"/>
    <w:rsid w:val="0052468B"/>
    <w:rsid w:val="00525068"/>
    <w:rsid w:val="00530B7C"/>
    <w:rsid w:val="00531A6D"/>
    <w:rsid w:val="0053280B"/>
    <w:rsid w:val="005362C9"/>
    <w:rsid w:val="00537285"/>
    <w:rsid w:val="00543978"/>
    <w:rsid w:val="00545353"/>
    <w:rsid w:val="00545F97"/>
    <w:rsid w:val="005537DA"/>
    <w:rsid w:val="0055469F"/>
    <w:rsid w:val="00555679"/>
    <w:rsid w:val="0056322C"/>
    <w:rsid w:val="00571C93"/>
    <w:rsid w:val="00574B2B"/>
    <w:rsid w:val="00575E84"/>
    <w:rsid w:val="00577FB1"/>
    <w:rsid w:val="0058176F"/>
    <w:rsid w:val="00582DF3"/>
    <w:rsid w:val="00584FFA"/>
    <w:rsid w:val="00592EC2"/>
    <w:rsid w:val="005B0A03"/>
    <w:rsid w:val="005B37E7"/>
    <w:rsid w:val="005B77A8"/>
    <w:rsid w:val="005C0A31"/>
    <w:rsid w:val="005C6B06"/>
    <w:rsid w:val="005D3DA4"/>
    <w:rsid w:val="005E01C4"/>
    <w:rsid w:val="005E186D"/>
    <w:rsid w:val="005E2021"/>
    <w:rsid w:val="005E2CD1"/>
    <w:rsid w:val="005E4D58"/>
    <w:rsid w:val="005E6DD4"/>
    <w:rsid w:val="006032BF"/>
    <w:rsid w:val="00606AC0"/>
    <w:rsid w:val="0060729C"/>
    <w:rsid w:val="006107C0"/>
    <w:rsid w:val="00611D72"/>
    <w:rsid w:val="00615B0C"/>
    <w:rsid w:val="00620444"/>
    <w:rsid w:val="00621733"/>
    <w:rsid w:val="00622048"/>
    <w:rsid w:val="00623713"/>
    <w:rsid w:val="00625A43"/>
    <w:rsid w:val="00636FF4"/>
    <w:rsid w:val="006402A1"/>
    <w:rsid w:val="0064078C"/>
    <w:rsid w:val="00641AB2"/>
    <w:rsid w:val="00642917"/>
    <w:rsid w:val="00642EA2"/>
    <w:rsid w:val="00647928"/>
    <w:rsid w:val="00652863"/>
    <w:rsid w:val="00657792"/>
    <w:rsid w:val="00660AD1"/>
    <w:rsid w:val="00661441"/>
    <w:rsid w:val="00664D9D"/>
    <w:rsid w:val="006653E7"/>
    <w:rsid w:val="00670816"/>
    <w:rsid w:val="00674D77"/>
    <w:rsid w:val="006755E6"/>
    <w:rsid w:val="006762F0"/>
    <w:rsid w:val="00676406"/>
    <w:rsid w:val="006770F2"/>
    <w:rsid w:val="006777B7"/>
    <w:rsid w:val="00681B64"/>
    <w:rsid w:val="00681BDF"/>
    <w:rsid w:val="00690D1E"/>
    <w:rsid w:val="00691502"/>
    <w:rsid w:val="006930E3"/>
    <w:rsid w:val="00693FE9"/>
    <w:rsid w:val="00694905"/>
    <w:rsid w:val="006A67AE"/>
    <w:rsid w:val="006B28F6"/>
    <w:rsid w:val="006B3E6F"/>
    <w:rsid w:val="006B6A41"/>
    <w:rsid w:val="006C01C8"/>
    <w:rsid w:val="006C6100"/>
    <w:rsid w:val="006C6542"/>
    <w:rsid w:val="006D0DF5"/>
    <w:rsid w:val="006D0E17"/>
    <w:rsid w:val="006D1100"/>
    <w:rsid w:val="006D2CB7"/>
    <w:rsid w:val="006D63C3"/>
    <w:rsid w:val="006E1330"/>
    <w:rsid w:val="006E20FF"/>
    <w:rsid w:val="006E5288"/>
    <w:rsid w:val="006E6A08"/>
    <w:rsid w:val="006F0FC3"/>
    <w:rsid w:val="006F66F7"/>
    <w:rsid w:val="00704426"/>
    <w:rsid w:val="00710F2F"/>
    <w:rsid w:val="00723B89"/>
    <w:rsid w:val="00727830"/>
    <w:rsid w:val="00734361"/>
    <w:rsid w:val="007346EB"/>
    <w:rsid w:val="00734F70"/>
    <w:rsid w:val="00735116"/>
    <w:rsid w:val="00736159"/>
    <w:rsid w:val="007371DA"/>
    <w:rsid w:val="00746026"/>
    <w:rsid w:val="00747826"/>
    <w:rsid w:val="00751992"/>
    <w:rsid w:val="0075291F"/>
    <w:rsid w:val="007555F3"/>
    <w:rsid w:val="007634B6"/>
    <w:rsid w:val="00765F6C"/>
    <w:rsid w:val="00766BA4"/>
    <w:rsid w:val="00770129"/>
    <w:rsid w:val="0077141A"/>
    <w:rsid w:val="00773113"/>
    <w:rsid w:val="007760C6"/>
    <w:rsid w:val="007807A5"/>
    <w:rsid w:val="00781A3E"/>
    <w:rsid w:val="007854B6"/>
    <w:rsid w:val="007912CC"/>
    <w:rsid w:val="0079319A"/>
    <w:rsid w:val="00794BF6"/>
    <w:rsid w:val="0079546C"/>
    <w:rsid w:val="00796DAB"/>
    <w:rsid w:val="007A2ED7"/>
    <w:rsid w:val="007B3C28"/>
    <w:rsid w:val="007B534E"/>
    <w:rsid w:val="007B5F3A"/>
    <w:rsid w:val="007B73F2"/>
    <w:rsid w:val="007C0D48"/>
    <w:rsid w:val="007C0EE5"/>
    <w:rsid w:val="007C42AA"/>
    <w:rsid w:val="007C4686"/>
    <w:rsid w:val="007C78E5"/>
    <w:rsid w:val="007D5635"/>
    <w:rsid w:val="007D57D2"/>
    <w:rsid w:val="007D5B2D"/>
    <w:rsid w:val="007D6E97"/>
    <w:rsid w:val="007E1CC2"/>
    <w:rsid w:val="007F7928"/>
    <w:rsid w:val="007F7CC7"/>
    <w:rsid w:val="00802C20"/>
    <w:rsid w:val="00804CF3"/>
    <w:rsid w:val="00807D06"/>
    <w:rsid w:val="00812908"/>
    <w:rsid w:val="008135FA"/>
    <w:rsid w:val="00817FAD"/>
    <w:rsid w:val="00820E76"/>
    <w:rsid w:val="008220FA"/>
    <w:rsid w:val="0082297B"/>
    <w:rsid w:val="00834C51"/>
    <w:rsid w:val="00836FF8"/>
    <w:rsid w:val="00842D38"/>
    <w:rsid w:val="00843CEC"/>
    <w:rsid w:val="00847718"/>
    <w:rsid w:val="008506BC"/>
    <w:rsid w:val="00852697"/>
    <w:rsid w:val="0085649C"/>
    <w:rsid w:val="00857CC9"/>
    <w:rsid w:val="00862E2F"/>
    <w:rsid w:val="00863961"/>
    <w:rsid w:val="00863EE9"/>
    <w:rsid w:val="00877239"/>
    <w:rsid w:val="00882F07"/>
    <w:rsid w:val="00883DFC"/>
    <w:rsid w:val="0088409F"/>
    <w:rsid w:val="00884EBA"/>
    <w:rsid w:val="008855B9"/>
    <w:rsid w:val="00887814"/>
    <w:rsid w:val="0089054D"/>
    <w:rsid w:val="00894559"/>
    <w:rsid w:val="00895AA7"/>
    <w:rsid w:val="00897485"/>
    <w:rsid w:val="00897928"/>
    <w:rsid w:val="008A2D15"/>
    <w:rsid w:val="008A470F"/>
    <w:rsid w:val="008A5B40"/>
    <w:rsid w:val="008A6807"/>
    <w:rsid w:val="008B1169"/>
    <w:rsid w:val="008B43F9"/>
    <w:rsid w:val="008C2D50"/>
    <w:rsid w:val="008C7C45"/>
    <w:rsid w:val="008D22FB"/>
    <w:rsid w:val="008D4370"/>
    <w:rsid w:val="008D4668"/>
    <w:rsid w:val="008D4FF7"/>
    <w:rsid w:val="008D6936"/>
    <w:rsid w:val="008D7ADC"/>
    <w:rsid w:val="008E0478"/>
    <w:rsid w:val="008E33B5"/>
    <w:rsid w:val="008E3AB2"/>
    <w:rsid w:val="008E3BFE"/>
    <w:rsid w:val="008F0E98"/>
    <w:rsid w:val="009132D6"/>
    <w:rsid w:val="00914C4D"/>
    <w:rsid w:val="00914FC3"/>
    <w:rsid w:val="00917643"/>
    <w:rsid w:val="00920A09"/>
    <w:rsid w:val="00922B7A"/>
    <w:rsid w:val="00924C7D"/>
    <w:rsid w:val="0092554A"/>
    <w:rsid w:val="009330C0"/>
    <w:rsid w:val="0094278C"/>
    <w:rsid w:val="00944575"/>
    <w:rsid w:val="00945EF2"/>
    <w:rsid w:val="00946BB8"/>
    <w:rsid w:val="00946DE9"/>
    <w:rsid w:val="00947968"/>
    <w:rsid w:val="00950B6A"/>
    <w:rsid w:val="00954431"/>
    <w:rsid w:val="009579D1"/>
    <w:rsid w:val="00962958"/>
    <w:rsid w:val="00963B43"/>
    <w:rsid w:val="00964AA6"/>
    <w:rsid w:val="009658D0"/>
    <w:rsid w:val="00967DAB"/>
    <w:rsid w:val="009745A1"/>
    <w:rsid w:val="00977713"/>
    <w:rsid w:val="0098012D"/>
    <w:rsid w:val="00980141"/>
    <w:rsid w:val="00980700"/>
    <w:rsid w:val="009832F6"/>
    <w:rsid w:val="00983B5D"/>
    <w:rsid w:val="00985904"/>
    <w:rsid w:val="0099273B"/>
    <w:rsid w:val="0099551F"/>
    <w:rsid w:val="009957E2"/>
    <w:rsid w:val="00997BDA"/>
    <w:rsid w:val="009A2F9A"/>
    <w:rsid w:val="009A63B3"/>
    <w:rsid w:val="009A6F3C"/>
    <w:rsid w:val="009B1A9B"/>
    <w:rsid w:val="009B3AE2"/>
    <w:rsid w:val="009B6C43"/>
    <w:rsid w:val="009B6DCE"/>
    <w:rsid w:val="009C512A"/>
    <w:rsid w:val="009C56EE"/>
    <w:rsid w:val="009C6A3F"/>
    <w:rsid w:val="009D0AF0"/>
    <w:rsid w:val="009D4B98"/>
    <w:rsid w:val="009D527F"/>
    <w:rsid w:val="009D6FC5"/>
    <w:rsid w:val="009E0225"/>
    <w:rsid w:val="009E1685"/>
    <w:rsid w:val="009E321A"/>
    <w:rsid w:val="009E50A5"/>
    <w:rsid w:val="009F4A8C"/>
    <w:rsid w:val="009F6544"/>
    <w:rsid w:val="00A01DB2"/>
    <w:rsid w:val="00A02CC6"/>
    <w:rsid w:val="00A064CA"/>
    <w:rsid w:val="00A0738C"/>
    <w:rsid w:val="00A1692E"/>
    <w:rsid w:val="00A16C59"/>
    <w:rsid w:val="00A20D7B"/>
    <w:rsid w:val="00A23CA0"/>
    <w:rsid w:val="00A23F41"/>
    <w:rsid w:val="00A25FBA"/>
    <w:rsid w:val="00A30D26"/>
    <w:rsid w:val="00A32B03"/>
    <w:rsid w:val="00A340A4"/>
    <w:rsid w:val="00A35631"/>
    <w:rsid w:val="00A368FC"/>
    <w:rsid w:val="00A410BD"/>
    <w:rsid w:val="00A421D9"/>
    <w:rsid w:val="00A43604"/>
    <w:rsid w:val="00A453A0"/>
    <w:rsid w:val="00A46251"/>
    <w:rsid w:val="00A47AA5"/>
    <w:rsid w:val="00A47D0D"/>
    <w:rsid w:val="00A51302"/>
    <w:rsid w:val="00A52C27"/>
    <w:rsid w:val="00A54573"/>
    <w:rsid w:val="00A71503"/>
    <w:rsid w:val="00A73120"/>
    <w:rsid w:val="00A82039"/>
    <w:rsid w:val="00A823F6"/>
    <w:rsid w:val="00A82F52"/>
    <w:rsid w:val="00A82FB7"/>
    <w:rsid w:val="00A87CA5"/>
    <w:rsid w:val="00A922B0"/>
    <w:rsid w:val="00A9316B"/>
    <w:rsid w:val="00AA0E57"/>
    <w:rsid w:val="00AA1889"/>
    <w:rsid w:val="00AB04A1"/>
    <w:rsid w:val="00AB184E"/>
    <w:rsid w:val="00AB213E"/>
    <w:rsid w:val="00AB25AF"/>
    <w:rsid w:val="00AB3362"/>
    <w:rsid w:val="00AB3515"/>
    <w:rsid w:val="00AB429B"/>
    <w:rsid w:val="00AC44A5"/>
    <w:rsid w:val="00AC5B96"/>
    <w:rsid w:val="00AD1AF7"/>
    <w:rsid w:val="00AD221B"/>
    <w:rsid w:val="00AD690C"/>
    <w:rsid w:val="00AE2A8A"/>
    <w:rsid w:val="00AE2C80"/>
    <w:rsid w:val="00AE3223"/>
    <w:rsid w:val="00AE337E"/>
    <w:rsid w:val="00AE6201"/>
    <w:rsid w:val="00AE65E0"/>
    <w:rsid w:val="00AF0AF4"/>
    <w:rsid w:val="00AF3B0C"/>
    <w:rsid w:val="00AF5DD7"/>
    <w:rsid w:val="00B02B54"/>
    <w:rsid w:val="00B0525C"/>
    <w:rsid w:val="00B100D5"/>
    <w:rsid w:val="00B11079"/>
    <w:rsid w:val="00B11631"/>
    <w:rsid w:val="00B1350E"/>
    <w:rsid w:val="00B13824"/>
    <w:rsid w:val="00B14180"/>
    <w:rsid w:val="00B142F3"/>
    <w:rsid w:val="00B146A0"/>
    <w:rsid w:val="00B24456"/>
    <w:rsid w:val="00B3353C"/>
    <w:rsid w:val="00B3748F"/>
    <w:rsid w:val="00B416DE"/>
    <w:rsid w:val="00B447A8"/>
    <w:rsid w:val="00B44D7E"/>
    <w:rsid w:val="00B45C03"/>
    <w:rsid w:val="00B469C6"/>
    <w:rsid w:val="00B46D48"/>
    <w:rsid w:val="00B47348"/>
    <w:rsid w:val="00B529E3"/>
    <w:rsid w:val="00B53146"/>
    <w:rsid w:val="00B55BF0"/>
    <w:rsid w:val="00B57F86"/>
    <w:rsid w:val="00B57F91"/>
    <w:rsid w:val="00B6040D"/>
    <w:rsid w:val="00B64E44"/>
    <w:rsid w:val="00B730C0"/>
    <w:rsid w:val="00B7545A"/>
    <w:rsid w:val="00B84685"/>
    <w:rsid w:val="00B87967"/>
    <w:rsid w:val="00B92BC0"/>
    <w:rsid w:val="00B95462"/>
    <w:rsid w:val="00BA2E2C"/>
    <w:rsid w:val="00BA5714"/>
    <w:rsid w:val="00BA6360"/>
    <w:rsid w:val="00BA72BF"/>
    <w:rsid w:val="00BB114F"/>
    <w:rsid w:val="00BB3E52"/>
    <w:rsid w:val="00BC0EAA"/>
    <w:rsid w:val="00BC0FB0"/>
    <w:rsid w:val="00BC3357"/>
    <w:rsid w:val="00BC36B2"/>
    <w:rsid w:val="00BC3765"/>
    <w:rsid w:val="00BD0B7D"/>
    <w:rsid w:val="00BD2295"/>
    <w:rsid w:val="00BD49F3"/>
    <w:rsid w:val="00BD4AB4"/>
    <w:rsid w:val="00BD7D62"/>
    <w:rsid w:val="00BE05BE"/>
    <w:rsid w:val="00BE79FC"/>
    <w:rsid w:val="00BE7C11"/>
    <w:rsid w:val="00BF085E"/>
    <w:rsid w:val="00BF2C05"/>
    <w:rsid w:val="00BF5B99"/>
    <w:rsid w:val="00C0663A"/>
    <w:rsid w:val="00C115D0"/>
    <w:rsid w:val="00C12D11"/>
    <w:rsid w:val="00C13F7D"/>
    <w:rsid w:val="00C1606F"/>
    <w:rsid w:val="00C169CC"/>
    <w:rsid w:val="00C17102"/>
    <w:rsid w:val="00C21165"/>
    <w:rsid w:val="00C2212D"/>
    <w:rsid w:val="00C233B0"/>
    <w:rsid w:val="00C30C39"/>
    <w:rsid w:val="00C34AB6"/>
    <w:rsid w:val="00C42870"/>
    <w:rsid w:val="00C42E7D"/>
    <w:rsid w:val="00C43B0F"/>
    <w:rsid w:val="00C441B4"/>
    <w:rsid w:val="00C4468A"/>
    <w:rsid w:val="00C5418D"/>
    <w:rsid w:val="00C54ED0"/>
    <w:rsid w:val="00C55357"/>
    <w:rsid w:val="00C557C7"/>
    <w:rsid w:val="00C602E4"/>
    <w:rsid w:val="00C60E18"/>
    <w:rsid w:val="00C62753"/>
    <w:rsid w:val="00C63E44"/>
    <w:rsid w:val="00C646FB"/>
    <w:rsid w:val="00C65576"/>
    <w:rsid w:val="00C660F6"/>
    <w:rsid w:val="00C66474"/>
    <w:rsid w:val="00C71CC7"/>
    <w:rsid w:val="00C72338"/>
    <w:rsid w:val="00C8129B"/>
    <w:rsid w:val="00C81509"/>
    <w:rsid w:val="00C81D68"/>
    <w:rsid w:val="00C927F4"/>
    <w:rsid w:val="00C92EBD"/>
    <w:rsid w:val="00C9417E"/>
    <w:rsid w:val="00CA4C71"/>
    <w:rsid w:val="00CA4D37"/>
    <w:rsid w:val="00CA5DD3"/>
    <w:rsid w:val="00CB379D"/>
    <w:rsid w:val="00CB3D9B"/>
    <w:rsid w:val="00CB4A1C"/>
    <w:rsid w:val="00CB6197"/>
    <w:rsid w:val="00CD088C"/>
    <w:rsid w:val="00CD5705"/>
    <w:rsid w:val="00CE10F5"/>
    <w:rsid w:val="00CE13E9"/>
    <w:rsid w:val="00CE3473"/>
    <w:rsid w:val="00CE6C0A"/>
    <w:rsid w:val="00CF2655"/>
    <w:rsid w:val="00CF59AD"/>
    <w:rsid w:val="00CF796A"/>
    <w:rsid w:val="00D00545"/>
    <w:rsid w:val="00D02775"/>
    <w:rsid w:val="00D049F0"/>
    <w:rsid w:val="00D04CC1"/>
    <w:rsid w:val="00D06CAC"/>
    <w:rsid w:val="00D11B94"/>
    <w:rsid w:val="00D17EFF"/>
    <w:rsid w:val="00D20935"/>
    <w:rsid w:val="00D259F7"/>
    <w:rsid w:val="00D269C2"/>
    <w:rsid w:val="00D30F67"/>
    <w:rsid w:val="00D3232D"/>
    <w:rsid w:val="00D3431C"/>
    <w:rsid w:val="00D40FD7"/>
    <w:rsid w:val="00D56803"/>
    <w:rsid w:val="00D60577"/>
    <w:rsid w:val="00D61A44"/>
    <w:rsid w:val="00D648C7"/>
    <w:rsid w:val="00D651C9"/>
    <w:rsid w:val="00D65A24"/>
    <w:rsid w:val="00D72E1D"/>
    <w:rsid w:val="00D72F01"/>
    <w:rsid w:val="00D81D4A"/>
    <w:rsid w:val="00D82A0B"/>
    <w:rsid w:val="00D84BC1"/>
    <w:rsid w:val="00D90BC0"/>
    <w:rsid w:val="00D94188"/>
    <w:rsid w:val="00D95E20"/>
    <w:rsid w:val="00DA18B7"/>
    <w:rsid w:val="00DA2F71"/>
    <w:rsid w:val="00DA5EC6"/>
    <w:rsid w:val="00DB0A28"/>
    <w:rsid w:val="00DB3B25"/>
    <w:rsid w:val="00DB4D28"/>
    <w:rsid w:val="00DB64D5"/>
    <w:rsid w:val="00DC462E"/>
    <w:rsid w:val="00DD0E60"/>
    <w:rsid w:val="00DD144B"/>
    <w:rsid w:val="00DD26B8"/>
    <w:rsid w:val="00DD38E5"/>
    <w:rsid w:val="00DD53A9"/>
    <w:rsid w:val="00DE1E89"/>
    <w:rsid w:val="00DE2B41"/>
    <w:rsid w:val="00DE33E6"/>
    <w:rsid w:val="00DE5993"/>
    <w:rsid w:val="00DE6620"/>
    <w:rsid w:val="00DF0405"/>
    <w:rsid w:val="00DF0DDB"/>
    <w:rsid w:val="00DF59E1"/>
    <w:rsid w:val="00DF7724"/>
    <w:rsid w:val="00DF7A3F"/>
    <w:rsid w:val="00E0242F"/>
    <w:rsid w:val="00E02E59"/>
    <w:rsid w:val="00E03060"/>
    <w:rsid w:val="00E0497F"/>
    <w:rsid w:val="00E070B1"/>
    <w:rsid w:val="00E12CFD"/>
    <w:rsid w:val="00E13930"/>
    <w:rsid w:val="00E14963"/>
    <w:rsid w:val="00E20A55"/>
    <w:rsid w:val="00E22BEF"/>
    <w:rsid w:val="00E22D65"/>
    <w:rsid w:val="00E23BF6"/>
    <w:rsid w:val="00E3023A"/>
    <w:rsid w:val="00E315E9"/>
    <w:rsid w:val="00E34E3B"/>
    <w:rsid w:val="00E36A7F"/>
    <w:rsid w:val="00E3724F"/>
    <w:rsid w:val="00E40E1D"/>
    <w:rsid w:val="00E43616"/>
    <w:rsid w:val="00E45E63"/>
    <w:rsid w:val="00E51AE3"/>
    <w:rsid w:val="00E51E43"/>
    <w:rsid w:val="00E53A3B"/>
    <w:rsid w:val="00E56E3F"/>
    <w:rsid w:val="00E7273F"/>
    <w:rsid w:val="00E742F5"/>
    <w:rsid w:val="00E75F13"/>
    <w:rsid w:val="00E76ABE"/>
    <w:rsid w:val="00E76C6B"/>
    <w:rsid w:val="00E81E0A"/>
    <w:rsid w:val="00E82048"/>
    <w:rsid w:val="00E8583C"/>
    <w:rsid w:val="00E86EB9"/>
    <w:rsid w:val="00E908FA"/>
    <w:rsid w:val="00E92CA2"/>
    <w:rsid w:val="00E93B50"/>
    <w:rsid w:val="00E96897"/>
    <w:rsid w:val="00EA1F50"/>
    <w:rsid w:val="00EA7F36"/>
    <w:rsid w:val="00EC2470"/>
    <w:rsid w:val="00EC2951"/>
    <w:rsid w:val="00EC29E6"/>
    <w:rsid w:val="00EC6FCF"/>
    <w:rsid w:val="00EC7018"/>
    <w:rsid w:val="00ED513D"/>
    <w:rsid w:val="00ED6C8B"/>
    <w:rsid w:val="00EE03CC"/>
    <w:rsid w:val="00EE66F8"/>
    <w:rsid w:val="00EF30E5"/>
    <w:rsid w:val="00EF5BEB"/>
    <w:rsid w:val="00F049DF"/>
    <w:rsid w:val="00F05AAE"/>
    <w:rsid w:val="00F119C7"/>
    <w:rsid w:val="00F11BAE"/>
    <w:rsid w:val="00F13C98"/>
    <w:rsid w:val="00F17F5F"/>
    <w:rsid w:val="00F2028A"/>
    <w:rsid w:val="00F20814"/>
    <w:rsid w:val="00F236D7"/>
    <w:rsid w:val="00F26958"/>
    <w:rsid w:val="00F279AD"/>
    <w:rsid w:val="00F3168A"/>
    <w:rsid w:val="00F32481"/>
    <w:rsid w:val="00F4074E"/>
    <w:rsid w:val="00F40D20"/>
    <w:rsid w:val="00F41A46"/>
    <w:rsid w:val="00F44032"/>
    <w:rsid w:val="00F64171"/>
    <w:rsid w:val="00F728CF"/>
    <w:rsid w:val="00F76632"/>
    <w:rsid w:val="00F8499B"/>
    <w:rsid w:val="00F855A2"/>
    <w:rsid w:val="00F85875"/>
    <w:rsid w:val="00F86BD5"/>
    <w:rsid w:val="00F90682"/>
    <w:rsid w:val="00F9096F"/>
    <w:rsid w:val="00F91022"/>
    <w:rsid w:val="00FA28DE"/>
    <w:rsid w:val="00FA32A6"/>
    <w:rsid w:val="00FA650B"/>
    <w:rsid w:val="00FB3705"/>
    <w:rsid w:val="00FC7AB7"/>
    <w:rsid w:val="00FD3C9C"/>
    <w:rsid w:val="00FD67B7"/>
    <w:rsid w:val="00FE0AB2"/>
    <w:rsid w:val="00FE2060"/>
    <w:rsid w:val="00FE7BA5"/>
    <w:rsid w:val="00FF1274"/>
    <w:rsid w:val="00FF4C74"/>
    <w:rsid w:val="00FF7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6D94E33C"/>
  <w15:docId w15:val="{44A11528-C9D7-4DED-8CA4-0201F2E0A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C01C8"/>
    <w:pPr>
      <w:spacing w:line="340" w:lineRule="atLeast"/>
    </w:pPr>
    <w:rPr>
      <w:rFonts w:ascii="Bosch Office Sans" w:hAnsi="Bosch Office Sans"/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LStat">
    <w:name w:val="MLStat"/>
    <w:basedOn w:val="Normalny"/>
    <w:rsid w:val="001A2A47"/>
    <w:pPr>
      <w:spacing w:before="2" w:after="2" w:line="20" w:lineRule="exact"/>
      <w:ind w:left="2000" w:right="2000" w:firstLine="2000"/>
    </w:pPr>
    <w:rPr>
      <w:rFonts w:ascii="MLStat" w:hAnsi="MLStat"/>
      <w:noProof/>
      <w:sz w:val="2"/>
    </w:rPr>
  </w:style>
  <w:style w:type="paragraph" w:styleId="Nagwek">
    <w:name w:val="header"/>
    <w:basedOn w:val="Normalny"/>
    <w:rsid w:val="001A2A47"/>
    <w:pPr>
      <w:tabs>
        <w:tab w:val="center" w:pos="4153"/>
        <w:tab w:val="right" w:pos="8306"/>
      </w:tabs>
    </w:pPr>
  </w:style>
  <w:style w:type="paragraph" w:styleId="Stopka">
    <w:name w:val="footer"/>
    <w:basedOn w:val="Normalny"/>
    <w:rsid w:val="001A2A47"/>
    <w:pPr>
      <w:tabs>
        <w:tab w:val="center" w:pos="4153"/>
        <w:tab w:val="right" w:pos="8306"/>
      </w:tabs>
    </w:pPr>
  </w:style>
  <w:style w:type="paragraph" w:customStyle="1" w:styleId="Oberzeile">
    <w:name w:val="Oberzeile"/>
    <w:basedOn w:val="Normalny"/>
    <w:next w:val="Headline"/>
    <w:rsid w:val="001A2A47"/>
    <w:pPr>
      <w:spacing w:line="240" w:lineRule="auto"/>
    </w:pPr>
    <w:rPr>
      <w:sz w:val="30"/>
    </w:rPr>
  </w:style>
  <w:style w:type="paragraph" w:customStyle="1" w:styleId="Headline">
    <w:name w:val="Headline"/>
    <w:basedOn w:val="Normalny"/>
    <w:next w:val="Unterzeile"/>
    <w:rsid w:val="006C01C8"/>
    <w:pPr>
      <w:spacing w:line="240" w:lineRule="auto"/>
    </w:pPr>
    <w:rPr>
      <w:b/>
      <w:sz w:val="30"/>
      <w:szCs w:val="30"/>
    </w:rPr>
  </w:style>
  <w:style w:type="paragraph" w:customStyle="1" w:styleId="Unterzeile">
    <w:name w:val="Unterzeile"/>
    <w:basedOn w:val="Normalny"/>
    <w:next w:val="Normalny"/>
    <w:rsid w:val="001A2A47"/>
    <w:pPr>
      <w:spacing w:line="240" w:lineRule="auto"/>
    </w:pPr>
    <w:rPr>
      <w:sz w:val="30"/>
      <w:szCs w:val="30"/>
    </w:rPr>
  </w:style>
  <w:style w:type="paragraph" w:customStyle="1" w:styleId="Strichpunkt">
    <w:name w:val="Strichpunkt"/>
    <w:basedOn w:val="Normalny"/>
    <w:rsid w:val="001A2A47"/>
    <w:pPr>
      <w:numPr>
        <w:numId w:val="4"/>
      </w:numPr>
    </w:pPr>
  </w:style>
  <w:style w:type="paragraph" w:customStyle="1" w:styleId="Zwischenberschrift">
    <w:name w:val="Zwischenüberschrift"/>
    <w:basedOn w:val="Normalny"/>
    <w:next w:val="Normalny"/>
    <w:rsid w:val="006C01C8"/>
    <w:rPr>
      <w:b/>
    </w:rPr>
  </w:style>
  <w:style w:type="paragraph" w:customStyle="1" w:styleId="mlstat0">
    <w:name w:val="mlstat"/>
    <w:basedOn w:val="Normalny"/>
    <w:rsid w:val="006C01C8"/>
    <w:pPr>
      <w:spacing w:before="100" w:beforeAutospacing="1" w:after="100" w:afterAutospacing="1" w:line="240" w:lineRule="auto"/>
    </w:pPr>
    <w:rPr>
      <w:rFonts w:eastAsia="Calibri"/>
      <w:sz w:val="24"/>
      <w:szCs w:val="24"/>
      <w:lang w:eastAsia="de-DE"/>
    </w:rPr>
  </w:style>
  <w:style w:type="character" w:styleId="Hipercze">
    <w:name w:val="Hyperlink"/>
    <w:basedOn w:val="Domylnaczcionkaakapitu"/>
    <w:uiPriority w:val="99"/>
    <w:rsid w:val="001A2A47"/>
    <w:rPr>
      <w:color w:val="0000FF"/>
      <w:u w:val="single"/>
    </w:rPr>
  </w:style>
  <w:style w:type="paragraph" w:styleId="Tekstdymka">
    <w:name w:val="Balloon Text"/>
    <w:basedOn w:val="Normalny"/>
    <w:semiHidden/>
    <w:rsid w:val="001A2A47"/>
    <w:rPr>
      <w:rFonts w:ascii="Tahoma" w:hAnsi="Tahoma" w:cs="Tahoma"/>
      <w:sz w:val="16"/>
      <w:szCs w:val="16"/>
    </w:rPr>
  </w:style>
  <w:style w:type="character" w:styleId="UyteHipercze">
    <w:name w:val="FollowedHyperlink"/>
    <w:basedOn w:val="Domylnaczcionkaakapitu"/>
    <w:rsid w:val="001B0CCE"/>
    <w:rPr>
      <w:color w:val="606420"/>
      <w:u w:val="single"/>
    </w:rPr>
  </w:style>
  <w:style w:type="character" w:customStyle="1" w:styleId="NichtaufgelsteErwhnung1">
    <w:name w:val="Nicht aufgelöste Erwähnung1"/>
    <w:basedOn w:val="Domylnaczcionkaakapitu"/>
    <w:uiPriority w:val="99"/>
    <w:semiHidden/>
    <w:unhideWhenUsed/>
    <w:rsid w:val="003B7933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semiHidden/>
    <w:unhideWhenUsed/>
    <w:rsid w:val="002D597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D59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D5977"/>
    <w:rPr>
      <w:rFonts w:ascii="Bosch Office Sans" w:hAnsi="Bosch Office Sans"/>
      <w:lang w:val="pl-PL"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D59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D5977"/>
    <w:rPr>
      <w:rFonts w:ascii="Bosch Office Sans" w:hAnsi="Bosch Office Sans"/>
      <w:b/>
      <w:bCs/>
      <w:lang w:val="pl-PL" w:eastAsia="en-US"/>
    </w:rPr>
  </w:style>
  <w:style w:type="paragraph" w:styleId="Akapitzlist">
    <w:name w:val="List Paragraph"/>
    <w:basedOn w:val="Normalny"/>
    <w:uiPriority w:val="34"/>
    <w:qFormat/>
    <w:rsid w:val="0017189F"/>
    <w:pPr>
      <w:spacing w:after="160" w:line="252" w:lineRule="auto"/>
      <w:ind w:left="720"/>
      <w:contextualSpacing/>
    </w:pPr>
    <w:rPr>
      <w:rFonts w:ascii="Calibri" w:eastAsiaTheme="minorHAnsi" w:hAnsi="Calibri" w:cs="Calibri"/>
      <w:sz w:val="22"/>
      <w:szCs w:val="22"/>
    </w:rPr>
  </w:style>
  <w:style w:type="paragraph" w:styleId="NormalnyWeb">
    <w:name w:val="Normal (Web)"/>
    <w:basedOn w:val="Normalny"/>
    <w:uiPriority w:val="99"/>
    <w:semiHidden/>
    <w:unhideWhenUsed/>
    <w:rsid w:val="003D31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de-DE"/>
    </w:rPr>
  </w:style>
  <w:style w:type="character" w:styleId="Pogrubienie">
    <w:name w:val="Strong"/>
    <w:basedOn w:val="Domylnaczcionkaakapitu"/>
    <w:uiPriority w:val="22"/>
    <w:qFormat/>
    <w:rsid w:val="003D317B"/>
    <w:rPr>
      <w:b/>
      <w:bCs/>
    </w:rPr>
  </w:style>
  <w:style w:type="paragraph" w:styleId="Tekstprzypisudolnego">
    <w:name w:val="footnote text"/>
    <w:basedOn w:val="Normalny"/>
    <w:link w:val="TekstprzypisudolnegoZnak"/>
    <w:semiHidden/>
    <w:unhideWhenUsed/>
    <w:rsid w:val="00F279AD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279AD"/>
    <w:rPr>
      <w:rFonts w:ascii="Bosch Office Sans" w:hAnsi="Bosch Office Sans"/>
      <w:lang w:val="pl-PL" w:eastAsia="en-US"/>
    </w:rPr>
  </w:style>
  <w:style w:type="character" w:styleId="Odwoanieprzypisudolnego">
    <w:name w:val="footnote reference"/>
    <w:basedOn w:val="Domylnaczcionkaakapitu"/>
    <w:semiHidden/>
    <w:unhideWhenUsed/>
    <w:rsid w:val="00F279AD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636FF4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636FF4"/>
    <w:rPr>
      <w:rFonts w:ascii="Consolas" w:hAnsi="Consolas"/>
      <w:lang w:val="pl-PL" w:eastAsia="en-US"/>
    </w:rPr>
  </w:style>
  <w:style w:type="character" w:customStyle="1" w:styleId="acopre">
    <w:name w:val="acopre"/>
    <w:basedOn w:val="Domylnaczcionkaakapitu"/>
    <w:rsid w:val="0055469F"/>
  </w:style>
  <w:style w:type="character" w:styleId="Uwydatnienie">
    <w:name w:val="Emphasis"/>
    <w:basedOn w:val="Domylnaczcionkaakapitu"/>
    <w:uiPriority w:val="20"/>
    <w:qFormat/>
    <w:rsid w:val="0055469F"/>
    <w:rPr>
      <w:i/>
      <w:iCs/>
    </w:rPr>
  </w:style>
  <w:style w:type="paragraph" w:styleId="Poprawka">
    <w:name w:val="Revision"/>
    <w:hidden/>
    <w:uiPriority w:val="99"/>
    <w:semiHidden/>
    <w:rsid w:val="00351EBE"/>
    <w:rPr>
      <w:rFonts w:ascii="Bosch Office Sans" w:hAnsi="Bosch Office San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bosch-prasa.pl" TargetMode="External"/><Relationship Id="rId18" Type="http://schemas.openxmlformats.org/officeDocument/2006/relationships/hyperlink" Target="http://www.twitter.com/BoschPresse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bosch.pl" TargetMode="External"/><Relationship Id="rId17" Type="http://schemas.openxmlformats.org/officeDocument/2006/relationships/hyperlink" Target="http://www.bosch-presse.d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ot.bosch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ukasz.kalucki@pl.bosch.com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://www.bosch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newmotion.com/en-gb/knowledge-centre/reports-and-case-studies/ev-driver-survey-report-2020-uk" TargetMode="External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facebook.com/BoschPolska" TargetMode="External"/><Relationship Id="rId22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AF5D521EB548E408709E1C5C8EBD9D6" ma:contentTypeVersion="12" ma:contentTypeDescription="Ein neues Dokument erstellen." ma:contentTypeScope="" ma:versionID="0d883968ef0fab9560c50f8659c0e450">
  <xsd:schema xmlns:xsd="http://www.w3.org/2001/XMLSchema" xmlns:xs="http://www.w3.org/2001/XMLSchema" xmlns:p="http://schemas.microsoft.com/office/2006/metadata/properties" xmlns:ns2="9f0ed2da-0cdc-4fcf-9ec0-60410b6d33b9" xmlns:ns3="5c8e8157-6f2d-460e-b4a0-22559347f26f" targetNamespace="http://schemas.microsoft.com/office/2006/metadata/properties" ma:root="true" ma:fieldsID="d32cf24528d6cfeb0cd4c875b6d92321" ns2:_="" ns3:_="">
    <xsd:import namespace="9f0ed2da-0cdc-4fcf-9ec0-60410b6d33b9"/>
    <xsd:import namespace="5c8e8157-6f2d-460e-b4a0-22559347f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ed2da-0cdc-4fcf-9ec0-60410b6d33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8e8157-6f2d-460e-b4a0-22559347f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A0AFE7-C1E0-4342-8E4B-03F0D7A2AB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EE2AC7-154E-4EA8-A4C0-46A9A62F0DDE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5c8e8157-6f2d-460e-b4a0-22559347f26f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9f0ed2da-0cdc-4fcf-9ec0-60410b6d33b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B0886C9-D12F-4E24-AABD-3C34556912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0ed2da-0cdc-4fcf-9ec0-60410b6d33b9"/>
    <ds:schemaRef ds:uri="5c8e8157-6f2d-460e-b4a0-22559347f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949</Words>
  <Characters>6621</Characters>
  <Application>Microsoft Office Word</Application>
  <DocSecurity>0</DocSecurity>
  <Lines>55</Lines>
  <Paragraphs>15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BOSCH Group</Company>
  <LinksUpToDate>false</LinksUpToDate>
  <CharactersWithSpaces>7555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Peters Lanrianna (C/CGC-EC1)</dc:creator>
  <cp:lastModifiedBy>Kalucki Lukasz (C/CGR-PL)</cp:lastModifiedBy>
  <cp:revision>2</cp:revision>
  <cp:lastPrinted>2021-04-19T11:24:00Z</cp:lastPrinted>
  <dcterms:created xsi:type="dcterms:W3CDTF">2021-09-06T12:57:00Z</dcterms:created>
  <dcterms:modified xsi:type="dcterms:W3CDTF">2021-09-06T12:57:00Z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0x010100DAF5D521EB548E408709E1C5C8EBD9D6</vt:lpwstr>
  </property>
</Properties>
</file>