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FE" w:rsidRDefault="007E1BA1" w:rsidP="007E1BA1">
      <w:pPr>
        <w:pStyle w:val="Oberzeile"/>
        <w:spacing w:line="340" w:lineRule="atLeast"/>
        <w:rPr>
          <w:b/>
          <w:szCs w:val="30"/>
          <w:lang w:val="pl-PL"/>
        </w:rPr>
      </w:pPr>
      <w:bookmarkStart w:id="0" w:name="_GoBack"/>
      <w:r w:rsidRPr="00411942">
        <w:rPr>
          <w:b/>
          <w:szCs w:val="30"/>
          <w:lang w:val="pl-PL"/>
        </w:rPr>
        <w:t xml:space="preserve">Zawsze na pozycji: jak półprzewodnikowy układ </w:t>
      </w:r>
    </w:p>
    <w:p w:rsidR="007E1BA1" w:rsidRPr="00411942" w:rsidRDefault="007E1BA1" w:rsidP="007E1BA1">
      <w:pPr>
        <w:pStyle w:val="Oberzeile"/>
        <w:spacing w:line="340" w:lineRule="atLeast"/>
        <w:rPr>
          <w:b/>
          <w:szCs w:val="30"/>
          <w:lang w:val="pl-PL"/>
        </w:rPr>
      </w:pPr>
      <w:r w:rsidRPr="00411942">
        <w:rPr>
          <w:b/>
          <w:szCs w:val="30"/>
          <w:lang w:val="pl-PL"/>
        </w:rPr>
        <w:t>Bosch rewolucjonizuje nawigację</w:t>
      </w:r>
    </w:p>
    <w:bookmarkEnd w:id="0"/>
    <w:p w:rsidR="007E1BA1" w:rsidRPr="00411942" w:rsidRDefault="007E1BA1" w:rsidP="007E1BA1">
      <w:pPr>
        <w:rPr>
          <w:lang w:val="pl-PL"/>
        </w:rPr>
      </w:pPr>
    </w:p>
    <w:p w:rsidR="007E1BA1" w:rsidRPr="00411942" w:rsidRDefault="007E1BA1" w:rsidP="007E1BA1">
      <w:pPr>
        <w:pStyle w:val="Strichpunkt"/>
        <w:numPr>
          <w:ilvl w:val="0"/>
          <w:numId w:val="8"/>
        </w:numPr>
        <w:rPr>
          <w:lang w:val="pl-PL"/>
        </w:rPr>
      </w:pPr>
      <w:r w:rsidRPr="00411942">
        <w:rPr>
          <w:lang w:val="pl-PL"/>
        </w:rPr>
        <w:t xml:space="preserve">Nowy czujnik MEMS firmy Bosch zapewnia niezakłóconą nawigację i pomaga realistycznie zobrazować </w:t>
      </w:r>
      <w:r>
        <w:rPr>
          <w:lang w:val="pl-PL"/>
        </w:rPr>
        <w:t>przemieszczanie się pojazdu</w:t>
      </w:r>
    </w:p>
    <w:p w:rsidR="007E1BA1" w:rsidRPr="00411942" w:rsidRDefault="007E1BA1" w:rsidP="007E1BA1">
      <w:pPr>
        <w:pStyle w:val="Strichpunkt"/>
        <w:numPr>
          <w:ilvl w:val="0"/>
          <w:numId w:val="8"/>
        </w:numPr>
        <w:rPr>
          <w:lang w:val="pl-PL"/>
        </w:rPr>
      </w:pPr>
      <w:r w:rsidRPr="00411942">
        <w:rPr>
          <w:lang w:val="pl-PL"/>
        </w:rPr>
        <w:t>Układ półprzewodnikowy jeszcze precyzyjniej i bardziej nieza</w:t>
      </w:r>
      <w:r>
        <w:rPr>
          <w:lang w:val="pl-PL"/>
        </w:rPr>
        <w:t>wodnie rejestruje ruchy pojazdu</w:t>
      </w:r>
    </w:p>
    <w:p w:rsidR="007E1BA1" w:rsidRPr="00411942" w:rsidRDefault="007E1BA1" w:rsidP="007E1BA1">
      <w:pPr>
        <w:pStyle w:val="Strichpunkt"/>
        <w:numPr>
          <w:ilvl w:val="0"/>
          <w:numId w:val="8"/>
        </w:numPr>
        <w:rPr>
          <w:lang w:val="pl-PL"/>
        </w:rPr>
      </w:pPr>
      <w:r w:rsidRPr="00411942">
        <w:rPr>
          <w:lang w:val="pl-PL"/>
        </w:rPr>
        <w:t xml:space="preserve">Dalsze zastosowania: </w:t>
      </w:r>
      <w:proofErr w:type="spellStart"/>
      <w:r w:rsidRPr="00411942">
        <w:rPr>
          <w:lang w:val="pl-PL"/>
        </w:rPr>
        <w:t>eCall</w:t>
      </w:r>
      <w:proofErr w:type="spellEnd"/>
      <w:r w:rsidRPr="00411942">
        <w:rPr>
          <w:lang w:val="pl-PL"/>
        </w:rPr>
        <w:t>, syste</w:t>
      </w:r>
      <w:r>
        <w:rPr>
          <w:lang w:val="pl-PL"/>
        </w:rPr>
        <w:t>my alarmowe i zarządzanie flotą</w:t>
      </w:r>
    </w:p>
    <w:p w:rsidR="007E1BA1" w:rsidRPr="00411942" w:rsidRDefault="007E1BA1" w:rsidP="007E1BA1">
      <w:pPr>
        <w:rPr>
          <w:lang w:val="pl-PL"/>
        </w:rPr>
      </w:pPr>
    </w:p>
    <w:p w:rsidR="007E1BA1" w:rsidRPr="00411942" w:rsidRDefault="007E1BA1" w:rsidP="007E1BA1">
      <w:pPr>
        <w:rPr>
          <w:lang w:val="pl-PL"/>
        </w:rPr>
      </w:pPr>
      <w:r w:rsidRPr="00411942">
        <w:rPr>
          <w:lang w:val="pl-PL"/>
        </w:rPr>
        <w:t xml:space="preserve">Prawdopodobnie zdarzyło się to każdemu: wjeżdżamy do nieznanego, tętniącego życiem miasta, a system nawigacyjny nagle zawodzi, gdy jest najbardziej potrzebny. Na szczęście te czasy już minęły dzięki nowemu czujnikowi Bosch MEMS: SMI230. Ten bardzo precyzyjny czujnik stale rejestruje zmiany w kierunku </w:t>
      </w:r>
      <w:r>
        <w:rPr>
          <w:lang w:val="pl-PL"/>
        </w:rPr>
        <w:t xml:space="preserve">jazdy </w:t>
      </w:r>
      <w:r w:rsidRPr="00411942">
        <w:rPr>
          <w:lang w:val="pl-PL"/>
        </w:rPr>
        <w:t>i prędkości pojazdu, ocenia informacje i przesyła je do systemu nawigacyjnego. Tam informacje są łączone z danymi pozycyjnymi z globalnego systemu nawigacji satelitarnej (GNSS) i wykorzystywane do nawigacji. „Gdy nawigacja pogubi się, czujniki półprzewodnikowe Bosch zapewniają, że samochód nie traci orientacji</w:t>
      </w:r>
      <w:r>
        <w:rPr>
          <w:lang w:val="pl-PL"/>
        </w:rPr>
        <w:t>” –</w:t>
      </w:r>
      <w:r w:rsidRPr="00411942">
        <w:rPr>
          <w:lang w:val="pl-PL"/>
        </w:rPr>
        <w:t xml:space="preserve"> mówi </w:t>
      </w:r>
      <w:proofErr w:type="spellStart"/>
      <w:r w:rsidRPr="00411942">
        <w:rPr>
          <w:lang w:val="pl-PL"/>
        </w:rPr>
        <w:t>Jens</w:t>
      </w:r>
      <w:proofErr w:type="spellEnd"/>
      <w:r w:rsidRPr="00411942">
        <w:rPr>
          <w:lang w:val="pl-PL"/>
        </w:rPr>
        <w:t xml:space="preserve"> </w:t>
      </w:r>
      <w:proofErr w:type="spellStart"/>
      <w:r w:rsidRPr="00411942">
        <w:rPr>
          <w:lang w:val="pl-PL"/>
        </w:rPr>
        <w:t>Fabrowsky</w:t>
      </w:r>
      <w:proofErr w:type="spellEnd"/>
      <w:r w:rsidRPr="00411942">
        <w:rPr>
          <w:lang w:val="pl-PL"/>
        </w:rPr>
        <w:t>, członek zarządu działu Bosch Automotive Electronics. Otrzymywanie przez cały czas wiarygodnych danych o ruchu pojazdu sprawia, że dobrze znany efekt „</w:t>
      </w:r>
      <w:proofErr w:type="spellStart"/>
      <w:r w:rsidRPr="00411942">
        <w:rPr>
          <w:lang w:val="pl-PL"/>
        </w:rPr>
        <w:t>flip</w:t>
      </w:r>
      <w:proofErr w:type="spellEnd"/>
      <w:r w:rsidRPr="00411942">
        <w:rPr>
          <w:lang w:val="pl-PL"/>
        </w:rPr>
        <w:t xml:space="preserve"> </w:t>
      </w:r>
      <w:proofErr w:type="spellStart"/>
      <w:r w:rsidRPr="00411942">
        <w:rPr>
          <w:lang w:val="pl-PL"/>
        </w:rPr>
        <w:t>book</w:t>
      </w:r>
      <w:proofErr w:type="spellEnd"/>
      <w:r w:rsidRPr="00411942">
        <w:rPr>
          <w:lang w:val="pl-PL"/>
        </w:rPr>
        <w:t xml:space="preserve">” wyświetlacza nawigacyjnego należy już do przeszłości. Dzięki połączeniu informacji o pozycji GPS oraz z czujnika, strzałka nawigacyjna na wyświetlaczu nie wykonuje już nierealistycznych skoków lub nagle zmienia orientację od punktu do punktu drogi. „Półprzewodniki są ważnymi elementami nowoczesnej mobilności i nie można dziś wyobrazić sobie samochodu bez nich” </w:t>
      </w:r>
      <w:r>
        <w:rPr>
          <w:lang w:val="pl-PL"/>
        </w:rPr>
        <w:t>–</w:t>
      </w:r>
      <w:r w:rsidRPr="00411942">
        <w:rPr>
          <w:lang w:val="pl-PL"/>
        </w:rPr>
        <w:t xml:space="preserve"> mówi </w:t>
      </w:r>
      <w:proofErr w:type="spellStart"/>
      <w:r w:rsidRPr="00411942">
        <w:rPr>
          <w:lang w:val="pl-PL"/>
        </w:rPr>
        <w:t>Fabrowsky</w:t>
      </w:r>
      <w:proofErr w:type="spellEnd"/>
      <w:r w:rsidRPr="00411942">
        <w:rPr>
          <w:lang w:val="pl-PL"/>
        </w:rPr>
        <w:t xml:space="preserve">. Bosch niedawno rozpoczął produkcję SMI230, a pierwsi klienci już otrzymują czujnik jako wyposażenie standardowe. </w:t>
      </w:r>
    </w:p>
    <w:p w:rsidR="007E1BA1" w:rsidRPr="00411942" w:rsidRDefault="007E1BA1" w:rsidP="007E1BA1">
      <w:pPr>
        <w:rPr>
          <w:lang w:val="pl-PL"/>
        </w:rPr>
      </w:pPr>
    </w:p>
    <w:p w:rsidR="007E1BA1" w:rsidRPr="00411942" w:rsidRDefault="007E1BA1" w:rsidP="007E1BA1">
      <w:pPr>
        <w:rPr>
          <w:b/>
          <w:lang w:val="pl-PL"/>
        </w:rPr>
      </w:pPr>
      <w:r w:rsidRPr="00411942">
        <w:rPr>
          <w:b/>
          <w:lang w:val="pl-PL"/>
        </w:rPr>
        <w:t>Bez szarpnięć i drgań strzałki na mapie</w:t>
      </w:r>
    </w:p>
    <w:p w:rsidR="007E1BA1" w:rsidRPr="00411942" w:rsidRDefault="007E1BA1" w:rsidP="007E1BA1">
      <w:pPr>
        <w:rPr>
          <w:lang w:val="pl-PL"/>
        </w:rPr>
      </w:pPr>
      <w:r w:rsidRPr="00411942">
        <w:rPr>
          <w:lang w:val="pl-PL"/>
        </w:rPr>
        <w:t>Technolo</w:t>
      </w:r>
      <w:r>
        <w:rPr>
          <w:lang w:val="pl-PL"/>
        </w:rPr>
        <w:t xml:space="preserve">gia czujników w postaci chipu </w:t>
      </w:r>
      <w:r w:rsidRPr="00411942">
        <w:rPr>
          <w:lang w:val="pl-PL"/>
        </w:rPr>
        <w:t xml:space="preserve">to sekret utrzymywania płynnego ruchu strzałki na mapie nawigacji. Eksperci określają te czujniki jako systemy </w:t>
      </w:r>
      <w:proofErr w:type="spellStart"/>
      <w:r w:rsidRPr="00411942">
        <w:rPr>
          <w:lang w:val="pl-PL"/>
        </w:rPr>
        <w:t>mikroelektromechaniczne</w:t>
      </w:r>
      <w:proofErr w:type="spellEnd"/>
      <w:r w:rsidRPr="00411942">
        <w:rPr>
          <w:lang w:val="pl-PL"/>
        </w:rPr>
        <w:t xml:space="preserve"> lub krócej czujniki MEMS. Aby wygenerować bardzo precyzyjne dane o przemieszczaniu się pojazdu, Bosch umieszcza w jednej obudowie </w:t>
      </w:r>
      <w:r>
        <w:rPr>
          <w:lang w:val="pl-PL"/>
        </w:rPr>
        <w:t>dwa małe i niezwykle czułe czujniki</w:t>
      </w:r>
      <w:r w:rsidRPr="00411942">
        <w:rPr>
          <w:lang w:val="pl-PL"/>
        </w:rPr>
        <w:t xml:space="preserve"> </w:t>
      </w:r>
      <w:r>
        <w:rPr>
          <w:lang w:val="pl-PL"/>
        </w:rPr>
        <w:t>–</w:t>
      </w:r>
      <w:r w:rsidRPr="00411942">
        <w:rPr>
          <w:lang w:val="pl-PL"/>
        </w:rPr>
        <w:t xml:space="preserve"> jeden do monitorowania przyspieszenia pojazdu, a drugi do prędkości odchylenia. Ta kombinacja stanowi o sile SMI230. </w:t>
      </w:r>
      <w:r w:rsidRPr="00411942">
        <w:rPr>
          <w:lang w:val="pl-PL"/>
        </w:rPr>
        <w:lastRenderedPageBreak/>
        <w:t>Ponadto duet czujników osiąga niezwykły stopień precyzji i niezwykle szybko wykrywa zmiany w ruchu pojazdu. „Bosch dysponuje wszechstronnym, unikatowym w skali światowej know-how w zakresie opracowywania i produkcji półprzewodników do zastosowań motoryzacyjnych. To pomaga nam zarówno rozwijać nowe funkcje w samochodach, jak i stal</w:t>
      </w:r>
      <w:r>
        <w:rPr>
          <w:lang w:val="pl-PL"/>
        </w:rPr>
        <w:t>e ulepszać same układy scalone” –</w:t>
      </w:r>
      <w:r w:rsidRPr="00411942">
        <w:rPr>
          <w:lang w:val="pl-PL"/>
        </w:rPr>
        <w:t xml:space="preserve"> mówi </w:t>
      </w:r>
      <w:proofErr w:type="spellStart"/>
      <w:r w:rsidRPr="00411942">
        <w:rPr>
          <w:lang w:val="pl-PL"/>
        </w:rPr>
        <w:t>Fabrowsky</w:t>
      </w:r>
      <w:proofErr w:type="spellEnd"/>
      <w:r w:rsidRPr="00411942">
        <w:rPr>
          <w:lang w:val="pl-PL"/>
        </w:rPr>
        <w:t>.</w:t>
      </w:r>
    </w:p>
    <w:p w:rsidR="007E1BA1" w:rsidRPr="00411942" w:rsidRDefault="007E1BA1" w:rsidP="007E1BA1">
      <w:pPr>
        <w:rPr>
          <w:lang w:val="pl-PL"/>
        </w:rPr>
      </w:pPr>
    </w:p>
    <w:p w:rsidR="007E1BA1" w:rsidRPr="00411942" w:rsidRDefault="007E1BA1" w:rsidP="007E1BA1">
      <w:pPr>
        <w:rPr>
          <w:lang w:val="pl-PL"/>
        </w:rPr>
      </w:pPr>
      <w:r w:rsidRPr="00411942">
        <w:rPr>
          <w:lang w:val="pl-PL"/>
        </w:rPr>
        <w:t>Dzięki danym z czujnika SMI230, wyświetlana strzałka porusza się na mapie dokładnie z ruchem pojazdu. To samo dotyczy sytuacji, w której nawigacja całkowicie traci orientację z powodu zaniku sygnału z satelity. „Czujnik Bosch eliminuj</w:t>
      </w:r>
      <w:r>
        <w:rPr>
          <w:lang w:val="pl-PL"/>
        </w:rPr>
        <w:t>e martwe punkty nawigacji GNSS” –</w:t>
      </w:r>
      <w:r w:rsidRPr="00411942">
        <w:rPr>
          <w:lang w:val="pl-PL"/>
        </w:rPr>
        <w:t xml:space="preserve"> mówi Michael </w:t>
      </w:r>
      <w:proofErr w:type="spellStart"/>
      <w:r w:rsidRPr="00411942">
        <w:rPr>
          <w:lang w:val="pl-PL"/>
        </w:rPr>
        <w:t>Rupp</w:t>
      </w:r>
      <w:proofErr w:type="spellEnd"/>
      <w:r w:rsidRPr="00411942">
        <w:rPr>
          <w:lang w:val="pl-PL"/>
        </w:rPr>
        <w:t>, kierownik produktu w Automotive Electronics w firmie Bosch. „Pomaga precyzyjnie określić pozycję pojazdu, nawet przy słabym sygnale satelitarnym, i wydawać polecenia zmiany kierunku dokładnie w odpowiednim czasie”</w:t>
      </w:r>
      <w:r>
        <w:rPr>
          <w:lang w:val="pl-PL"/>
        </w:rPr>
        <w:t xml:space="preserve">. </w:t>
      </w:r>
      <w:r w:rsidRPr="00411942">
        <w:rPr>
          <w:lang w:val="pl-PL"/>
        </w:rPr>
        <w:t>W tym celu system nawigacyjny stale porównuje wykrywane przez czujnik Bosch odchylenia kierunku i zmiany prędkości samochodu z sygnałem ostatniej pozycji, a tym samym synchronizuje bieżącą pozycję na mapie nawigacyjnej. Zbieranie danych jest tak precyzyjne, że wyświetlana pozycja pojazdu pozostaje wiarygodna, nawet jeśli zakłócenie sygnału utrzymuje się przez pewien czas.</w:t>
      </w:r>
    </w:p>
    <w:p w:rsidR="007E1BA1" w:rsidRPr="00411942" w:rsidRDefault="007E1BA1" w:rsidP="007E1BA1">
      <w:pPr>
        <w:rPr>
          <w:lang w:val="pl-PL"/>
        </w:rPr>
      </w:pPr>
    </w:p>
    <w:p w:rsidR="007E1BA1" w:rsidRPr="00411942" w:rsidRDefault="007E1BA1" w:rsidP="007E1BA1">
      <w:pPr>
        <w:rPr>
          <w:b/>
          <w:bCs/>
          <w:lang w:val="pl-PL"/>
        </w:rPr>
      </w:pPr>
      <w:r w:rsidRPr="00411942">
        <w:rPr>
          <w:b/>
          <w:bCs/>
          <w:lang w:val="pl-PL"/>
        </w:rPr>
        <w:t>Jeden czujnik, wiele możliwości</w:t>
      </w:r>
    </w:p>
    <w:p w:rsidR="007E1BA1" w:rsidRPr="00411942" w:rsidRDefault="007E1BA1" w:rsidP="007E1BA1">
      <w:pPr>
        <w:rPr>
          <w:lang w:val="pl-PL"/>
        </w:rPr>
      </w:pPr>
      <w:r w:rsidRPr="00411942">
        <w:rPr>
          <w:lang w:val="pl-PL"/>
        </w:rPr>
        <w:t xml:space="preserve">Układy półprzewodnikowe Bosch są przede wszystkim stosowane jako czujniki w systemach bezpieczeństwa i wspomagania kierowcy, ale także w aplikacjach multimedialnych i łącznościowych oraz w konwencjonalnych i zelektryfikowanych układach napędowych. Możliwości czujnika MEMS SMI230 firmy Bosch nie tylko poprawiają nawigację, ale także sprawiają, że nadaje się on idealnie do stosowania w zarządzaniu flotą i systemach opłat drogowych, ponieważ obszary te wymagają również precyzyjnego rozpoznawania ruchu. Ponadto czujnik może być stosowany w samochodowych systemach alarmowych ze względu na jego zdolność do wykrywania drgań i uderzeń w samochód. W razie wypadku drogowego </w:t>
      </w:r>
      <w:r>
        <w:rPr>
          <w:lang w:val="pl-PL"/>
        </w:rPr>
        <w:t>–</w:t>
      </w:r>
      <w:r w:rsidRPr="00411942">
        <w:rPr>
          <w:lang w:val="pl-PL"/>
        </w:rPr>
        <w:t xml:space="preserve"> wykrywanego przez ekstremalnie ujemne wartości przyspieszenia (kolizja) lub </w:t>
      </w:r>
      <w:r>
        <w:rPr>
          <w:lang w:val="pl-PL"/>
        </w:rPr>
        <w:t>niewłaściwy</w:t>
      </w:r>
      <w:r w:rsidRPr="00411942">
        <w:rPr>
          <w:lang w:val="pl-PL"/>
        </w:rPr>
        <w:t xml:space="preserve"> ruch obrotowy (dachowanie) </w:t>
      </w:r>
      <w:r>
        <w:rPr>
          <w:lang w:val="pl-PL"/>
        </w:rPr>
        <w:t>–</w:t>
      </w:r>
      <w:r w:rsidRPr="00411942">
        <w:rPr>
          <w:lang w:val="pl-PL"/>
        </w:rPr>
        <w:t xml:space="preserve"> dane z czujnika mogą uruchomić automatyczny system alarmowy </w:t>
      </w:r>
      <w:proofErr w:type="spellStart"/>
      <w:r w:rsidRPr="00411942">
        <w:rPr>
          <w:lang w:val="pl-PL"/>
        </w:rPr>
        <w:t>eCall</w:t>
      </w:r>
      <w:proofErr w:type="spellEnd"/>
      <w:r w:rsidRPr="00411942">
        <w:rPr>
          <w:lang w:val="pl-PL"/>
        </w:rPr>
        <w:t>.</w:t>
      </w:r>
    </w:p>
    <w:p w:rsidR="007E1BA1" w:rsidRPr="00411942" w:rsidRDefault="007E1BA1" w:rsidP="007E1BA1">
      <w:pPr>
        <w:rPr>
          <w:b/>
          <w:lang w:val="pl-PL"/>
        </w:rPr>
      </w:pPr>
    </w:p>
    <w:p w:rsidR="00E93B50" w:rsidRPr="00114B3C" w:rsidRDefault="00E93B50" w:rsidP="00114B3C">
      <w:pPr>
        <w:pStyle w:val="Zwischenberschrift"/>
        <w:rPr>
          <w:noProof/>
          <w:lang w:val="pl-PL"/>
        </w:rPr>
      </w:pPr>
    </w:p>
    <w:sectPr w:rsidR="00E93B50" w:rsidRPr="00114B3C" w:rsidSect="00B620F1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718" w:right="3073" w:bottom="567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B4" w:rsidRDefault="00B25AB4">
      <w:r>
        <w:separator/>
      </w:r>
    </w:p>
  </w:endnote>
  <w:endnote w:type="continuationSeparator" w:id="0">
    <w:p w:rsidR="00B25AB4" w:rsidRDefault="00B2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Arial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6C01C8">
      <w:rPr>
        <w:rFonts w:ascii="Bosch Office Sans" w:hAnsi="Bosch Office Sans"/>
        <w:spacing w:val="4"/>
        <w:sz w:val="15"/>
        <w:szCs w:val="15"/>
        <w:lang w:val="en-GB"/>
      </w:rPr>
      <w:t>S</w:t>
    </w:r>
    <w:r w:rsidR="0056662F">
      <w:rPr>
        <w:rFonts w:ascii="Bosch Office Sans" w:hAnsi="Bosch Office Sans"/>
        <w:spacing w:val="4"/>
        <w:sz w:val="15"/>
        <w:szCs w:val="15"/>
        <w:lang w:val="en-GB"/>
      </w:rPr>
      <w:t>trona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</w:t>
    </w:r>
    <w:r w:rsidR="00040319" w:rsidRPr="006C01C8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6C01C8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040319" w:rsidRPr="006C01C8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3E3AFE">
      <w:rPr>
        <w:rFonts w:ascii="Bosch Office Sans" w:hAnsi="Bosch Office Sans"/>
        <w:spacing w:val="4"/>
        <w:sz w:val="15"/>
        <w:szCs w:val="15"/>
        <w:lang w:val="en-GB"/>
      </w:rPr>
      <w:t>2</w:t>
    </w:r>
    <w:r w:rsidR="00040319" w:rsidRPr="006C01C8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</w:t>
    </w:r>
    <w:r w:rsidR="0056662F">
      <w:rPr>
        <w:rFonts w:ascii="Bosch Office Sans" w:hAnsi="Bosch Office Sans"/>
        <w:spacing w:val="4"/>
        <w:sz w:val="15"/>
        <w:szCs w:val="15"/>
        <w:lang w:val="en-GB"/>
      </w:rPr>
      <w:t>z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</w:t>
    </w:r>
    <w:r w:rsidR="003E3AFE">
      <w:fldChar w:fldCharType="begin"/>
    </w:r>
    <w:r w:rsidR="003E3AFE">
      <w:instrText xml:space="preserve"> NUMPAGES   \* MERGEFORMAT </w:instrText>
    </w:r>
    <w:r w:rsidR="003E3AFE">
      <w:fldChar w:fldCharType="separate"/>
    </w:r>
    <w:r w:rsidR="003E3AFE" w:rsidRPr="003E3AFE">
      <w:rPr>
        <w:rFonts w:ascii="Bosch Office Sans" w:hAnsi="Bosch Office Sans"/>
        <w:spacing w:val="4"/>
        <w:sz w:val="15"/>
        <w:szCs w:val="15"/>
        <w:lang w:val="en-GB"/>
      </w:rPr>
      <w:t>2</w:t>
    </w:r>
    <w:r w:rsidR="003E3AFE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3127"/>
      <w:gridCol w:w="2840"/>
    </w:tblGrid>
    <w:tr w:rsidR="00967DAB" w:rsidRPr="007E1BA1" w:rsidTr="00B620F1">
      <w:tc>
        <w:tcPr>
          <w:tcW w:w="1701" w:type="dxa"/>
        </w:tcPr>
        <w:p w:rsidR="00967DAB" w:rsidRPr="006C01C8" w:rsidRDefault="00114B3C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  <w:lang w:val="de-DE"/>
            </w:rPr>
            <w:t>Robert Bosch Sp. z o.o.</w:t>
          </w:r>
        </w:p>
        <w:p w:rsidR="00967DAB" w:rsidRPr="006C01C8" w:rsidRDefault="00114B3C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  <w:lang w:val="de-DE"/>
            </w:rPr>
            <w:t>Ul. Jutrzenki 105</w:t>
          </w:r>
        </w:p>
        <w:p w:rsidR="00967DAB" w:rsidRPr="006C01C8" w:rsidRDefault="00114B3C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  <w:lang w:val="de-DE"/>
            </w:rPr>
            <w:t xml:space="preserve">02-231 Warszawa               </w:t>
          </w:r>
        </w:p>
      </w:tc>
      <w:tc>
        <w:tcPr>
          <w:tcW w:w="3127" w:type="dxa"/>
        </w:tcPr>
        <w:p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it-IT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>E-Mail</w:t>
          </w: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ab/>
          </w:r>
          <w:hyperlink r:id="rId1" w:history="1">
            <w:r w:rsidR="00114B3C" w:rsidRPr="00D3546A">
              <w:rPr>
                <w:rStyle w:val="Hipercze"/>
                <w:rFonts w:ascii="Bosch Office Sans" w:hAnsi="Bosch Office Sans"/>
                <w:sz w:val="15"/>
                <w:szCs w:val="15"/>
                <w:lang w:val="it-IT"/>
              </w:rPr>
              <w:t>lukasz.kalucki@pl.bosch,com</w:t>
            </w:r>
          </w:hyperlink>
        </w:p>
        <w:p w:rsidR="00967DAB" w:rsidRPr="00114B3C" w:rsidRDefault="00114B3C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>
            <w:rPr>
              <w:rFonts w:ascii="Bosch Office Sans" w:hAnsi="Bosch Office Sans"/>
              <w:sz w:val="15"/>
              <w:szCs w:val="15"/>
              <w:lang w:val="pl-PL"/>
            </w:rPr>
            <w:t>Telefon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ab/>
            <w:t>+22 715</w:t>
          </w:r>
          <w:r w:rsidR="00B0450B"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>48 05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   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 xml:space="preserve">                                                  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 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 xml:space="preserve">                       </w:t>
          </w: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 xml:space="preserve">                                  </w:t>
          </w:r>
        </w:p>
        <w:p w:rsidR="00967DAB" w:rsidRPr="00114B3C" w:rsidRDefault="00967DAB" w:rsidP="00114B3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</w:p>
      </w:tc>
      <w:tc>
        <w:tcPr>
          <w:tcW w:w="2840" w:type="dxa"/>
        </w:tcPr>
        <w:p w:rsidR="00967DAB" w:rsidRPr="006C01C8" w:rsidRDefault="00114B3C" w:rsidP="00635F62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114B3C">
            <w:rPr>
              <w:rFonts w:ascii="Bosch Office Sans" w:hAnsi="Bosch Office Sans"/>
              <w:sz w:val="15"/>
              <w:szCs w:val="15"/>
              <w:lang w:val="pl-PL"/>
            </w:rPr>
            <w:t>Dział Komunkacji</w:t>
          </w:r>
          <w:r>
            <w:rPr>
              <w:rFonts w:ascii="Bosch Office Sans" w:hAnsi="Bosch Office Sans"/>
              <w:sz w:val="15"/>
              <w:szCs w:val="15"/>
              <w:lang w:val="pl-PL"/>
            </w:rPr>
            <w:t>, www.bosch-press.pl</w:t>
          </w:r>
        </w:p>
      </w:tc>
    </w:tr>
  </w:tbl>
  <w:p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B4" w:rsidRDefault="00B25AB4">
      <w:r>
        <w:separator/>
      </w:r>
    </w:p>
  </w:footnote>
  <w:footnote w:type="continuationSeparator" w:id="0">
    <w:p w:rsidR="00B25AB4" w:rsidRDefault="00B2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0C1B0E">
      <w:t xml:space="preserve"> </w:t>
    </w:r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DAB" w:rsidRPr="006C01C8" w:rsidRDefault="007E1BA1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de-DE"/>
      </w:rPr>
    </w:pPr>
    <w:r>
      <w:rPr>
        <w:rFonts w:ascii="Bosch Office Sans" w:hAnsi="Bosch Office Sans"/>
        <w:spacing w:val="4"/>
        <w:sz w:val="21"/>
        <w:lang w:val="de-DE"/>
      </w:rPr>
      <w:t>23 czerwca</w:t>
    </w:r>
    <w:r w:rsidR="00352A3A">
      <w:rPr>
        <w:rFonts w:ascii="Bosch Office Sans" w:hAnsi="Bosch Office Sans"/>
        <w:spacing w:val="4"/>
        <w:sz w:val="21"/>
        <w:lang w:val="de-DE"/>
      </w:rPr>
      <w:t xml:space="preserve"> 2020</w:t>
    </w:r>
  </w:p>
  <w:p w:rsidR="00967DAB" w:rsidRPr="00CC33E0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de-DE"/>
      </w:rPr>
    </w:pPr>
    <w:r w:rsidRPr="00CC33E0">
      <w:rPr>
        <w:rFonts w:ascii="Bosch Office Sans" w:hAnsi="Bosch Office Sans"/>
        <w:b/>
        <w:sz w:val="40"/>
        <w:szCs w:val="40"/>
        <w:lang w:val="de-DE"/>
      </w:rPr>
      <w:t>Informa</w:t>
    </w:r>
    <w:r w:rsidR="002A1D9C">
      <w:rPr>
        <w:rFonts w:ascii="Bosch Office Sans" w:hAnsi="Bosch Office Sans"/>
        <w:b/>
        <w:sz w:val="40"/>
        <w:szCs w:val="40"/>
        <w:lang w:val="de-DE"/>
      </w:rPr>
      <w:t>cja prasowa</w:t>
    </w:r>
  </w:p>
  <w:p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 w:rsidRPr="004263C1">
      <w:rPr>
        <w:lang w:val="de-DE"/>
      </w:rPr>
      <w:tab/>
    </w:r>
    <w:bookmarkStart w:id="1" w:name="bkmlogo4"/>
    <w:r w:rsidRPr="004263C1">
      <w:rPr>
        <w:lang w:val="de-DE"/>
      </w:rPr>
      <w:t xml:space="preserve"> </w:t>
    </w:r>
    <w:r>
      <w:rPr>
        <w:noProof/>
      </w:rPr>
      <w:drawing>
        <wp:inline distT="0" distB="0" distL="0" distR="0">
          <wp:extent cx="353695" cy="363855"/>
          <wp:effectExtent l="0" t="0" r="1905" b="0"/>
          <wp:docPr id="1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2" w:name="bkmlogo2"/>
    <w:r>
      <w:rPr>
        <w:rFonts w:ascii="Bosch Office Sans" w:eastAsia="Bosch Office Sans" w:hAnsi="Bosch Office Sans"/>
        <w:color w:val="000000"/>
        <w:sz w:val="20"/>
      </w:rPr>
      <w:drawing>
        <wp:inline distT="0" distB="0" distL="0" distR="0">
          <wp:extent cx="1287780" cy="462280"/>
          <wp:effectExtent l="0" t="0" r="0" b="0"/>
          <wp:docPr id="2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  <w:bookmarkEnd w:id="2"/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E0713"/>
    <w:multiLevelType w:val="hybridMultilevel"/>
    <w:tmpl w:val="21AE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91CC9"/>
    <w:multiLevelType w:val="hybridMultilevel"/>
    <w:tmpl w:val="24E8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autoHyphenation/>
  <w:hyphenationZone w:val="142"/>
  <w:drawingGridHorizontalSpacing w:val="142"/>
  <w:drawingGridVerticalSpacing w:val="14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C6"/>
    <w:rsid w:val="0001179C"/>
    <w:rsid w:val="00011D68"/>
    <w:rsid w:val="000174EE"/>
    <w:rsid w:val="000320EB"/>
    <w:rsid w:val="00040319"/>
    <w:rsid w:val="00045703"/>
    <w:rsid w:val="00046290"/>
    <w:rsid w:val="00051CA6"/>
    <w:rsid w:val="00053238"/>
    <w:rsid w:val="00072EA8"/>
    <w:rsid w:val="000753BF"/>
    <w:rsid w:val="000A6F8D"/>
    <w:rsid w:val="000B0826"/>
    <w:rsid w:val="000B20FA"/>
    <w:rsid w:val="000B21D1"/>
    <w:rsid w:val="000C1B0E"/>
    <w:rsid w:val="000D3977"/>
    <w:rsid w:val="000D3F1E"/>
    <w:rsid w:val="000F6008"/>
    <w:rsid w:val="00103121"/>
    <w:rsid w:val="00114B3C"/>
    <w:rsid w:val="001200B8"/>
    <w:rsid w:val="00141FFE"/>
    <w:rsid w:val="0015571C"/>
    <w:rsid w:val="001616DD"/>
    <w:rsid w:val="00166712"/>
    <w:rsid w:val="0018103B"/>
    <w:rsid w:val="001819DF"/>
    <w:rsid w:val="00192504"/>
    <w:rsid w:val="001944BC"/>
    <w:rsid w:val="001949FE"/>
    <w:rsid w:val="001A1340"/>
    <w:rsid w:val="001A2A47"/>
    <w:rsid w:val="001A30BF"/>
    <w:rsid w:val="001A361A"/>
    <w:rsid w:val="001B0CCE"/>
    <w:rsid w:val="001B460A"/>
    <w:rsid w:val="001C3446"/>
    <w:rsid w:val="001C5CEA"/>
    <w:rsid w:val="001D11EE"/>
    <w:rsid w:val="001D5791"/>
    <w:rsid w:val="001F0925"/>
    <w:rsid w:val="00204654"/>
    <w:rsid w:val="00207CE8"/>
    <w:rsid w:val="002171B0"/>
    <w:rsid w:val="00230FFA"/>
    <w:rsid w:val="00236A68"/>
    <w:rsid w:val="002531E8"/>
    <w:rsid w:val="002556F2"/>
    <w:rsid w:val="0026669A"/>
    <w:rsid w:val="00295A44"/>
    <w:rsid w:val="002968D5"/>
    <w:rsid w:val="002A1D9C"/>
    <w:rsid w:val="002A6DC2"/>
    <w:rsid w:val="002A782A"/>
    <w:rsid w:val="002C334A"/>
    <w:rsid w:val="002D3B25"/>
    <w:rsid w:val="002E0CF3"/>
    <w:rsid w:val="002E3A6B"/>
    <w:rsid w:val="002E4831"/>
    <w:rsid w:val="002E7CE3"/>
    <w:rsid w:val="002F35E5"/>
    <w:rsid w:val="002F39A3"/>
    <w:rsid w:val="002F409A"/>
    <w:rsid w:val="0030024A"/>
    <w:rsid w:val="003023C5"/>
    <w:rsid w:val="00302FD4"/>
    <w:rsid w:val="00311909"/>
    <w:rsid w:val="0031546C"/>
    <w:rsid w:val="00323902"/>
    <w:rsid w:val="00324939"/>
    <w:rsid w:val="003430F1"/>
    <w:rsid w:val="003463F5"/>
    <w:rsid w:val="00352A3A"/>
    <w:rsid w:val="003643B0"/>
    <w:rsid w:val="003B2DEB"/>
    <w:rsid w:val="003C1DE5"/>
    <w:rsid w:val="003C695E"/>
    <w:rsid w:val="003D0CFA"/>
    <w:rsid w:val="003D1E56"/>
    <w:rsid w:val="003E3AFE"/>
    <w:rsid w:val="003E6E15"/>
    <w:rsid w:val="003F33EE"/>
    <w:rsid w:val="00400484"/>
    <w:rsid w:val="004104FF"/>
    <w:rsid w:val="00417A30"/>
    <w:rsid w:val="004263C1"/>
    <w:rsid w:val="00433DAC"/>
    <w:rsid w:val="004443E3"/>
    <w:rsid w:val="00447790"/>
    <w:rsid w:val="00454C5A"/>
    <w:rsid w:val="00457F85"/>
    <w:rsid w:val="00473756"/>
    <w:rsid w:val="00486A6E"/>
    <w:rsid w:val="00487BA8"/>
    <w:rsid w:val="00492526"/>
    <w:rsid w:val="00494D00"/>
    <w:rsid w:val="004A22E6"/>
    <w:rsid w:val="004B2BBE"/>
    <w:rsid w:val="004C571E"/>
    <w:rsid w:val="004E2338"/>
    <w:rsid w:val="004E2D95"/>
    <w:rsid w:val="004E6E84"/>
    <w:rsid w:val="004F5C0D"/>
    <w:rsid w:val="004F737B"/>
    <w:rsid w:val="00507C5B"/>
    <w:rsid w:val="005133CE"/>
    <w:rsid w:val="005165F1"/>
    <w:rsid w:val="005245C9"/>
    <w:rsid w:val="00530A0B"/>
    <w:rsid w:val="005362C9"/>
    <w:rsid w:val="00537285"/>
    <w:rsid w:val="00543978"/>
    <w:rsid w:val="00545F97"/>
    <w:rsid w:val="00561C98"/>
    <w:rsid w:val="0056322C"/>
    <w:rsid w:val="00565ACE"/>
    <w:rsid w:val="0056662F"/>
    <w:rsid w:val="00571C93"/>
    <w:rsid w:val="00571DEC"/>
    <w:rsid w:val="00574B2B"/>
    <w:rsid w:val="005924E4"/>
    <w:rsid w:val="00592EC2"/>
    <w:rsid w:val="00597D4D"/>
    <w:rsid w:val="005A09F0"/>
    <w:rsid w:val="005E186D"/>
    <w:rsid w:val="005E2021"/>
    <w:rsid w:val="005E331D"/>
    <w:rsid w:val="005E50F1"/>
    <w:rsid w:val="005F1E33"/>
    <w:rsid w:val="00603291"/>
    <w:rsid w:val="00606AC0"/>
    <w:rsid w:val="0060729C"/>
    <w:rsid w:val="006107C0"/>
    <w:rsid w:val="00620444"/>
    <w:rsid w:val="00623713"/>
    <w:rsid w:val="00634DF8"/>
    <w:rsid w:val="00635F62"/>
    <w:rsid w:val="00641AB2"/>
    <w:rsid w:val="00642917"/>
    <w:rsid w:val="00642EA2"/>
    <w:rsid w:val="00646DB3"/>
    <w:rsid w:val="00647928"/>
    <w:rsid w:val="00674D77"/>
    <w:rsid w:val="006755E6"/>
    <w:rsid w:val="00681BDF"/>
    <w:rsid w:val="00685988"/>
    <w:rsid w:val="00694905"/>
    <w:rsid w:val="006B6A41"/>
    <w:rsid w:val="006C01C8"/>
    <w:rsid w:val="006C6100"/>
    <w:rsid w:val="006D0D25"/>
    <w:rsid w:val="006D0DF5"/>
    <w:rsid w:val="006F0FC3"/>
    <w:rsid w:val="006F66F7"/>
    <w:rsid w:val="00704426"/>
    <w:rsid w:val="00710B9C"/>
    <w:rsid w:val="00712A49"/>
    <w:rsid w:val="00720518"/>
    <w:rsid w:val="007250F1"/>
    <w:rsid w:val="00734361"/>
    <w:rsid w:val="00735116"/>
    <w:rsid w:val="00747826"/>
    <w:rsid w:val="0076464D"/>
    <w:rsid w:val="00765F6C"/>
    <w:rsid w:val="00773113"/>
    <w:rsid w:val="007854B6"/>
    <w:rsid w:val="0079319A"/>
    <w:rsid w:val="0079546C"/>
    <w:rsid w:val="00796DAB"/>
    <w:rsid w:val="007A2ED7"/>
    <w:rsid w:val="007A57E8"/>
    <w:rsid w:val="007B5C37"/>
    <w:rsid w:val="007B5F3A"/>
    <w:rsid w:val="007C0EE5"/>
    <w:rsid w:val="007C4686"/>
    <w:rsid w:val="007C78E5"/>
    <w:rsid w:val="007D5B2D"/>
    <w:rsid w:val="007D6000"/>
    <w:rsid w:val="007D6309"/>
    <w:rsid w:val="007E1BA1"/>
    <w:rsid w:val="007E1CC2"/>
    <w:rsid w:val="0080365E"/>
    <w:rsid w:val="0083131C"/>
    <w:rsid w:val="008432B0"/>
    <w:rsid w:val="00843CEC"/>
    <w:rsid w:val="0085649C"/>
    <w:rsid w:val="00875598"/>
    <w:rsid w:val="00877239"/>
    <w:rsid w:val="00887814"/>
    <w:rsid w:val="00894559"/>
    <w:rsid w:val="00897928"/>
    <w:rsid w:val="008A470F"/>
    <w:rsid w:val="008B5C78"/>
    <w:rsid w:val="008B5DF5"/>
    <w:rsid w:val="008C28B5"/>
    <w:rsid w:val="008D341F"/>
    <w:rsid w:val="008D4370"/>
    <w:rsid w:val="008E0478"/>
    <w:rsid w:val="008E3AB2"/>
    <w:rsid w:val="008F7651"/>
    <w:rsid w:val="009072F2"/>
    <w:rsid w:val="00914FC3"/>
    <w:rsid w:val="00922B7A"/>
    <w:rsid w:val="009330C0"/>
    <w:rsid w:val="00936CD1"/>
    <w:rsid w:val="0094278C"/>
    <w:rsid w:val="00944575"/>
    <w:rsid w:val="00945EF2"/>
    <w:rsid w:val="00950896"/>
    <w:rsid w:val="00950B6A"/>
    <w:rsid w:val="00954431"/>
    <w:rsid w:val="009658D0"/>
    <w:rsid w:val="00967DAB"/>
    <w:rsid w:val="00985904"/>
    <w:rsid w:val="00987F83"/>
    <w:rsid w:val="009957E2"/>
    <w:rsid w:val="00997BDA"/>
    <w:rsid w:val="009A601D"/>
    <w:rsid w:val="009C56EE"/>
    <w:rsid w:val="009C67B8"/>
    <w:rsid w:val="009C6A3F"/>
    <w:rsid w:val="009D6926"/>
    <w:rsid w:val="009F283D"/>
    <w:rsid w:val="009F3EA0"/>
    <w:rsid w:val="009F6544"/>
    <w:rsid w:val="00A064CA"/>
    <w:rsid w:val="00A13DAA"/>
    <w:rsid w:val="00A15DC6"/>
    <w:rsid w:val="00A20D7B"/>
    <w:rsid w:val="00A25FBA"/>
    <w:rsid w:val="00A2741D"/>
    <w:rsid w:val="00A35631"/>
    <w:rsid w:val="00A462A5"/>
    <w:rsid w:val="00A47AA5"/>
    <w:rsid w:val="00A51302"/>
    <w:rsid w:val="00A513BB"/>
    <w:rsid w:val="00A823F6"/>
    <w:rsid w:val="00A82FB7"/>
    <w:rsid w:val="00A85C07"/>
    <w:rsid w:val="00AA02E4"/>
    <w:rsid w:val="00AA0E57"/>
    <w:rsid w:val="00AB04A1"/>
    <w:rsid w:val="00AB213E"/>
    <w:rsid w:val="00AB3362"/>
    <w:rsid w:val="00AB429B"/>
    <w:rsid w:val="00AB763B"/>
    <w:rsid w:val="00AC44A5"/>
    <w:rsid w:val="00AD1AF7"/>
    <w:rsid w:val="00AD221B"/>
    <w:rsid w:val="00AD690C"/>
    <w:rsid w:val="00AE2A8A"/>
    <w:rsid w:val="00AE2C80"/>
    <w:rsid w:val="00AF0AF4"/>
    <w:rsid w:val="00AF5DD7"/>
    <w:rsid w:val="00B03FC7"/>
    <w:rsid w:val="00B0450B"/>
    <w:rsid w:val="00B146A0"/>
    <w:rsid w:val="00B21F4E"/>
    <w:rsid w:val="00B25AB4"/>
    <w:rsid w:val="00B3748F"/>
    <w:rsid w:val="00B3755E"/>
    <w:rsid w:val="00B45EDE"/>
    <w:rsid w:val="00B47348"/>
    <w:rsid w:val="00B51749"/>
    <w:rsid w:val="00B529E3"/>
    <w:rsid w:val="00B576CF"/>
    <w:rsid w:val="00B57F91"/>
    <w:rsid w:val="00B620F1"/>
    <w:rsid w:val="00B6248C"/>
    <w:rsid w:val="00B86E1E"/>
    <w:rsid w:val="00B8717D"/>
    <w:rsid w:val="00BA478F"/>
    <w:rsid w:val="00BB145C"/>
    <w:rsid w:val="00BB56A8"/>
    <w:rsid w:val="00BC3765"/>
    <w:rsid w:val="00BD2295"/>
    <w:rsid w:val="00BD349C"/>
    <w:rsid w:val="00BD6A84"/>
    <w:rsid w:val="00BE7C11"/>
    <w:rsid w:val="00BF085E"/>
    <w:rsid w:val="00BF55AB"/>
    <w:rsid w:val="00BF5B99"/>
    <w:rsid w:val="00C12D11"/>
    <w:rsid w:val="00C1606F"/>
    <w:rsid w:val="00C34AB6"/>
    <w:rsid w:val="00C43B0F"/>
    <w:rsid w:val="00C441B4"/>
    <w:rsid w:val="00C4468A"/>
    <w:rsid w:val="00C51D5C"/>
    <w:rsid w:val="00C54ED0"/>
    <w:rsid w:val="00C56250"/>
    <w:rsid w:val="00C56957"/>
    <w:rsid w:val="00C602E4"/>
    <w:rsid w:val="00C63C0E"/>
    <w:rsid w:val="00C646FB"/>
    <w:rsid w:val="00C66474"/>
    <w:rsid w:val="00C92EBD"/>
    <w:rsid w:val="00CA4D37"/>
    <w:rsid w:val="00CB379D"/>
    <w:rsid w:val="00CB6197"/>
    <w:rsid w:val="00CC1B79"/>
    <w:rsid w:val="00CC33E0"/>
    <w:rsid w:val="00CD088C"/>
    <w:rsid w:val="00CD1A8D"/>
    <w:rsid w:val="00CD6728"/>
    <w:rsid w:val="00CE08FF"/>
    <w:rsid w:val="00CE3473"/>
    <w:rsid w:val="00CE4AD2"/>
    <w:rsid w:val="00D01BE8"/>
    <w:rsid w:val="00D02775"/>
    <w:rsid w:val="00D03ED8"/>
    <w:rsid w:val="00D15F38"/>
    <w:rsid w:val="00D2443D"/>
    <w:rsid w:val="00D30F67"/>
    <w:rsid w:val="00D65A24"/>
    <w:rsid w:val="00D72F01"/>
    <w:rsid w:val="00D81D4A"/>
    <w:rsid w:val="00D8353F"/>
    <w:rsid w:val="00D84BC1"/>
    <w:rsid w:val="00D90BC0"/>
    <w:rsid w:val="00D95E20"/>
    <w:rsid w:val="00DA05A4"/>
    <w:rsid w:val="00DA18B7"/>
    <w:rsid w:val="00DB2702"/>
    <w:rsid w:val="00DB3B25"/>
    <w:rsid w:val="00DB79BB"/>
    <w:rsid w:val="00DC462E"/>
    <w:rsid w:val="00DD38E5"/>
    <w:rsid w:val="00DD53A9"/>
    <w:rsid w:val="00DE6620"/>
    <w:rsid w:val="00DF0405"/>
    <w:rsid w:val="00E0242F"/>
    <w:rsid w:val="00E070B1"/>
    <w:rsid w:val="00E12CFD"/>
    <w:rsid w:val="00E234EE"/>
    <w:rsid w:val="00E3023A"/>
    <w:rsid w:val="00E315E9"/>
    <w:rsid w:val="00E742F5"/>
    <w:rsid w:val="00E76C6B"/>
    <w:rsid w:val="00E81E0A"/>
    <w:rsid w:val="00E92CA2"/>
    <w:rsid w:val="00E93B50"/>
    <w:rsid w:val="00EA1F50"/>
    <w:rsid w:val="00EA4E1A"/>
    <w:rsid w:val="00EB0F0F"/>
    <w:rsid w:val="00EB6357"/>
    <w:rsid w:val="00EC684C"/>
    <w:rsid w:val="00ED4384"/>
    <w:rsid w:val="00EE03CC"/>
    <w:rsid w:val="00EE2AF7"/>
    <w:rsid w:val="00EE66F8"/>
    <w:rsid w:val="00EE7FC6"/>
    <w:rsid w:val="00EF5BEB"/>
    <w:rsid w:val="00F03199"/>
    <w:rsid w:val="00F049DF"/>
    <w:rsid w:val="00F05AAE"/>
    <w:rsid w:val="00F06E81"/>
    <w:rsid w:val="00F13C98"/>
    <w:rsid w:val="00F2028A"/>
    <w:rsid w:val="00F20D5E"/>
    <w:rsid w:val="00F3168A"/>
    <w:rsid w:val="00F4276D"/>
    <w:rsid w:val="00F5573E"/>
    <w:rsid w:val="00F650B6"/>
    <w:rsid w:val="00F8499B"/>
    <w:rsid w:val="00F91022"/>
    <w:rsid w:val="00FA650B"/>
    <w:rsid w:val="00FC7AB7"/>
    <w:rsid w:val="00FD0D4B"/>
    <w:rsid w:val="00FD4CE5"/>
    <w:rsid w:val="00FD55B0"/>
    <w:rsid w:val="00FE132E"/>
    <w:rsid w:val="00FF1274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,"/>
  <w:listSeparator w:val=";"/>
  <w14:docId w14:val="40449C9A"/>
  <w15:docId w15:val="{92C1BD69-1224-400B-948A-5C6EADC0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rsid w:val="00FD55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styleId="Odwoaniedokomentarza">
    <w:name w:val="annotation reference"/>
    <w:basedOn w:val="Domylnaczcionkaakapitu"/>
    <w:semiHidden/>
    <w:unhideWhenUsed/>
    <w:rsid w:val="00F031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031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03199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63C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63C0E"/>
    <w:rPr>
      <w:rFonts w:ascii="Bosch Office Sans" w:hAnsi="Bosch Office Sans"/>
      <w:b/>
      <w:bCs/>
      <w:lang w:val="en-US" w:eastAsia="en-US"/>
    </w:rPr>
  </w:style>
  <w:style w:type="paragraph" w:styleId="NormalnyWeb">
    <w:name w:val="Normal (Web)"/>
    <w:basedOn w:val="Normalny"/>
    <w:uiPriority w:val="99"/>
    <w:semiHidden/>
    <w:unhideWhenUsed/>
    <w:rsid w:val="00B045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FD55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e24kjd">
    <w:name w:val="e24kjd"/>
    <w:basedOn w:val="Domylnaczcionkaakapitu"/>
    <w:rsid w:val="00FD55B0"/>
  </w:style>
  <w:style w:type="paragraph" w:styleId="Poprawka">
    <w:name w:val="Revision"/>
    <w:hidden/>
    <w:uiPriority w:val="99"/>
    <w:semiHidden/>
    <w:rsid w:val="00571DEC"/>
    <w:rPr>
      <w:rFonts w:ascii="Bosch Office Sans" w:hAnsi="Bosch Office Sans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5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3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8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2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70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ukasz.kalucki@pl.bosch,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5si\AppData\Local\Microsoft\Windows\INetCache\Content.Outlook\MC593HND\PI_Vorlage_BBM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PI_Vorlage_BBM_de.dotx</Template>
  <TotalTime>0</TotalTime>
  <Pages>2</Pages>
  <Words>564</Words>
  <Characters>3751</Characters>
  <Application>Microsoft Office Word</Application>
  <DocSecurity>0</DocSecurity>
  <PresentationFormat/>
  <Lines>31</Lines>
  <Paragraphs>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4307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creator>Schulke Caroline (C/CCM2)</dc:creator>
  <cp:lastModifiedBy>Kalucki Lukasz (C/CCR-PL)</cp:lastModifiedBy>
  <cp:revision>3</cp:revision>
  <cp:lastPrinted>2020-06-24T07:38:00Z</cp:lastPrinted>
  <dcterms:created xsi:type="dcterms:W3CDTF">2020-06-23T13:28:00Z</dcterms:created>
  <dcterms:modified xsi:type="dcterms:W3CDTF">2020-06-24T07:38:00Z</dcterms:modified>
</cp:coreProperties>
</file>