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E8" w:rsidRDefault="00A47488" w:rsidP="002531E8">
      <w:pPr>
        <w:pStyle w:val="Headline"/>
        <w:rPr>
          <w:szCs w:val="21"/>
          <w:lang w:val="de-DE"/>
        </w:rPr>
      </w:pPr>
      <w:r w:rsidRPr="00754470">
        <w:rPr>
          <w:szCs w:val="21"/>
          <w:lang w:val="de-DE"/>
        </w:rPr>
        <w:t xml:space="preserve">Batteriezellen: Bosch setzt auf Zukauf </w:t>
      </w:r>
      <w:r w:rsidR="003E767E">
        <w:rPr>
          <w:szCs w:val="21"/>
          <w:lang w:val="de-DE"/>
        </w:rPr>
        <w:br/>
      </w:r>
      <w:r w:rsidRPr="00754470">
        <w:rPr>
          <w:szCs w:val="21"/>
          <w:lang w:val="de-DE"/>
        </w:rPr>
        <w:t xml:space="preserve">statt </w:t>
      </w:r>
      <w:r w:rsidR="00D34B31">
        <w:rPr>
          <w:szCs w:val="21"/>
          <w:lang w:val="de-DE"/>
        </w:rPr>
        <w:t>Eigenfertigung</w:t>
      </w:r>
    </w:p>
    <w:p w:rsidR="00E93B50" w:rsidRPr="006C01C8" w:rsidRDefault="00E93B50">
      <w:pPr>
        <w:rPr>
          <w:lang w:val="de-DE"/>
        </w:rPr>
      </w:pPr>
    </w:p>
    <w:p w:rsidR="00E93B50" w:rsidRPr="00061C9F" w:rsidRDefault="00091C2E">
      <w:pPr>
        <w:pStyle w:val="Strichpunkt"/>
        <w:rPr>
          <w:lang w:val="de-DE"/>
        </w:rPr>
      </w:pPr>
      <w:r w:rsidRPr="00061C9F">
        <w:rPr>
          <w:iCs/>
          <w:lang w:val="de-DE"/>
        </w:rPr>
        <w:t xml:space="preserve">Marktführerschaft im Massenmarkt </w:t>
      </w:r>
      <w:r w:rsidR="00A14DC3">
        <w:rPr>
          <w:iCs/>
          <w:lang w:val="de-DE"/>
        </w:rPr>
        <w:t xml:space="preserve">für Elektromobilität </w:t>
      </w:r>
      <w:r w:rsidR="003E767E">
        <w:rPr>
          <w:iCs/>
          <w:lang w:val="de-DE"/>
        </w:rPr>
        <w:t>ab 2020 angestrebt</w:t>
      </w:r>
    </w:p>
    <w:p w:rsidR="00E93B50" w:rsidRDefault="004E1E1E">
      <w:pPr>
        <w:pStyle w:val="Strichpunkt"/>
        <w:rPr>
          <w:lang w:val="de-DE"/>
        </w:rPr>
      </w:pPr>
      <w:r>
        <w:rPr>
          <w:lang w:val="de-DE"/>
        </w:rPr>
        <w:t>Bosch-</w:t>
      </w:r>
      <w:r w:rsidR="00061C9F" w:rsidRPr="00061C9F">
        <w:rPr>
          <w:lang w:val="de-DE"/>
        </w:rPr>
        <w:t>Strategie: System-Know-how, Energi</w:t>
      </w:r>
      <w:r w:rsidR="003E767E">
        <w:rPr>
          <w:lang w:val="de-DE"/>
        </w:rPr>
        <w:t>eeffizienz und Standardisierung</w:t>
      </w:r>
    </w:p>
    <w:p w:rsidR="00032A75" w:rsidRDefault="00032A75">
      <w:pPr>
        <w:pStyle w:val="Strichpunkt"/>
        <w:rPr>
          <w:lang w:val="de-DE"/>
        </w:rPr>
      </w:pPr>
      <w:r>
        <w:rPr>
          <w:lang w:val="de-DE"/>
        </w:rPr>
        <w:t>Eigene Zellfertigung nicht ausschlaggebend für</w:t>
      </w:r>
      <w:r w:rsidR="003E767E">
        <w:rPr>
          <w:lang w:val="de-DE"/>
        </w:rPr>
        <w:t xml:space="preserve"> Erfolg in der Elektromobilität</w:t>
      </w:r>
    </w:p>
    <w:p w:rsidR="00032A75" w:rsidRPr="00D12673" w:rsidRDefault="00BC141E">
      <w:pPr>
        <w:pStyle w:val="Strichpunkt"/>
      </w:pPr>
      <w:r w:rsidRPr="00D12673">
        <w:t>Center of Competence</w:t>
      </w:r>
      <w:r w:rsidR="00032A75" w:rsidRPr="00D12673">
        <w:t xml:space="preserve"> </w:t>
      </w:r>
      <w:r w:rsidR="00D34B31" w:rsidRPr="00D12673">
        <w:t>sichert Zell-Know-how</w:t>
      </w:r>
    </w:p>
    <w:p w:rsidR="004E1E1E" w:rsidRPr="00032A75" w:rsidRDefault="00BE5C5E" w:rsidP="00BB0A69">
      <w:pPr>
        <w:pStyle w:val="Strichpunkt"/>
        <w:rPr>
          <w:lang w:val="de-DE"/>
        </w:rPr>
      </w:pPr>
      <w:r w:rsidRPr="00032A75">
        <w:rPr>
          <w:lang w:val="de-DE"/>
        </w:rPr>
        <w:t xml:space="preserve">Bosch </w:t>
      </w:r>
      <w:r w:rsidR="00D34B31">
        <w:rPr>
          <w:lang w:val="de-DE"/>
        </w:rPr>
        <w:t>in allen Fahrzeugsegmenten mit elektrischen Antrieben aktiv</w:t>
      </w:r>
      <w:r w:rsidRPr="00032A75">
        <w:rPr>
          <w:lang w:val="de-DE"/>
        </w:rPr>
        <w:t xml:space="preserve"> – vom Fahrrad bis zum Lkw</w:t>
      </w:r>
    </w:p>
    <w:p w:rsidR="00E93B50" w:rsidRDefault="00E93B50">
      <w:pPr>
        <w:rPr>
          <w:lang w:val="de-DE"/>
        </w:rPr>
      </w:pPr>
    </w:p>
    <w:p w:rsidR="004E1E1E" w:rsidRPr="006C01C8" w:rsidRDefault="004E1E1E">
      <w:pPr>
        <w:rPr>
          <w:lang w:val="de-DE"/>
        </w:rPr>
      </w:pPr>
    </w:p>
    <w:p w:rsidR="00E93B50" w:rsidRPr="006C01C8" w:rsidRDefault="00E93B50">
      <w:pPr>
        <w:rPr>
          <w:lang w:val="de-DE"/>
        </w:rPr>
      </w:pPr>
    </w:p>
    <w:p w:rsidR="00A47488" w:rsidRDefault="00091C2E" w:rsidP="001F3F07">
      <w:pPr>
        <w:rPr>
          <w:iCs/>
          <w:lang w:val="de-DE"/>
        </w:rPr>
      </w:pPr>
      <w:r w:rsidRPr="00091C2E">
        <w:rPr>
          <w:iCs/>
          <w:lang w:val="de-DE"/>
        </w:rPr>
        <w:t xml:space="preserve">Stuttgart – Bosch </w:t>
      </w:r>
      <w:r w:rsidR="007E200D">
        <w:rPr>
          <w:iCs/>
          <w:lang w:val="de-DE"/>
        </w:rPr>
        <w:t xml:space="preserve">strebt die Marktführerschaft in dem ab 2020 entstehenden Massenmarkt für Elektromobilität an. </w:t>
      </w:r>
      <w:r w:rsidR="007E200D" w:rsidRPr="00CB2C62">
        <w:rPr>
          <w:iCs/>
          <w:lang w:val="de-DE"/>
        </w:rPr>
        <w:t xml:space="preserve">Dazu </w:t>
      </w:r>
      <w:r w:rsidR="00E22E27">
        <w:rPr>
          <w:iCs/>
          <w:lang w:val="de-DE"/>
        </w:rPr>
        <w:t xml:space="preserve">setzt Bosch auf System-Know-how sowie die Entwicklung und Produktion der Schlüsselkomponenten des elektrischen Antriebs wie Elektromotor, Leistungselektronik und Batteriesysteme. </w:t>
      </w:r>
      <w:r w:rsidR="00C843E6">
        <w:rPr>
          <w:iCs/>
          <w:lang w:val="de-DE"/>
        </w:rPr>
        <w:t>Zellen zum Bau von Batteriesystemen wird das Unternehmen auch künftig zukaufen. Aus wirtschaftlichen Gründen hat sich Bosch gegen den Aufbau einer eigenen Zellfertigung entschieden.</w:t>
      </w:r>
      <w:r w:rsidR="00A47488">
        <w:rPr>
          <w:iCs/>
          <w:lang w:val="de-DE"/>
        </w:rPr>
        <w:t xml:space="preserve"> </w:t>
      </w:r>
      <w:r w:rsidR="00A47488" w:rsidRPr="00091C2E">
        <w:rPr>
          <w:lang w:val="de-DE"/>
        </w:rPr>
        <w:t xml:space="preserve">„Für Bosch ist es wichtig, die Zelle technisch zu verstehen, fertigen müssen wir </w:t>
      </w:r>
      <w:r w:rsidR="00A47488">
        <w:rPr>
          <w:lang w:val="de-DE"/>
        </w:rPr>
        <w:t>sie</w:t>
      </w:r>
      <w:r w:rsidR="00A47488" w:rsidRPr="00091C2E">
        <w:rPr>
          <w:lang w:val="de-DE"/>
        </w:rPr>
        <w:t xml:space="preserve"> nicht“</w:t>
      </w:r>
      <w:r w:rsidRPr="00CB2C62">
        <w:rPr>
          <w:iCs/>
          <w:lang w:val="de-DE"/>
        </w:rPr>
        <w:t>, sagt Dr.</w:t>
      </w:r>
      <w:r w:rsidR="003E767E">
        <w:rPr>
          <w:iCs/>
          <w:lang w:val="de-DE"/>
        </w:rPr>
        <w:t> </w:t>
      </w:r>
      <w:r w:rsidRPr="00CB2C62">
        <w:rPr>
          <w:iCs/>
          <w:lang w:val="de-DE"/>
        </w:rPr>
        <w:t xml:space="preserve">Rolf Bulander, Geschäftsführer der Robert Bosch GmbH und Vorsitzender des Unternehmensbereichs Mobility Solutions. </w:t>
      </w:r>
    </w:p>
    <w:p w:rsidR="00905D97" w:rsidRDefault="00905D97">
      <w:pPr>
        <w:rPr>
          <w:iCs/>
          <w:lang w:val="de-DE"/>
        </w:rPr>
      </w:pPr>
    </w:p>
    <w:p w:rsidR="008567B5" w:rsidRDefault="007E200D" w:rsidP="00672A11">
      <w:pPr>
        <w:rPr>
          <w:lang w:val="de-DE"/>
        </w:rPr>
      </w:pPr>
      <w:r w:rsidRPr="00CB2C62">
        <w:rPr>
          <w:iCs/>
          <w:lang w:val="de-DE"/>
        </w:rPr>
        <w:t>Aktuell</w:t>
      </w:r>
      <w:r w:rsidR="00E81053" w:rsidRPr="00CB2C62">
        <w:rPr>
          <w:iCs/>
          <w:lang w:val="de-DE"/>
        </w:rPr>
        <w:t xml:space="preserve"> erwei</w:t>
      </w:r>
      <w:r w:rsidR="00091C2E" w:rsidRPr="00CB2C62">
        <w:rPr>
          <w:iCs/>
          <w:lang w:val="de-DE"/>
        </w:rPr>
        <w:t xml:space="preserve">tern </w:t>
      </w:r>
      <w:r w:rsidR="004D0288" w:rsidRPr="00CB2C62">
        <w:rPr>
          <w:iCs/>
          <w:lang w:val="de-DE"/>
        </w:rPr>
        <w:t>etablierte</w:t>
      </w:r>
      <w:r w:rsidR="00091C2E" w:rsidRPr="00CB2C62">
        <w:rPr>
          <w:iCs/>
          <w:lang w:val="de-DE"/>
        </w:rPr>
        <w:t xml:space="preserve"> Fahrzeughersteller ihre Fahrzeugpaletten um </w:t>
      </w:r>
      <w:r w:rsidR="00E81053" w:rsidRPr="00CB2C62">
        <w:rPr>
          <w:iCs/>
          <w:lang w:val="de-DE"/>
        </w:rPr>
        <w:t>zahlreiche</w:t>
      </w:r>
      <w:r w:rsidR="00B17D5F" w:rsidRPr="00CB2C62">
        <w:rPr>
          <w:iCs/>
          <w:lang w:val="de-DE"/>
        </w:rPr>
        <w:t>,</w:t>
      </w:r>
      <w:r w:rsidR="00E81053" w:rsidRPr="00CB2C62">
        <w:rPr>
          <w:iCs/>
          <w:lang w:val="de-DE"/>
        </w:rPr>
        <w:t xml:space="preserve"> </w:t>
      </w:r>
      <w:r w:rsidR="00091C2E" w:rsidRPr="00CB2C62">
        <w:rPr>
          <w:iCs/>
          <w:lang w:val="de-DE"/>
        </w:rPr>
        <w:t xml:space="preserve">elektrifizierte Modelle. </w:t>
      </w:r>
      <w:r w:rsidR="00E81053" w:rsidRPr="00CB2C62">
        <w:rPr>
          <w:iCs/>
          <w:lang w:val="de-DE"/>
        </w:rPr>
        <w:t xml:space="preserve">Parallel treten </w:t>
      </w:r>
      <w:r w:rsidR="00091C2E" w:rsidRPr="00CB2C62">
        <w:rPr>
          <w:iCs/>
          <w:lang w:val="de-DE"/>
        </w:rPr>
        <w:t xml:space="preserve">Start-ups mit neuen </w:t>
      </w:r>
      <w:r w:rsidR="00E81053" w:rsidRPr="00CB2C62">
        <w:rPr>
          <w:iCs/>
          <w:lang w:val="de-DE"/>
        </w:rPr>
        <w:t>Elektromobilitäts-</w:t>
      </w:r>
      <w:r w:rsidR="00091C2E" w:rsidRPr="00CB2C62">
        <w:rPr>
          <w:iCs/>
          <w:lang w:val="de-DE"/>
        </w:rPr>
        <w:t xml:space="preserve">Konzepten in den Markt ein. Dieser dynamischen Marktentwicklung trägt </w:t>
      </w:r>
      <w:r w:rsidR="00E22E27">
        <w:rPr>
          <w:iCs/>
          <w:lang w:val="de-DE"/>
        </w:rPr>
        <w:t xml:space="preserve">die Elektromobilitäts-Strategie von </w:t>
      </w:r>
      <w:r w:rsidR="000715B0" w:rsidRPr="00CB2C62">
        <w:rPr>
          <w:iCs/>
          <w:lang w:val="de-DE"/>
        </w:rPr>
        <w:t>Bosch</w:t>
      </w:r>
      <w:r w:rsidR="00EE7C11" w:rsidRPr="00CB2C62">
        <w:rPr>
          <w:iCs/>
          <w:lang w:val="de-DE"/>
        </w:rPr>
        <w:t xml:space="preserve"> </w:t>
      </w:r>
      <w:r w:rsidR="00091C2E" w:rsidRPr="00CB2C62">
        <w:rPr>
          <w:iCs/>
          <w:lang w:val="de-DE"/>
        </w:rPr>
        <w:t>Rechnung.</w:t>
      </w:r>
      <w:r w:rsidR="00E665F2" w:rsidRPr="00CB2C62">
        <w:rPr>
          <w:iCs/>
          <w:lang w:val="de-DE"/>
        </w:rPr>
        <w:t xml:space="preserve"> </w:t>
      </w:r>
      <w:r w:rsidR="008567B5" w:rsidRPr="00CB2C62">
        <w:rPr>
          <w:iCs/>
          <w:lang w:val="de-DE"/>
        </w:rPr>
        <w:t>Das Ziel: Bosch will elektrisches Fahren alltagstauglicher und bereit für den Massenmarkt machen</w:t>
      </w:r>
      <w:r w:rsidR="008567B5" w:rsidRPr="00BA14D6">
        <w:rPr>
          <w:iCs/>
          <w:lang w:val="de-DE"/>
        </w:rPr>
        <w:t>. Die Strategie, die Bosch auf diesem Weg verfolgt: Die Energieeffizienz von Elektrofahrzeugen erhöhen</w:t>
      </w:r>
      <w:r w:rsidR="00947963">
        <w:rPr>
          <w:iCs/>
          <w:lang w:val="de-DE"/>
        </w:rPr>
        <w:t>, durch System-</w:t>
      </w:r>
      <w:r w:rsidR="008567B5" w:rsidRPr="00BA14D6">
        <w:rPr>
          <w:iCs/>
          <w:lang w:val="de-DE"/>
        </w:rPr>
        <w:t>Know-how alle Komponenten des Antriebsstrangs intelligent verbinden und Elektromobilität durch standardisierte Komponenten skalierbar und bezahlbar machen</w:t>
      </w:r>
      <w:r w:rsidR="00E665F2">
        <w:rPr>
          <w:iCs/>
          <w:lang w:val="de-DE"/>
        </w:rPr>
        <w:t xml:space="preserve">. </w:t>
      </w:r>
      <w:r w:rsidR="00521A48">
        <w:rPr>
          <w:iCs/>
          <w:lang w:val="de-DE"/>
        </w:rPr>
        <w:t xml:space="preserve">Über das Fahrzeug hinaus entwickelt Bosch </w:t>
      </w:r>
      <w:r w:rsidR="00754470">
        <w:rPr>
          <w:iCs/>
          <w:lang w:val="de-DE"/>
        </w:rPr>
        <w:t xml:space="preserve">zudem </w:t>
      </w:r>
      <w:r w:rsidR="00521A48">
        <w:rPr>
          <w:iCs/>
          <w:lang w:val="de-DE"/>
        </w:rPr>
        <w:t xml:space="preserve">Lösungen für die Ladeinfrastruktur. Das kürzlich vorgestellte </w:t>
      </w:r>
      <w:r w:rsidR="006A73A3">
        <w:rPr>
          <w:iCs/>
          <w:lang w:val="de-DE"/>
        </w:rPr>
        <w:br/>
      </w:r>
      <w:r w:rsidR="00521A48">
        <w:rPr>
          <w:iCs/>
          <w:lang w:val="de-DE"/>
        </w:rPr>
        <w:t>„</w:t>
      </w:r>
      <w:hyperlink r:id="rId8" w:history="1">
        <w:r w:rsidR="00521A48" w:rsidRPr="00C25478">
          <w:rPr>
            <w:rStyle w:val="Hyperlink"/>
            <w:iCs/>
            <w:lang w:val="de-DE"/>
          </w:rPr>
          <w:t>system!e</w:t>
        </w:r>
      </w:hyperlink>
      <w:r w:rsidR="00521A48">
        <w:rPr>
          <w:iCs/>
          <w:lang w:val="de-DE"/>
        </w:rPr>
        <w:t>“ wird mit internetbasierten Services wesentlich die Alltagstauglichkeit des</w:t>
      </w:r>
      <w:r w:rsidR="006A73A3">
        <w:rPr>
          <w:iCs/>
          <w:lang w:val="de-DE"/>
        </w:rPr>
        <w:t xml:space="preserve"> elektrischen Fahrens steigern.</w:t>
      </w:r>
    </w:p>
    <w:p w:rsidR="008567B5" w:rsidRPr="00D12673" w:rsidRDefault="006A73A3" w:rsidP="008567B5">
      <w:pPr>
        <w:rPr>
          <w:rFonts w:cs="Arial"/>
          <w:b/>
          <w:lang w:val="de-DE"/>
        </w:rPr>
      </w:pPr>
      <w:r>
        <w:rPr>
          <w:rFonts w:cs="Arial"/>
          <w:b/>
          <w:lang w:val="de-DE"/>
        </w:rPr>
        <w:br w:type="column"/>
      </w:r>
      <w:bookmarkStart w:id="0" w:name="_GoBack"/>
      <w:bookmarkEnd w:id="0"/>
      <w:r w:rsidR="002C77FA" w:rsidRPr="00D12673">
        <w:rPr>
          <w:rFonts w:cs="Arial"/>
          <w:b/>
          <w:lang w:val="de-DE"/>
        </w:rPr>
        <w:lastRenderedPageBreak/>
        <w:t xml:space="preserve">Ausbau </w:t>
      </w:r>
      <w:r w:rsidR="00E33CB4">
        <w:rPr>
          <w:rFonts w:cs="Arial"/>
          <w:b/>
          <w:lang w:val="de-DE"/>
        </w:rPr>
        <w:t xml:space="preserve">des Batteriegeschäfts – </w:t>
      </w:r>
      <w:r w:rsidR="00A47488" w:rsidRPr="00D12673">
        <w:rPr>
          <w:rFonts w:cs="Arial"/>
          <w:b/>
          <w:lang w:val="de-DE"/>
        </w:rPr>
        <w:t>„</w:t>
      </w:r>
      <w:r w:rsidR="002C77FA" w:rsidRPr="00D12673">
        <w:rPr>
          <w:rFonts w:cs="Arial"/>
          <w:b/>
          <w:lang w:val="de-DE"/>
        </w:rPr>
        <w:t>Center of Competen</w:t>
      </w:r>
      <w:r w:rsidR="00BC141E" w:rsidRPr="00D12673">
        <w:rPr>
          <w:rFonts w:cs="Arial"/>
          <w:b/>
          <w:lang w:val="de-DE"/>
        </w:rPr>
        <w:t>c</w:t>
      </w:r>
      <w:r w:rsidR="002C77FA" w:rsidRPr="00D12673">
        <w:rPr>
          <w:rFonts w:cs="Arial"/>
          <w:b/>
          <w:lang w:val="de-DE"/>
        </w:rPr>
        <w:t xml:space="preserve">e“ </w:t>
      </w:r>
      <w:r>
        <w:rPr>
          <w:rFonts w:cs="Arial"/>
          <w:b/>
          <w:lang w:val="de-DE"/>
        </w:rPr>
        <w:t>für Technologieentwicklung</w:t>
      </w:r>
    </w:p>
    <w:p w:rsidR="00672A11" w:rsidRDefault="00C631BD" w:rsidP="00672A11">
      <w:pPr>
        <w:rPr>
          <w:rFonts w:cs="Arial"/>
          <w:lang w:val="de-DE"/>
        </w:rPr>
      </w:pPr>
      <w:r>
        <w:rPr>
          <w:rFonts w:cs="Arial"/>
          <w:lang w:val="de-DE"/>
        </w:rPr>
        <w:t xml:space="preserve">Bosch </w:t>
      </w:r>
      <w:r w:rsidR="00B228C5">
        <w:rPr>
          <w:rFonts w:cs="Arial"/>
          <w:lang w:val="de-DE"/>
        </w:rPr>
        <w:t xml:space="preserve">wird </w:t>
      </w:r>
      <w:r>
        <w:rPr>
          <w:rFonts w:cs="Arial"/>
          <w:lang w:val="de-DE"/>
        </w:rPr>
        <w:t>d</w:t>
      </w:r>
      <w:r w:rsidR="00B90255">
        <w:rPr>
          <w:rFonts w:cs="Arial"/>
          <w:lang w:val="de-DE"/>
        </w:rPr>
        <w:t xml:space="preserve">ie Zellen für Hybrid- und Elektroauto-Batterien </w:t>
      </w:r>
      <w:r w:rsidR="00B228C5">
        <w:rPr>
          <w:rFonts w:cs="Arial"/>
          <w:lang w:val="de-DE"/>
        </w:rPr>
        <w:t>weiterhin</w:t>
      </w:r>
      <w:r w:rsidR="00B90255">
        <w:rPr>
          <w:rFonts w:cs="Arial"/>
          <w:lang w:val="de-DE"/>
        </w:rPr>
        <w:t xml:space="preserve"> mit Zellzulieferern konzipieren und von diesen beziehen. </w:t>
      </w:r>
      <w:r w:rsidR="00754470">
        <w:rPr>
          <w:rFonts w:cs="Arial"/>
          <w:lang w:val="de-DE"/>
        </w:rPr>
        <w:t xml:space="preserve">Aus diesem Grund beendet das Unternehmen die </w:t>
      </w:r>
      <w:r w:rsidR="00672A11" w:rsidRPr="007F1AB5">
        <w:rPr>
          <w:rFonts w:cs="Arial"/>
          <w:lang w:val="de-DE"/>
        </w:rPr>
        <w:t xml:space="preserve">zur Bewertung einer eigenen Zellfertigung durchgeführten </w:t>
      </w:r>
      <w:r w:rsidR="006A73A3">
        <w:rPr>
          <w:rFonts w:cs="Arial"/>
          <w:lang w:val="de-DE"/>
        </w:rPr>
        <w:br/>
      </w:r>
      <w:r w:rsidR="00672A11" w:rsidRPr="007F1AB5">
        <w:rPr>
          <w:rFonts w:cs="Arial"/>
          <w:lang w:val="de-DE"/>
        </w:rPr>
        <w:t xml:space="preserve">Forschungsaktivitäten im Bereich aktueller und künftiger Zell-Technologien. Das im Bereich der Lithium-Ionen-Technologie tätige Gemeinschaftsunternehmen </w:t>
      </w:r>
      <w:r w:rsidR="006A73A3">
        <w:rPr>
          <w:rFonts w:cs="Arial"/>
          <w:lang w:val="de-DE"/>
        </w:rPr>
        <w:br/>
      </w:r>
      <w:r w:rsidR="00672A11" w:rsidRPr="007F1AB5">
        <w:rPr>
          <w:rFonts w:cs="Arial"/>
          <w:lang w:val="de-DE"/>
        </w:rPr>
        <w:t>L</w:t>
      </w:r>
      <w:r w:rsidR="00B90255">
        <w:rPr>
          <w:rFonts w:cs="Arial"/>
          <w:lang w:val="de-DE"/>
        </w:rPr>
        <w:t xml:space="preserve">ithium Energy and </w:t>
      </w:r>
      <w:r w:rsidR="00B90255" w:rsidRPr="00F22047">
        <w:rPr>
          <w:rFonts w:cs="Arial"/>
          <w:lang w:val="de-DE"/>
        </w:rPr>
        <w:t>Power</w:t>
      </w:r>
      <w:r w:rsidR="00274A26" w:rsidRPr="00F22047">
        <w:rPr>
          <w:rFonts w:cs="Arial"/>
          <w:lang w:val="de-DE"/>
        </w:rPr>
        <w:t xml:space="preserve"> </w:t>
      </w:r>
      <w:r w:rsidR="006F260B" w:rsidRPr="00F22047">
        <w:rPr>
          <w:rFonts w:cs="Arial"/>
          <w:lang w:val="de-DE"/>
        </w:rPr>
        <w:t>GmbH &amp; Co. KG</w:t>
      </w:r>
      <w:r w:rsidR="006F260B" w:rsidRPr="00F22047">
        <w:rPr>
          <w:sz w:val="24"/>
          <w:szCs w:val="24"/>
          <w:lang w:val="de-DE"/>
        </w:rPr>
        <w:t xml:space="preserve"> </w:t>
      </w:r>
      <w:r w:rsidR="00274A26" w:rsidRPr="00F22047">
        <w:rPr>
          <w:rFonts w:cs="Arial"/>
          <w:lang w:val="de-DE"/>
        </w:rPr>
        <w:t>(</w:t>
      </w:r>
      <w:r w:rsidR="00274A26">
        <w:rPr>
          <w:rFonts w:cs="Arial"/>
          <w:lang w:val="de-DE"/>
        </w:rPr>
        <w:t>LEAP)</w:t>
      </w:r>
      <w:r w:rsidR="00B90255">
        <w:rPr>
          <w:rFonts w:cs="Arial"/>
          <w:lang w:val="de-DE"/>
        </w:rPr>
        <w:t xml:space="preserve"> </w:t>
      </w:r>
      <w:r w:rsidR="00672A11" w:rsidRPr="007F1AB5">
        <w:rPr>
          <w:rFonts w:cs="Arial"/>
          <w:lang w:val="de-DE"/>
        </w:rPr>
        <w:t xml:space="preserve">wird </w:t>
      </w:r>
      <w:r w:rsidR="00672A11" w:rsidRPr="007514EA">
        <w:rPr>
          <w:rFonts w:cs="Arial"/>
          <w:lang w:val="de-DE"/>
        </w:rPr>
        <w:t>beendet.</w:t>
      </w:r>
      <w:r w:rsidR="00672A11" w:rsidRPr="007F1AB5">
        <w:rPr>
          <w:rFonts w:cs="Arial"/>
          <w:lang w:val="de-DE"/>
        </w:rPr>
        <w:t xml:space="preserve"> </w:t>
      </w:r>
      <w:r w:rsidR="00B17D5F">
        <w:rPr>
          <w:rFonts w:cs="Arial"/>
          <w:lang w:val="de-DE"/>
        </w:rPr>
        <w:t>D</w:t>
      </w:r>
      <w:r w:rsidR="00672A11" w:rsidRPr="007F1AB5">
        <w:rPr>
          <w:rFonts w:cs="Arial"/>
          <w:lang w:val="de-DE"/>
        </w:rPr>
        <w:t xml:space="preserve">as im </w:t>
      </w:r>
      <w:r w:rsidR="00672A11" w:rsidRPr="00027F88">
        <w:rPr>
          <w:rFonts w:cs="Arial"/>
          <w:lang w:val="de-DE"/>
        </w:rPr>
        <w:t xml:space="preserve">Bereich der Festkörperzell-Technologie forschende </w:t>
      </w:r>
      <w:r w:rsidR="00274A26">
        <w:rPr>
          <w:rFonts w:cs="Arial"/>
          <w:lang w:val="de-DE"/>
        </w:rPr>
        <w:t>Tochteru</w:t>
      </w:r>
      <w:r w:rsidR="00672A11" w:rsidRPr="00027F88">
        <w:rPr>
          <w:rFonts w:cs="Arial"/>
          <w:lang w:val="de-DE"/>
        </w:rPr>
        <w:t>nternehmen S</w:t>
      </w:r>
      <w:r w:rsidR="006F260B">
        <w:rPr>
          <w:rFonts w:cs="Arial"/>
          <w:lang w:val="de-DE"/>
        </w:rPr>
        <w:t>eeo</w:t>
      </w:r>
      <w:r w:rsidR="00672A11" w:rsidRPr="00027F88">
        <w:rPr>
          <w:rFonts w:cs="Arial"/>
          <w:lang w:val="de-DE"/>
        </w:rPr>
        <w:t xml:space="preserve"> </w:t>
      </w:r>
      <w:r w:rsidR="00027F88" w:rsidRPr="00027F88">
        <w:rPr>
          <w:rFonts w:cs="Arial"/>
          <w:lang w:val="de-DE"/>
        </w:rPr>
        <w:t>soll</w:t>
      </w:r>
      <w:r w:rsidR="00672A11" w:rsidRPr="00027F88">
        <w:rPr>
          <w:rFonts w:cs="Arial"/>
          <w:lang w:val="de-DE"/>
        </w:rPr>
        <w:t xml:space="preserve"> veräußert</w:t>
      </w:r>
      <w:r w:rsidR="00027F88" w:rsidRPr="00027F88">
        <w:rPr>
          <w:rFonts w:cs="Arial"/>
          <w:lang w:val="de-DE"/>
        </w:rPr>
        <w:t xml:space="preserve"> werden</w:t>
      </w:r>
      <w:r w:rsidR="00672A11" w:rsidRPr="00027F88">
        <w:rPr>
          <w:rFonts w:cs="Arial"/>
          <w:lang w:val="de-DE"/>
        </w:rPr>
        <w:t>.</w:t>
      </w:r>
      <w:r w:rsidR="008567B5" w:rsidRPr="008567B5">
        <w:rPr>
          <w:rFonts w:cs="Arial"/>
          <w:lang w:val="de-DE"/>
        </w:rPr>
        <w:t xml:space="preserve"> </w:t>
      </w:r>
      <w:r w:rsidR="008567B5">
        <w:rPr>
          <w:rFonts w:cs="Arial"/>
          <w:lang w:val="de-DE"/>
        </w:rPr>
        <w:t>Das</w:t>
      </w:r>
      <w:r w:rsidR="008567B5" w:rsidRPr="000B1EE8">
        <w:rPr>
          <w:rFonts w:cs="Arial"/>
          <w:lang w:val="de-DE"/>
        </w:rPr>
        <w:t xml:space="preserve"> in den vergangenen Jahren </w:t>
      </w:r>
      <w:r w:rsidR="008567B5">
        <w:rPr>
          <w:rFonts w:cs="Arial"/>
          <w:lang w:val="de-DE"/>
        </w:rPr>
        <w:t xml:space="preserve">aufgebaute, </w:t>
      </w:r>
      <w:r w:rsidR="008567B5" w:rsidRPr="000B1EE8">
        <w:rPr>
          <w:rFonts w:cs="Arial"/>
          <w:lang w:val="de-DE"/>
        </w:rPr>
        <w:t>umfangreiche Know-how im Bereich der Batteriezellen</w:t>
      </w:r>
      <w:r w:rsidR="008567B5">
        <w:rPr>
          <w:rFonts w:cs="Arial"/>
          <w:lang w:val="de-DE"/>
        </w:rPr>
        <w:t xml:space="preserve"> wird Bosch in ein</w:t>
      </w:r>
      <w:r w:rsidR="002C77FA">
        <w:rPr>
          <w:rFonts w:cs="Arial"/>
          <w:lang w:val="de-DE"/>
        </w:rPr>
        <w:t>em Center of Competence</w:t>
      </w:r>
      <w:r w:rsidR="00BC141E">
        <w:rPr>
          <w:rFonts w:cs="Arial"/>
          <w:lang w:val="de-DE"/>
        </w:rPr>
        <w:t xml:space="preserve"> </w:t>
      </w:r>
      <w:r w:rsidR="008567B5">
        <w:rPr>
          <w:rFonts w:cs="Arial"/>
          <w:lang w:val="de-DE"/>
        </w:rPr>
        <w:t xml:space="preserve">weiterentwickeln. </w:t>
      </w:r>
      <w:r w:rsidR="008567B5">
        <w:rPr>
          <w:lang w:val="de-DE"/>
        </w:rPr>
        <w:t xml:space="preserve">Eine mittlere dreistellige Zahl von Mitarbeitern wird </w:t>
      </w:r>
      <w:r w:rsidR="00BE5286">
        <w:rPr>
          <w:lang w:val="de-DE"/>
        </w:rPr>
        <w:t xml:space="preserve">zudem, </w:t>
      </w:r>
      <w:r w:rsidR="002C77FA">
        <w:rPr>
          <w:lang w:val="de-DE"/>
        </w:rPr>
        <w:t xml:space="preserve">wie teilweise bisher </w:t>
      </w:r>
      <w:r w:rsidR="00BC141E">
        <w:rPr>
          <w:lang w:val="de-DE"/>
        </w:rPr>
        <w:t>auch</w:t>
      </w:r>
      <w:r w:rsidR="00BE5286">
        <w:rPr>
          <w:lang w:val="de-DE"/>
        </w:rPr>
        <w:t>,</w:t>
      </w:r>
      <w:r w:rsidR="002C77FA">
        <w:rPr>
          <w:lang w:val="de-DE"/>
        </w:rPr>
        <w:t xml:space="preserve"> </w:t>
      </w:r>
      <w:r w:rsidR="008567B5">
        <w:rPr>
          <w:lang w:val="de-DE"/>
        </w:rPr>
        <w:t xml:space="preserve">im Bereich Batteriesysteme tätig sein. Sie werden </w:t>
      </w:r>
      <w:r w:rsidR="002C77FA">
        <w:rPr>
          <w:lang w:val="de-DE"/>
        </w:rPr>
        <w:t xml:space="preserve">Batteriemanagementsysteme und </w:t>
      </w:r>
      <w:hyperlink r:id="rId9" w:history="1">
        <w:r w:rsidR="002C77FA" w:rsidRPr="00C25478">
          <w:rPr>
            <w:rStyle w:val="Hyperlink"/>
            <w:lang w:val="de-DE"/>
          </w:rPr>
          <w:t>48</w:t>
        </w:r>
        <w:r w:rsidR="006A73A3" w:rsidRPr="00C25478">
          <w:rPr>
            <w:rStyle w:val="Hyperlink"/>
            <w:lang w:val="de-DE"/>
          </w:rPr>
          <w:t>-</w:t>
        </w:r>
        <w:r w:rsidR="002C77FA" w:rsidRPr="00C25478">
          <w:rPr>
            <w:rStyle w:val="Hyperlink"/>
            <w:lang w:val="de-DE"/>
          </w:rPr>
          <w:t>V</w:t>
        </w:r>
        <w:r w:rsidR="006A73A3" w:rsidRPr="00C25478">
          <w:rPr>
            <w:rStyle w:val="Hyperlink"/>
            <w:lang w:val="de-DE"/>
          </w:rPr>
          <w:t>olt</w:t>
        </w:r>
        <w:r w:rsidR="002C77FA" w:rsidRPr="00C25478">
          <w:rPr>
            <w:rStyle w:val="Hyperlink"/>
            <w:lang w:val="de-DE"/>
          </w:rPr>
          <w:t>-Batteriesysteme</w:t>
        </w:r>
      </w:hyperlink>
      <w:r w:rsidR="002C77FA">
        <w:rPr>
          <w:lang w:val="de-DE"/>
        </w:rPr>
        <w:t xml:space="preserve"> entwickeln und </w:t>
      </w:r>
      <w:r w:rsidR="008567B5">
        <w:rPr>
          <w:lang w:val="de-DE"/>
        </w:rPr>
        <w:t>Zellen spezifizieren</w:t>
      </w:r>
      <w:r w:rsidR="002C77FA">
        <w:rPr>
          <w:lang w:val="de-DE"/>
        </w:rPr>
        <w:t>.</w:t>
      </w:r>
      <w:r w:rsidR="008567B5">
        <w:rPr>
          <w:lang w:val="de-DE"/>
        </w:rPr>
        <w:t xml:space="preserve"> </w:t>
      </w:r>
      <w:r w:rsidR="008567B5" w:rsidRPr="00091C2E">
        <w:rPr>
          <w:lang w:val="de-DE"/>
        </w:rPr>
        <w:t xml:space="preserve">„Bosch ist </w:t>
      </w:r>
      <w:r w:rsidR="00754470">
        <w:rPr>
          <w:lang w:val="de-DE"/>
        </w:rPr>
        <w:t xml:space="preserve">schon </w:t>
      </w:r>
      <w:r w:rsidR="008567B5" w:rsidRPr="00091C2E">
        <w:rPr>
          <w:lang w:val="de-DE"/>
        </w:rPr>
        <w:t xml:space="preserve">heute in der Lage, einzelne Komponenten in Gesamtsysteme zu integrieren. </w:t>
      </w:r>
      <w:r w:rsidR="00BA14D6">
        <w:rPr>
          <w:lang w:val="de-DE"/>
        </w:rPr>
        <w:t>Wir bauen hocheffiziente</w:t>
      </w:r>
      <w:r w:rsidR="008567B5" w:rsidRPr="00091C2E">
        <w:rPr>
          <w:lang w:val="de-DE"/>
        </w:rPr>
        <w:t xml:space="preserve"> 48</w:t>
      </w:r>
      <w:r w:rsidR="006A73A3">
        <w:rPr>
          <w:lang w:val="de-DE"/>
        </w:rPr>
        <w:t>-</w:t>
      </w:r>
      <w:r w:rsidR="008567B5" w:rsidRPr="00091C2E">
        <w:rPr>
          <w:lang w:val="de-DE"/>
        </w:rPr>
        <w:t>V</w:t>
      </w:r>
      <w:r w:rsidR="006A73A3">
        <w:rPr>
          <w:lang w:val="de-DE"/>
        </w:rPr>
        <w:t>olt</w:t>
      </w:r>
      <w:r w:rsidR="008567B5">
        <w:rPr>
          <w:lang w:val="de-DE"/>
        </w:rPr>
        <w:t>-</w:t>
      </w:r>
      <w:r w:rsidR="008567B5" w:rsidRPr="00091C2E">
        <w:rPr>
          <w:lang w:val="de-DE"/>
        </w:rPr>
        <w:t xml:space="preserve">Batteriesysteme </w:t>
      </w:r>
      <w:r w:rsidR="00BA14D6">
        <w:rPr>
          <w:lang w:val="de-DE"/>
        </w:rPr>
        <w:t>und entwickeln</w:t>
      </w:r>
      <w:r w:rsidR="008567B5" w:rsidRPr="00091C2E">
        <w:rPr>
          <w:lang w:val="de-DE"/>
        </w:rPr>
        <w:t xml:space="preserve"> attraktive Batteriemanagement-Systeme“, </w:t>
      </w:r>
      <w:r w:rsidR="00947963">
        <w:rPr>
          <w:lang w:val="de-DE"/>
        </w:rPr>
        <w:t xml:space="preserve">erklärt </w:t>
      </w:r>
      <w:r w:rsidR="00947963" w:rsidRPr="00091C2E">
        <w:rPr>
          <w:lang w:val="de-DE"/>
        </w:rPr>
        <w:t>Dr.</w:t>
      </w:r>
      <w:r w:rsidR="00947963">
        <w:rPr>
          <w:lang w:val="de-DE"/>
        </w:rPr>
        <w:t> </w:t>
      </w:r>
      <w:r w:rsidR="00947963" w:rsidRPr="00274A26">
        <w:rPr>
          <w:lang w:val="de-DE"/>
        </w:rPr>
        <w:t>Mathias Pillin, der bei Bosch die Elektromobilitätsaktivitäten verantwortet.</w:t>
      </w:r>
      <w:r w:rsidR="008567B5" w:rsidRPr="00091C2E">
        <w:rPr>
          <w:lang w:val="de-DE"/>
        </w:rPr>
        <w:t xml:space="preserve"> </w:t>
      </w:r>
      <w:r w:rsidR="008567B5">
        <w:rPr>
          <w:lang w:val="de-DE"/>
        </w:rPr>
        <w:t xml:space="preserve">Von </w:t>
      </w:r>
      <w:r w:rsidR="00BA14D6">
        <w:rPr>
          <w:lang w:val="de-DE"/>
        </w:rPr>
        <w:t xml:space="preserve">der </w:t>
      </w:r>
      <w:r w:rsidR="008567B5">
        <w:rPr>
          <w:lang w:val="de-DE"/>
        </w:rPr>
        <w:t xml:space="preserve">Technologieentwicklung </w:t>
      </w:r>
      <w:r w:rsidR="00BA14D6">
        <w:rPr>
          <w:lang w:val="de-DE"/>
        </w:rPr>
        <w:t xml:space="preserve">des </w:t>
      </w:r>
      <w:r w:rsidR="0081012B">
        <w:rPr>
          <w:lang w:val="de-DE"/>
        </w:rPr>
        <w:t>Center of Competence</w:t>
      </w:r>
      <w:r w:rsidR="00BA14D6">
        <w:rPr>
          <w:lang w:val="de-DE"/>
        </w:rPr>
        <w:t xml:space="preserve"> </w:t>
      </w:r>
      <w:r w:rsidR="008567B5">
        <w:rPr>
          <w:lang w:val="de-DE"/>
        </w:rPr>
        <w:t xml:space="preserve">profitieren neben Automotive-Anwendungen auch </w:t>
      </w:r>
      <w:r w:rsidR="008567B5" w:rsidRPr="00091C2E">
        <w:rPr>
          <w:lang w:val="de-DE"/>
        </w:rPr>
        <w:t>Produkte anderer Bosch-Unternehmensbereiche wie Haushaltsgeräte und Elektrowerkzeuge.</w:t>
      </w:r>
    </w:p>
    <w:p w:rsidR="00521A48" w:rsidRDefault="00521A48" w:rsidP="00521A48">
      <w:pPr>
        <w:rPr>
          <w:lang w:val="de-DE"/>
        </w:rPr>
      </w:pPr>
    </w:p>
    <w:p w:rsidR="00E90FF3" w:rsidRPr="00E90FF3" w:rsidRDefault="00E90FF3" w:rsidP="00521A48">
      <w:pPr>
        <w:rPr>
          <w:b/>
          <w:lang w:val="de-DE"/>
        </w:rPr>
      </w:pPr>
      <w:r w:rsidRPr="00E90FF3">
        <w:rPr>
          <w:b/>
          <w:lang w:val="de-DE"/>
        </w:rPr>
        <w:t>Technisches Potenzial vorhanden – wirtschaftliche Risiken hoch</w:t>
      </w:r>
    </w:p>
    <w:p w:rsidR="00B228C5" w:rsidRDefault="00672A11" w:rsidP="00B228C5">
      <w:pPr>
        <w:rPr>
          <w:rFonts w:cs="Arial"/>
          <w:lang w:val="de-DE"/>
        </w:rPr>
      </w:pPr>
      <w:r w:rsidRPr="007F1AB5">
        <w:rPr>
          <w:rFonts w:cs="Arial"/>
          <w:lang w:val="de-DE"/>
        </w:rPr>
        <w:t xml:space="preserve">Unabhängig von der jetzt getroffenen Entscheidung sieht Bosch großes technisches Potenzial in der Festkörper-Technologie. „Auf der technischen Seite haben wir sehr gute Entwicklungsfortschritte erzielt. Die Festkörper-Technologie ist der richtige Pfad“, so Pillin weiter. </w:t>
      </w:r>
      <w:r w:rsidR="00B228C5">
        <w:rPr>
          <w:lang w:val="de-DE"/>
        </w:rPr>
        <w:t>Die jetzt getroffene Entscheidung, Zellen auch künftig zuzukaufen, ist das Ergebnis</w:t>
      </w:r>
      <w:r w:rsidR="00754470">
        <w:rPr>
          <w:lang w:val="de-DE"/>
        </w:rPr>
        <w:t xml:space="preserve"> einer intensiven</w:t>
      </w:r>
      <w:r w:rsidR="00B228C5">
        <w:rPr>
          <w:lang w:val="de-DE"/>
        </w:rPr>
        <w:t xml:space="preserve"> </w:t>
      </w:r>
      <w:r w:rsidR="00754470">
        <w:rPr>
          <w:lang w:val="de-DE"/>
        </w:rPr>
        <w:t xml:space="preserve">wirtschaftlichen Prüfung. </w:t>
      </w:r>
      <w:r w:rsidR="00B228C5" w:rsidRPr="007F1AB5">
        <w:rPr>
          <w:rFonts w:cs="Arial"/>
          <w:lang w:val="de-DE"/>
        </w:rPr>
        <w:t xml:space="preserve">Im Zuge </w:t>
      </w:r>
      <w:r w:rsidR="00B228C5">
        <w:rPr>
          <w:rFonts w:cs="Arial"/>
          <w:lang w:val="de-DE"/>
        </w:rPr>
        <w:t xml:space="preserve">dieser </w:t>
      </w:r>
      <w:r w:rsidR="00B228C5" w:rsidRPr="007F1AB5">
        <w:rPr>
          <w:rFonts w:cs="Arial"/>
          <w:lang w:val="de-DE"/>
        </w:rPr>
        <w:t>Bewertung</w:t>
      </w:r>
      <w:r w:rsidR="00B228C5">
        <w:rPr>
          <w:rFonts w:cs="Arial"/>
          <w:lang w:val="de-DE"/>
        </w:rPr>
        <w:t xml:space="preserve"> hat</w:t>
      </w:r>
      <w:r w:rsidR="00B228C5" w:rsidRPr="007F1AB5">
        <w:rPr>
          <w:rFonts w:cs="Arial"/>
          <w:lang w:val="de-DE"/>
        </w:rPr>
        <w:t xml:space="preserve"> sich gezeigt, dass die Investition </w:t>
      </w:r>
      <w:r w:rsidR="00754470">
        <w:rPr>
          <w:rFonts w:cs="Arial"/>
          <w:lang w:val="de-DE"/>
        </w:rPr>
        <w:t xml:space="preserve">in eine Industrialisierung von </w:t>
      </w:r>
      <w:r w:rsidR="00B228C5">
        <w:rPr>
          <w:rFonts w:cs="Arial"/>
          <w:lang w:val="de-DE"/>
        </w:rPr>
        <w:t>sowohl weiterentwickelte</w:t>
      </w:r>
      <w:r w:rsidR="00754470">
        <w:rPr>
          <w:rFonts w:cs="Arial"/>
          <w:lang w:val="de-DE"/>
        </w:rPr>
        <w:t>n</w:t>
      </w:r>
      <w:r w:rsidR="00B228C5">
        <w:rPr>
          <w:rFonts w:cs="Arial"/>
          <w:lang w:val="de-DE"/>
        </w:rPr>
        <w:t xml:space="preserve"> als auch künftige</w:t>
      </w:r>
      <w:r w:rsidR="00754470">
        <w:rPr>
          <w:rFonts w:cs="Arial"/>
          <w:lang w:val="de-DE"/>
        </w:rPr>
        <w:t>n</w:t>
      </w:r>
      <w:r w:rsidR="00B228C5">
        <w:rPr>
          <w:rFonts w:cs="Arial"/>
          <w:lang w:val="de-DE"/>
        </w:rPr>
        <w:t xml:space="preserve"> Zelltechnologien </w:t>
      </w:r>
      <w:r w:rsidR="00B228C5" w:rsidRPr="007F1AB5">
        <w:rPr>
          <w:rFonts w:cs="Arial"/>
          <w:lang w:val="de-DE"/>
        </w:rPr>
        <w:t xml:space="preserve">zu </w:t>
      </w:r>
      <w:r w:rsidR="006A73A3">
        <w:rPr>
          <w:rFonts w:cs="Arial"/>
          <w:lang w:val="de-DE"/>
        </w:rPr>
        <w:br/>
      </w:r>
      <w:r w:rsidR="00B228C5" w:rsidRPr="007F1AB5">
        <w:rPr>
          <w:rFonts w:cs="Arial"/>
          <w:lang w:val="de-DE"/>
        </w:rPr>
        <w:t>risikobehaftet</w:t>
      </w:r>
      <w:r w:rsidR="00B228C5">
        <w:rPr>
          <w:rFonts w:cs="Arial"/>
          <w:lang w:val="de-DE"/>
        </w:rPr>
        <w:t xml:space="preserve"> ist. Berechnungen</w:t>
      </w:r>
      <w:r w:rsidR="00B228C5">
        <w:rPr>
          <w:lang w:val="de-DE"/>
        </w:rPr>
        <w:t xml:space="preserve"> haben </w:t>
      </w:r>
      <w:r w:rsidR="00B228C5" w:rsidRPr="00091C2E">
        <w:rPr>
          <w:lang w:val="de-DE"/>
        </w:rPr>
        <w:t xml:space="preserve">ergeben, dass </w:t>
      </w:r>
      <w:r w:rsidR="00B228C5">
        <w:rPr>
          <w:lang w:val="de-DE"/>
        </w:rPr>
        <w:t xml:space="preserve">sich </w:t>
      </w:r>
      <w:r w:rsidR="00B228C5" w:rsidRPr="00091C2E">
        <w:rPr>
          <w:lang w:val="de-DE"/>
        </w:rPr>
        <w:t>alleine die Anfangsinvestition in eine wettbewerbsfähige und marktrelevante Zellfertigung auf rund 20</w:t>
      </w:r>
      <w:r w:rsidR="006A73A3">
        <w:rPr>
          <w:lang w:val="de-DE"/>
        </w:rPr>
        <w:t> </w:t>
      </w:r>
      <w:r w:rsidR="00B228C5" w:rsidRPr="00091C2E">
        <w:rPr>
          <w:lang w:val="de-DE"/>
        </w:rPr>
        <w:t>Milliarden Euro bel</w:t>
      </w:r>
      <w:r w:rsidR="00B228C5">
        <w:rPr>
          <w:lang w:val="de-DE"/>
        </w:rPr>
        <w:t>iefe</w:t>
      </w:r>
      <w:r w:rsidR="00B228C5" w:rsidRPr="00091C2E">
        <w:rPr>
          <w:lang w:val="de-DE"/>
        </w:rPr>
        <w:t xml:space="preserve">. </w:t>
      </w:r>
      <w:r w:rsidR="00B228C5">
        <w:rPr>
          <w:lang w:val="de-DE"/>
        </w:rPr>
        <w:t>Mit dieser Summe ließen sich Fertigungskapazitäten von rund 20</w:t>
      </w:r>
      <w:r w:rsidR="00B228C5" w:rsidRPr="00091C2E">
        <w:rPr>
          <w:lang w:val="de-DE"/>
        </w:rPr>
        <w:t>0</w:t>
      </w:r>
      <w:r w:rsidR="006A73A3">
        <w:rPr>
          <w:lang w:val="de-DE"/>
        </w:rPr>
        <w:t> </w:t>
      </w:r>
      <w:r w:rsidR="00B228C5" w:rsidRPr="00091C2E">
        <w:rPr>
          <w:lang w:val="de-DE"/>
        </w:rPr>
        <w:t>Gigawattstunden</w:t>
      </w:r>
      <w:r w:rsidR="00B228C5">
        <w:rPr>
          <w:lang w:val="de-DE"/>
        </w:rPr>
        <w:t xml:space="preserve"> auf</w:t>
      </w:r>
      <w:r w:rsidR="00B228C5" w:rsidRPr="00091C2E">
        <w:rPr>
          <w:lang w:val="de-DE"/>
        </w:rPr>
        <w:t>bauen</w:t>
      </w:r>
      <w:r w:rsidR="00B228C5">
        <w:rPr>
          <w:lang w:val="de-DE"/>
        </w:rPr>
        <w:t>. Das entspräche einem Marktanteil von 20</w:t>
      </w:r>
      <w:r w:rsidR="006A73A3">
        <w:rPr>
          <w:lang w:val="de-DE"/>
        </w:rPr>
        <w:t> </w:t>
      </w:r>
      <w:r w:rsidR="00B228C5">
        <w:rPr>
          <w:lang w:val="de-DE"/>
        </w:rPr>
        <w:t>Prozent und damit</w:t>
      </w:r>
      <w:r w:rsidR="006A73A3">
        <w:rPr>
          <w:lang w:val="de-DE"/>
        </w:rPr>
        <w:t xml:space="preserve"> einer führenden Marktposition.</w:t>
      </w:r>
    </w:p>
    <w:p w:rsidR="00905D97" w:rsidRDefault="00905D97" w:rsidP="00B228C5">
      <w:pPr>
        <w:rPr>
          <w:lang w:val="de-DE"/>
        </w:rPr>
      </w:pPr>
    </w:p>
    <w:p w:rsidR="006A73A3" w:rsidRDefault="00B228C5" w:rsidP="00B228C5">
      <w:pPr>
        <w:rPr>
          <w:lang w:val="de-DE"/>
        </w:rPr>
      </w:pPr>
      <w:r>
        <w:rPr>
          <w:lang w:val="de-DE"/>
        </w:rPr>
        <w:t xml:space="preserve">Zu den hohen Anfangsinvestitionen kämen Betriebskosten in Milliardenhöhe. Zudem entfallen drei Viertel der Herstellkosten auf Materialkosten. In nur einem geringen Anteil der Wertschöpfung können also Wettbewerbsvorteile erarbeitet und </w:t>
      </w:r>
    </w:p>
    <w:p w:rsidR="00B228C5" w:rsidRDefault="006A73A3" w:rsidP="00B228C5">
      <w:pPr>
        <w:rPr>
          <w:lang w:val="de-DE"/>
        </w:rPr>
      </w:pPr>
      <w:r>
        <w:rPr>
          <w:lang w:val="de-DE"/>
        </w:rPr>
        <w:br w:type="column"/>
      </w:r>
      <w:r w:rsidR="00B228C5">
        <w:rPr>
          <w:lang w:val="de-DE"/>
        </w:rPr>
        <w:lastRenderedPageBreak/>
        <w:t xml:space="preserve">ausgespielt werden. </w:t>
      </w:r>
      <w:r w:rsidR="00B228C5" w:rsidRPr="007F1AB5">
        <w:rPr>
          <w:rFonts w:cs="Arial"/>
          <w:lang w:val="de-DE"/>
        </w:rPr>
        <w:t xml:space="preserve">Es bleibt mit Blick auf die dynamischen und nur schwer vorhersagbaren externen Marktfaktoren offen, ob und wann sich </w:t>
      </w:r>
      <w:r w:rsidR="00754470">
        <w:rPr>
          <w:rFonts w:cs="Arial"/>
          <w:lang w:val="de-DE"/>
        </w:rPr>
        <w:t>diese</w:t>
      </w:r>
      <w:r w:rsidR="00B228C5" w:rsidRPr="007F1AB5">
        <w:rPr>
          <w:rFonts w:cs="Arial"/>
          <w:lang w:val="de-DE"/>
        </w:rPr>
        <w:t xml:space="preserve"> Investition für Bosch rechnen würde.</w:t>
      </w:r>
      <w:r w:rsidR="00B228C5" w:rsidRPr="00091C2E">
        <w:rPr>
          <w:lang w:val="de-DE"/>
        </w:rPr>
        <w:t xml:space="preserve"> </w:t>
      </w:r>
      <w:r w:rsidR="00754470">
        <w:rPr>
          <w:rFonts w:cs="Arial"/>
          <w:lang w:val="de-DE"/>
        </w:rPr>
        <w:t>Eine solch risikobehaftete</w:t>
      </w:r>
      <w:r w:rsidR="00B228C5">
        <w:rPr>
          <w:rFonts w:cs="Arial"/>
          <w:lang w:val="de-DE"/>
        </w:rPr>
        <w:t xml:space="preserve"> Investition ist</w:t>
      </w:r>
      <w:r w:rsidR="00B228C5" w:rsidRPr="007F1AB5">
        <w:rPr>
          <w:rFonts w:cs="Arial"/>
          <w:lang w:val="de-DE"/>
        </w:rPr>
        <w:t xml:space="preserve"> </w:t>
      </w:r>
      <w:r w:rsidR="00B228C5">
        <w:rPr>
          <w:rFonts w:cs="Arial"/>
          <w:lang w:val="de-DE"/>
        </w:rPr>
        <w:t xml:space="preserve">damit </w:t>
      </w:r>
      <w:r w:rsidR="00B228C5" w:rsidRPr="007F1AB5">
        <w:rPr>
          <w:rFonts w:cs="Arial"/>
          <w:lang w:val="de-DE"/>
        </w:rPr>
        <w:t>im Gesamtinteresse des Unternehmens nicht vertretbar.</w:t>
      </w:r>
    </w:p>
    <w:p w:rsidR="00672A11" w:rsidRDefault="00672A11" w:rsidP="00672A11">
      <w:pPr>
        <w:rPr>
          <w:lang w:val="de-DE"/>
        </w:rPr>
      </w:pPr>
    </w:p>
    <w:p w:rsidR="00E93B50" w:rsidRPr="00091C2E" w:rsidRDefault="00091C2E">
      <w:pPr>
        <w:pStyle w:val="Zwischenberschrift"/>
        <w:rPr>
          <w:lang w:val="de-DE"/>
        </w:rPr>
      </w:pPr>
      <w:r w:rsidRPr="00091C2E">
        <w:rPr>
          <w:rFonts w:cs="Arial"/>
          <w:lang w:val="de-DE"/>
        </w:rPr>
        <w:t xml:space="preserve">Bosch </w:t>
      </w:r>
      <w:r w:rsidR="00B27A87">
        <w:rPr>
          <w:rFonts w:cs="Arial"/>
          <w:lang w:val="de-DE"/>
        </w:rPr>
        <w:t>besitzt Kompetenz im ganzen</w:t>
      </w:r>
      <w:r w:rsidRPr="00E33CB4">
        <w:rPr>
          <w:rFonts w:cs="Arial"/>
          <w:lang w:val="de-DE"/>
        </w:rPr>
        <w:t xml:space="preserve"> „</w:t>
      </w:r>
      <w:r w:rsidRPr="00091C2E">
        <w:rPr>
          <w:rFonts w:cs="Arial"/>
          <w:lang w:val="de-DE"/>
        </w:rPr>
        <w:t>Ökosystem Elektromobilität“</w:t>
      </w:r>
    </w:p>
    <w:p w:rsidR="00574B2B" w:rsidRDefault="00B228C5" w:rsidP="00574B2B">
      <w:pPr>
        <w:rPr>
          <w:lang w:val="de-DE"/>
        </w:rPr>
      </w:pPr>
      <w:r>
        <w:rPr>
          <w:lang w:val="de-DE"/>
        </w:rPr>
        <w:t>Zudem zeigt sich,</w:t>
      </w:r>
      <w:r w:rsidRPr="00091C2E">
        <w:rPr>
          <w:lang w:val="de-DE"/>
        </w:rPr>
        <w:t xml:space="preserve"> dass</w:t>
      </w:r>
      <w:r>
        <w:rPr>
          <w:lang w:val="de-DE"/>
        </w:rPr>
        <w:t xml:space="preserve"> vor allem das Verständnis der Batteriezelle, nicht aber eine eigene Zellfertigung</w:t>
      </w:r>
      <w:r w:rsidR="00C55DE3">
        <w:rPr>
          <w:lang w:val="de-DE"/>
        </w:rPr>
        <w:t>,</w:t>
      </w:r>
      <w:r w:rsidRPr="00091C2E">
        <w:rPr>
          <w:lang w:val="de-DE"/>
        </w:rPr>
        <w:t xml:space="preserve"> ausschlaggebend für den unternehmerischen Erfolg </w:t>
      </w:r>
      <w:r>
        <w:rPr>
          <w:lang w:val="de-DE"/>
        </w:rPr>
        <w:t xml:space="preserve">in </w:t>
      </w:r>
      <w:r w:rsidRPr="00091C2E">
        <w:rPr>
          <w:lang w:val="de-DE"/>
        </w:rPr>
        <w:t>der Elektromobilität ist.</w:t>
      </w:r>
      <w:r>
        <w:rPr>
          <w:lang w:val="de-DE"/>
        </w:rPr>
        <w:t xml:space="preserve"> </w:t>
      </w:r>
      <w:r w:rsidR="00947963">
        <w:rPr>
          <w:rFonts w:cs="Arial"/>
          <w:lang w:val="de-DE"/>
        </w:rPr>
        <w:t>Bosch ist auch ohne Zellfertigung</w:t>
      </w:r>
      <w:r w:rsidR="001B433C">
        <w:rPr>
          <w:rFonts w:cs="Arial"/>
          <w:lang w:val="de-DE"/>
        </w:rPr>
        <w:t xml:space="preserve"> </w:t>
      </w:r>
      <w:r w:rsidR="00947963">
        <w:rPr>
          <w:rFonts w:cs="Arial"/>
          <w:lang w:val="de-DE"/>
        </w:rPr>
        <w:t xml:space="preserve">in </w:t>
      </w:r>
      <w:r w:rsidR="001B433C">
        <w:rPr>
          <w:rFonts w:cs="Arial"/>
          <w:lang w:val="de-DE"/>
        </w:rPr>
        <w:t xml:space="preserve">der Elektromobilität gut aufgestellt. </w:t>
      </w:r>
      <w:r w:rsidR="00A47488" w:rsidRPr="00CB2C62">
        <w:rPr>
          <w:iCs/>
          <w:lang w:val="de-DE"/>
        </w:rPr>
        <w:t>„Fürs elektrische Fahren wollen wir Partner Nummer Eins sein. Wir sind heute führend im Bereich des Powertrains und wir werden es auch künftig sein“</w:t>
      </w:r>
      <w:r w:rsidR="00A47488">
        <w:rPr>
          <w:iCs/>
          <w:lang w:val="de-DE"/>
        </w:rPr>
        <w:t xml:space="preserve">, so Bulander. </w:t>
      </w:r>
      <w:r w:rsidR="001F3F07" w:rsidRPr="00091C2E">
        <w:rPr>
          <w:rFonts w:cs="Arial"/>
          <w:lang w:val="de-DE"/>
        </w:rPr>
        <w:t xml:space="preserve">Schon jetzt sind weltweit </w:t>
      </w:r>
      <w:r w:rsidR="00344A06">
        <w:rPr>
          <w:rFonts w:cs="Arial"/>
          <w:lang w:val="de-DE"/>
        </w:rPr>
        <w:t>mehr al</w:t>
      </w:r>
      <w:r w:rsidR="00C579CA">
        <w:rPr>
          <w:rFonts w:cs="Arial"/>
          <w:lang w:val="de-DE"/>
        </w:rPr>
        <w:t>s 800 </w:t>
      </w:r>
      <w:r w:rsidR="00344A06">
        <w:rPr>
          <w:rFonts w:cs="Arial"/>
          <w:lang w:val="de-DE"/>
        </w:rPr>
        <w:t>000 Fahrzeuge</w:t>
      </w:r>
      <w:r w:rsidR="001F3F07" w:rsidRPr="00091C2E">
        <w:rPr>
          <w:rFonts w:cs="Arial"/>
          <w:lang w:val="de-DE"/>
        </w:rPr>
        <w:t xml:space="preserve"> mit elektrischen Antriebskomponenten von Bosch unterwegs. Über 30</w:t>
      </w:r>
      <w:r w:rsidR="006D2810">
        <w:rPr>
          <w:rFonts w:cs="Arial"/>
          <w:lang w:val="de-DE"/>
        </w:rPr>
        <w:t> </w:t>
      </w:r>
      <w:r w:rsidR="001F3F07" w:rsidRPr="00091C2E">
        <w:rPr>
          <w:rFonts w:cs="Arial"/>
          <w:lang w:val="de-DE"/>
        </w:rPr>
        <w:t xml:space="preserve">Serienprojekte hat </w:t>
      </w:r>
      <w:r w:rsidR="001F3F07">
        <w:rPr>
          <w:rFonts w:cs="Arial"/>
          <w:lang w:val="de-DE"/>
        </w:rPr>
        <w:t xml:space="preserve">das Technologie- und Dienstleistungsunternehmen </w:t>
      </w:r>
      <w:r w:rsidR="001F3F07" w:rsidRPr="00091C2E">
        <w:rPr>
          <w:rFonts w:cs="Arial"/>
          <w:lang w:val="de-DE"/>
        </w:rPr>
        <w:t xml:space="preserve">mit etablierten Fahrzeugherstellern und Start-ups weltweit realisiert. </w:t>
      </w:r>
      <w:r w:rsidR="001F3F07">
        <w:rPr>
          <w:rFonts w:cs="Arial"/>
          <w:lang w:val="de-DE"/>
        </w:rPr>
        <w:t>I</w:t>
      </w:r>
      <w:r w:rsidR="001F3F07" w:rsidRPr="00091C2E">
        <w:rPr>
          <w:rFonts w:cs="Arial"/>
          <w:lang w:val="de-DE"/>
        </w:rPr>
        <w:t xml:space="preserve">m größten </w:t>
      </w:r>
      <w:r w:rsidR="001F3F07">
        <w:rPr>
          <w:rFonts w:cs="Arial"/>
          <w:lang w:val="de-DE"/>
        </w:rPr>
        <w:t xml:space="preserve">und am schnellsten wachsenden </w:t>
      </w:r>
      <w:r w:rsidR="001F3F07" w:rsidRPr="00091C2E">
        <w:rPr>
          <w:rFonts w:cs="Arial"/>
          <w:lang w:val="de-DE"/>
        </w:rPr>
        <w:t>Elektroautomarkt China</w:t>
      </w:r>
      <w:r w:rsidR="001F3F07">
        <w:rPr>
          <w:rFonts w:cs="Arial"/>
          <w:lang w:val="de-DE"/>
        </w:rPr>
        <w:t xml:space="preserve"> ist Bosch Marktführer</w:t>
      </w:r>
      <w:r w:rsidR="001F3F07" w:rsidRPr="00091C2E">
        <w:rPr>
          <w:rFonts w:cs="Arial"/>
          <w:lang w:val="de-DE"/>
        </w:rPr>
        <w:t>.</w:t>
      </w:r>
      <w:r w:rsidR="001B433C">
        <w:rPr>
          <w:rFonts w:cs="Arial"/>
          <w:lang w:val="de-DE"/>
        </w:rPr>
        <w:t xml:space="preserve"> </w:t>
      </w:r>
      <w:r w:rsidR="00DE62AC">
        <w:rPr>
          <w:lang w:val="de-DE"/>
        </w:rPr>
        <w:t xml:space="preserve">Das Portfolio </w:t>
      </w:r>
      <w:r w:rsidR="00D958C7">
        <w:rPr>
          <w:lang w:val="de-DE"/>
        </w:rPr>
        <w:t>des Unternehmens</w:t>
      </w:r>
      <w:r w:rsidR="00DE62AC">
        <w:rPr>
          <w:lang w:val="de-DE"/>
        </w:rPr>
        <w:t xml:space="preserve"> reicht von Leistungselektronik über</w:t>
      </w:r>
      <w:r w:rsidR="00091C2E" w:rsidRPr="00091C2E">
        <w:rPr>
          <w:lang w:val="de-DE"/>
        </w:rPr>
        <w:t xml:space="preserve"> </w:t>
      </w:r>
      <w:r w:rsidR="00DE62AC">
        <w:rPr>
          <w:lang w:val="de-DE"/>
        </w:rPr>
        <w:t>48</w:t>
      </w:r>
      <w:r w:rsidR="006D2810">
        <w:rPr>
          <w:lang w:val="de-DE"/>
        </w:rPr>
        <w:t>-</w:t>
      </w:r>
      <w:r w:rsidR="00DE62AC">
        <w:rPr>
          <w:lang w:val="de-DE"/>
        </w:rPr>
        <w:t>V</w:t>
      </w:r>
      <w:r w:rsidR="006D2810">
        <w:rPr>
          <w:lang w:val="de-DE"/>
        </w:rPr>
        <w:t>olt</w:t>
      </w:r>
      <w:r w:rsidR="00DE62AC">
        <w:rPr>
          <w:lang w:val="de-DE"/>
        </w:rPr>
        <w:t>-</w:t>
      </w:r>
      <w:r w:rsidR="00091C2E" w:rsidRPr="00091C2E">
        <w:rPr>
          <w:lang w:val="de-DE"/>
        </w:rPr>
        <w:t>Mild</w:t>
      </w:r>
      <w:r w:rsidR="00DE62AC">
        <w:rPr>
          <w:lang w:val="de-DE"/>
        </w:rPr>
        <w:t xml:space="preserve">-Hybrid-Batterien und Batteriemanagement-Systeme bis </w:t>
      </w:r>
      <w:r w:rsidR="00091C2E" w:rsidRPr="00091C2E">
        <w:rPr>
          <w:lang w:val="de-DE"/>
        </w:rPr>
        <w:t xml:space="preserve">hin zu Elektromotoren und elektrischen Achssystemen. </w:t>
      </w:r>
      <w:r w:rsidR="00DE62AC">
        <w:rPr>
          <w:lang w:val="de-DE"/>
        </w:rPr>
        <w:t xml:space="preserve">Bosch-Technik </w:t>
      </w:r>
      <w:r w:rsidR="00736CC3">
        <w:rPr>
          <w:lang w:val="de-DE"/>
        </w:rPr>
        <w:t>lässt sich in so gut wie jeder F</w:t>
      </w:r>
      <w:r w:rsidR="00DE62AC">
        <w:rPr>
          <w:lang w:val="de-DE"/>
        </w:rPr>
        <w:t xml:space="preserve">ahrzeugklasse finden: </w:t>
      </w:r>
      <w:r w:rsidR="00091C2E" w:rsidRPr="00091C2E">
        <w:rPr>
          <w:lang w:val="de-DE"/>
        </w:rPr>
        <w:t xml:space="preserve">Das </w:t>
      </w:r>
      <w:r w:rsidR="00D958C7">
        <w:rPr>
          <w:lang w:val="de-DE"/>
        </w:rPr>
        <w:t>U</w:t>
      </w:r>
      <w:r w:rsidR="00091C2E" w:rsidRPr="00091C2E">
        <w:rPr>
          <w:lang w:val="de-DE"/>
        </w:rPr>
        <w:t>nternehmen entwickelt und produziert Komponenten für elektri</w:t>
      </w:r>
      <w:r w:rsidR="006D2810">
        <w:rPr>
          <w:lang w:val="de-DE"/>
        </w:rPr>
        <w:t>fizierte Fahrräder, Roller, Pkw</w:t>
      </w:r>
      <w:r w:rsidR="00091C2E" w:rsidRPr="00091C2E">
        <w:rPr>
          <w:lang w:val="de-DE"/>
        </w:rPr>
        <w:t xml:space="preserve"> und Nutzfahrzeuge. </w:t>
      </w:r>
      <w:r w:rsidR="00827AEE">
        <w:rPr>
          <w:lang w:val="de-DE"/>
        </w:rPr>
        <w:t xml:space="preserve">Bulander weiter: „Kein Unternehmen ist in der Elektromobilität </w:t>
      </w:r>
      <w:hyperlink r:id="rId10" w:history="1">
        <w:r w:rsidR="00827AEE" w:rsidRPr="00C25478">
          <w:rPr>
            <w:rStyle w:val="Hyperlink"/>
            <w:lang w:val="de-DE"/>
          </w:rPr>
          <w:t>so breit tätig wie Bosch</w:t>
        </w:r>
      </w:hyperlink>
      <w:r w:rsidR="00827AEE">
        <w:rPr>
          <w:lang w:val="de-DE"/>
        </w:rPr>
        <w:t xml:space="preserve">.“ </w:t>
      </w:r>
      <w:r w:rsidR="00091C2E" w:rsidRPr="00091C2E">
        <w:rPr>
          <w:lang w:val="de-DE"/>
        </w:rPr>
        <w:t xml:space="preserve">In Zusammenarbeit mit verschiedenen Automobilherstellern verschafft Bosch Fahrern von Elektrofahrzeugen </w:t>
      </w:r>
      <w:r w:rsidR="007E200D">
        <w:rPr>
          <w:lang w:val="de-DE"/>
        </w:rPr>
        <w:t xml:space="preserve">beispielsweise </w:t>
      </w:r>
      <w:r w:rsidR="00091C2E" w:rsidRPr="00091C2E">
        <w:rPr>
          <w:lang w:val="de-DE"/>
        </w:rPr>
        <w:t>mittels Charging</w:t>
      </w:r>
      <w:r w:rsidR="007E200D">
        <w:rPr>
          <w:lang w:val="de-DE"/>
        </w:rPr>
        <w:t>-</w:t>
      </w:r>
      <w:r w:rsidR="00091C2E" w:rsidRPr="00091C2E">
        <w:rPr>
          <w:lang w:val="de-DE"/>
        </w:rPr>
        <w:t xml:space="preserve">Apps Zugang zu </w:t>
      </w:r>
      <w:r w:rsidR="00AF1A68">
        <w:rPr>
          <w:lang w:val="de-DE"/>
        </w:rPr>
        <w:t>aktuell rund 17</w:t>
      </w:r>
      <w:r w:rsidR="00F76E96">
        <w:rPr>
          <w:lang w:val="de-DE"/>
        </w:rPr>
        <w:t> </w:t>
      </w:r>
      <w:r w:rsidR="00AF1A68">
        <w:rPr>
          <w:lang w:val="de-DE"/>
        </w:rPr>
        <w:t>400</w:t>
      </w:r>
      <w:r w:rsidR="00091C2E" w:rsidRPr="00091C2E">
        <w:rPr>
          <w:lang w:val="de-DE"/>
        </w:rPr>
        <w:t xml:space="preserve"> Ladestationen in </w:t>
      </w:r>
      <w:r w:rsidR="00AF1A68">
        <w:rPr>
          <w:lang w:val="de-DE"/>
        </w:rPr>
        <w:t>fünf europäischen Ländern</w:t>
      </w:r>
      <w:r w:rsidR="00091C2E" w:rsidRPr="00091C2E">
        <w:rPr>
          <w:lang w:val="de-DE"/>
        </w:rPr>
        <w:t xml:space="preserve">. „Bosch </w:t>
      </w:r>
      <w:r w:rsidR="00B27A87">
        <w:rPr>
          <w:lang w:val="de-DE"/>
        </w:rPr>
        <w:t>besitzt Kompetenz im</w:t>
      </w:r>
      <w:r w:rsidR="00091C2E" w:rsidRPr="00091C2E">
        <w:rPr>
          <w:lang w:val="de-DE"/>
        </w:rPr>
        <w:t xml:space="preserve"> ganze</w:t>
      </w:r>
      <w:r w:rsidR="00B27A87">
        <w:rPr>
          <w:lang w:val="de-DE"/>
        </w:rPr>
        <w:t>n</w:t>
      </w:r>
      <w:r w:rsidR="00091C2E" w:rsidRPr="00091C2E">
        <w:rPr>
          <w:lang w:val="de-DE"/>
        </w:rPr>
        <w:t xml:space="preserve"> Ökosystem der Elektromobilität – von serienerprobten Komponenten für elektri</w:t>
      </w:r>
      <w:r w:rsidR="00AF1A68">
        <w:rPr>
          <w:lang w:val="de-DE"/>
        </w:rPr>
        <w:t xml:space="preserve">fizierte Anwendungen bis hin zur Vernetzung </w:t>
      </w:r>
      <w:r w:rsidR="00B81B30">
        <w:rPr>
          <w:lang w:val="de-DE"/>
        </w:rPr>
        <w:t xml:space="preserve">mit der </w:t>
      </w:r>
      <w:r w:rsidR="00AF1A68">
        <w:rPr>
          <w:lang w:val="de-DE"/>
        </w:rPr>
        <w:t>Ladeinfrastruktur</w:t>
      </w:r>
      <w:r w:rsidR="00091C2E" w:rsidRPr="00091C2E">
        <w:rPr>
          <w:lang w:val="de-DE"/>
        </w:rPr>
        <w:t>“, so Bulander.</w:t>
      </w:r>
    </w:p>
    <w:p w:rsidR="00091C2E" w:rsidRDefault="00091C2E" w:rsidP="00574B2B">
      <w:pPr>
        <w:rPr>
          <w:lang w:val="de-DE"/>
        </w:rPr>
      </w:pPr>
    </w:p>
    <w:p w:rsidR="002531E8" w:rsidRPr="000872AA" w:rsidRDefault="002531E8">
      <w:pPr>
        <w:rPr>
          <w:lang w:val="de-DE"/>
        </w:rPr>
      </w:pPr>
    </w:p>
    <w:p w:rsidR="00E93B50" w:rsidRPr="006C01C8" w:rsidRDefault="00E93B50">
      <w:pPr>
        <w:pStyle w:val="Zwischenberschrift"/>
        <w:rPr>
          <w:b w:val="0"/>
          <w:lang w:val="de-DE"/>
        </w:rPr>
      </w:pPr>
      <w:r w:rsidRPr="006C01C8">
        <w:rPr>
          <w:lang w:val="de-DE"/>
        </w:rPr>
        <w:t>Pressebild</w:t>
      </w:r>
      <w:r w:rsidR="001B4534">
        <w:rPr>
          <w:lang w:val="de-DE"/>
        </w:rPr>
        <w:t>er</w:t>
      </w:r>
      <w:r w:rsidRPr="006C01C8">
        <w:rPr>
          <w:lang w:val="de-DE"/>
        </w:rPr>
        <w:t xml:space="preserve">: </w:t>
      </w:r>
      <w:r w:rsidR="00D90828" w:rsidRPr="008E66B6">
        <w:rPr>
          <w:b w:val="0"/>
          <w:lang w:val="de-DE"/>
        </w:rPr>
        <w:t>#</w:t>
      </w:r>
      <w:r w:rsidR="00D90828">
        <w:rPr>
          <w:b w:val="0"/>
          <w:lang w:val="de-DE"/>
        </w:rPr>
        <w:t>1352381; #1352364; #1352373; #1352372</w:t>
      </w:r>
    </w:p>
    <w:p w:rsidR="00E93B50" w:rsidRPr="006C01C8" w:rsidRDefault="00E93B50">
      <w:pPr>
        <w:rPr>
          <w:lang w:val="de-DE"/>
        </w:rPr>
      </w:pPr>
    </w:p>
    <w:p w:rsidR="00E93B50" w:rsidRPr="006C01C8" w:rsidRDefault="00E93B50">
      <w:pPr>
        <w:pStyle w:val="Zwischenberschrift"/>
        <w:rPr>
          <w:lang w:val="de-DE"/>
        </w:rPr>
      </w:pPr>
      <w:r w:rsidRPr="006C01C8">
        <w:rPr>
          <w:lang w:val="de-DE"/>
        </w:rPr>
        <w:t>Journalistenkontakt:</w:t>
      </w:r>
    </w:p>
    <w:p w:rsidR="00F742FB" w:rsidRPr="00BE5286" w:rsidRDefault="002D69C7" w:rsidP="00944575">
      <w:pPr>
        <w:pStyle w:val="Zwischenberschrift"/>
        <w:rPr>
          <w:b w:val="0"/>
          <w:lang w:val="de-DE"/>
        </w:rPr>
      </w:pPr>
      <w:r w:rsidRPr="00BE5286">
        <w:rPr>
          <w:b w:val="0"/>
          <w:lang w:val="de-DE"/>
        </w:rPr>
        <w:t>Florian Flaig,</w:t>
      </w:r>
    </w:p>
    <w:p w:rsidR="00944575" w:rsidRPr="00BE5286" w:rsidRDefault="00944575" w:rsidP="00944575">
      <w:pPr>
        <w:pStyle w:val="Zwischenberschrift"/>
        <w:rPr>
          <w:b w:val="0"/>
          <w:lang w:val="de-DE"/>
        </w:rPr>
      </w:pPr>
      <w:r w:rsidRPr="00BE5286">
        <w:rPr>
          <w:b w:val="0"/>
          <w:lang w:val="de-DE"/>
        </w:rPr>
        <w:t>Telefon</w:t>
      </w:r>
      <w:r w:rsidR="00B146A0" w:rsidRPr="00BE5286">
        <w:rPr>
          <w:b w:val="0"/>
          <w:lang w:val="de-DE"/>
        </w:rPr>
        <w:t>:</w:t>
      </w:r>
      <w:r w:rsidRPr="00BE5286">
        <w:rPr>
          <w:b w:val="0"/>
          <w:lang w:val="de-DE"/>
        </w:rPr>
        <w:t xml:space="preserve"> +49 711 811-</w:t>
      </w:r>
      <w:r w:rsidR="002D69C7" w:rsidRPr="00BE5286">
        <w:rPr>
          <w:b w:val="0"/>
          <w:lang w:val="de-DE"/>
        </w:rPr>
        <w:t>6282</w:t>
      </w:r>
    </w:p>
    <w:p w:rsidR="00E93B50" w:rsidRPr="00BE5286" w:rsidRDefault="00E93B50" w:rsidP="00944575">
      <w:pPr>
        <w:rPr>
          <w:lang w:val="de-DE"/>
        </w:rPr>
      </w:pPr>
    </w:p>
    <w:p w:rsidR="00B529E3" w:rsidRPr="00BE5286" w:rsidRDefault="00B529E3" w:rsidP="00B529E3">
      <w:pPr>
        <w:rPr>
          <w:lang w:val="de-DE"/>
        </w:rPr>
      </w:pPr>
    </w:p>
    <w:p w:rsidR="003E767E" w:rsidRPr="00B86889" w:rsidRDefault="003E767E" w:rsidP="003E767E">
      <w:pPr>
        <w:spacing w:line="240" w:lineRule="auto"/>
        <w:rPr>
          <w:i/>
          <w:iCs/>
          <w:sz w:val="18"/>
          <w:szCs w:val="18"/>
          <w:lang w:val="de-DE"/>
        </w:rPr>
      </w:pPr>
      <w:r>
        <w:rPr>
          <w:i/>
          <w:iCs/>
          <w:sz w:val="18"/>
          <w:szCs w:val="18"/>
          <w:lang w:val="de-DE"/>
        </w:rPr>
        <w:br w:type="column"/>
      </w:r>
      <w:r w:rsidRPr="00B86889">
        <w:rPr>
          <w:i/>
          <w:iCs/>
          <w:sz w:val="18"/>
          <w:szCs w:val="18"/>
          <w:lang w:val="de-DE"/>
        </w:rPr>
        <w:lastRenderedPageBreak/>
        <w:t xml:space="preserve">Mobility Solutions ist der größte Unternehmensbereich der Bosch-Gruppe. Er trug 2017 </w:t>
      </w:r>
      <w:r>
        <w:rPr>
          <w:i/>
          <w:iCs/>
          <w:sz w:val="18"/>
          <w:szCs w:val="18"/>
          <w:lang w:val="de-DE"/>
        </w:rPr>
        <w:br/>
      </w:r>
      <w:r w:rsidRPr="00B86889">
        <w:rPr>
          <w:i/>
          <w:iCs/>
          <w:sz w:val="18"/>
          <w:szCs w:val="18"/>
          <w:lang w:val="de-DE"/>
        </w:rPr>
        <w:t>nach vorläufigen Zahlen mit 47,4 Milliarden Euro 61 Prozent zum Umsatz bei. Damit ist das Technologieunternehmen einer der führenden Zulieferer der Automobilindustrie. Der Bereich Mobility Solutions verfolgt die Vision einer unfallfreien, emissionsfreien und stressfreien Mobilität der Zukunft und bündelt seine Kompetenzen in den drei Domänen – Automatisierung, Elektrifizierung und Vernetzung. Seinen Kunden bietet der Bereich ganzheitliche Mobilitäts</w:t>
      </w:r>
      <w:r>
        <w:rPr>
          <w:i/>
          <w:iCs/>
          <w:sz w:val="18"/>
          <w:szCs w:val="18"/>
          <w:lang w:val="de-DE"/>
        </w:rPr>
        <w:t>-</w:t>
      </w:r>
      <w:r w:rsidR="001B4534">
        <w:rPr>
          <w:i/>
          <w:iCs/>
          <w:sz w:val="18"/>
          <w:szCs w:val="18"/>
          <w:lang w:val="de-DE"/>
        </w:rPr>
        <w:br/>
      </w:r>
      <w:r w:rsidRPr="00B86889">
        <w:rPr>
          <w:i/>
          <w:iCs/>
          <w:sz w:val="18"/>
          <w:szCs w:val="18"/>
          <w:lang w:val="de-DE"/>
        </w:rPr>
        <w:t>lösungen. Die wesentlichen Geschäftsfelder sind: Einspritztechnik und Nebenaggregate für Verbrennungsmotoren sowie vielfältige Lösungen zur Elektrifizierung des Antriebs, Fahrzeug-Sicherheitssysteme, Assistenz- und Automatisierungsfunktionen, Technik für bedienerfreundliches Infotainment und fahrzeugübergreifende Kommunikation, Werkstattkonzepte sowie Technik und Service für den Kraftfahrzeughandel. Wichtige Innovationen im Automobil wie das elektronische Motormanagement, der Schleuderschutz ESP oder die Common-Rail-Dieseltechnik kommen von Bosch.</w:t>
      </w:r>
    </w:p>
    <w:p w:rsidR="003E767E" w:rsidRDefault="003E767E" w:rsidP="003E767E">
      <w:pPr>
        <w:spacing w:line="240" w:lineRule="auto"/>
        <w:rPr>
          <w:i/>
          <w:iCs/>
          <w:sz w:val="18"/>
          <w:szCs w:val="18"/>
          <w:lang w:val="de-DE"/>
        </w:rPr>
      </w:pPr>
    </w:p>
    <w:p w:rsidR="003E767E" w:rsidRDefault="003E767E" w:rsidP="003E767E">
      <w:pPr>
        <w:spacing w:line="240" w:lineRule="auto"/>
        <w:rPr>
          <w:rFonts w:ascii="Calibri" w:hAnsi="Calibri"/>
          <w:i/>
          <w:iCs/>
          <w:sz w:val="18"/>
          <w:szCs w:val="18"/>
          <w:lang w:val="de-DE"/>
        </w:rPr>
      </w:pPr>
      <w:r>
        <w:rPr>
          <w:i/>
          <w:iCs/>
          <w:sz w:val="18"/>
          <w:szCs w:val="18"/>
          <w:lang w:val="de-DE"/>
        </w:rPr>
        <w:t>Die Bosch-Gruppe ist ein international führendes Technologie- und Dienstleistungsunter-</w:t>
      </w:r>
      <w:r w:rsidR="001B4534">
        <w:rPr>
          <w:i/>
          <w:iCs/>
          <w:sz w:val="18"/>
          <w:szCs w:val="18"/>
          <w:lang w:val="de-DE"/>
        </w:rPr>
        <w:br/>
      </w:r>
      <w:r>
        <w:rPr>
          <w:i/>
          <w:iCs/>
          <w:sz w:val="18"/>
          <w:szCs w:val="18"/>
          <w:lang w:val="de-DE"/>
        </w:rPr>
        <w:t xml:space="preserve">nehmen mit weltweit rund 400 500 Mitarbeitern (Stand: 31.12.2017). Sie erwirtschaftete </w:t>
      </w:r>
      <w:r>
        <w:rPr>
          <w:i/>
          <w:iCs/>
          <w:sz w:val="18"/>
          <w:szCs w:val="18"/>
          <w:lang w:val="de-DE"/>
        </w:rPr>
        <w:br/>
        <w:t xml:space="preserve">im Geschäftsjahr 2017 nach vorläufigen Zahlen einen Umsatz von 78 Milliarden Euro. </w:t>
      </w:r>
      <w:r>
        <w:rPr>
          <w:i/>
          <w:iCs/>
          <w:sz w:val="18"/>
          <w:szCs w:val="18"/>
          <w:lang w:val="de-DE"/>
        </w:rPr>
        <w:br/>
        <w:t xml:space="preserve">Die Aktivitäten gliedern sich in die vier Unternehmensbereiche Mobility Solutions, Industrial Technology, Consumer Goods sowie Energy and Building Technology. Als führender Anbieter im Internet der Dinge (IoT) bietet Bosch innovative Lösungen für Smart Home, Smart City, Connected Mobility und Industrie 4.0. Mit seiner Kompetenz in Sensorik, Software und Services sowie der eigenen IoT Cloud ist das Unternehmen in der Lage, seinen Kunden vernetzte und domänenübergreifende Lösungen aus einer Hand anzubieten. Strategisches Ziel der Bosch-Gruppe sind Lösungen für das vernetzte Leben. Mit innovativen und begeisternden </w:t>
      </w:r>
      <w:r w:rsidR="001B4534">
        <w:rPr>
          <w:i/>
          <w:iCs/>
          <w:sz w:val="18"/>
          <w:szCs w:val="18"/>
          <w:lang w:val="de-DE"/>
        </w:rPr>
        <w:br/>
      </w:r>
      <w:r>
        <w:rPr>
          <w:i/>
          <w:iCs/>
          <w:sz w:val="18"/>
          <w:szCs w:val="18"/>
          <w:lang w:val="de-DE"/>
        </w:rPr>
        <w:t xml:space="preserve">Produkten und Dienstleistungen verbessert Bosch weltweit die Lebensqualität der Menschen. Bosch bietet „Technik fürs Leben“. Die Bosch-Gruppe umfasst die Robert Bosch GmbH und ihre rund 440 Tochter- und Regionalgesellschaften in 60 Ländern. Inklusive Handels- und Dienstleistungspartnern erstreckt sich der weltweite Fertigungs-, Entwicklungs- und Vertriebsverbund von Bosch über fast alle Länder der Welt. Basis für künftiges Wachstum ist die Innovationskraft des Unternehmens. Bosch beschäftigt weltweit 62 500 Mitarbeiter in Forschung und Entwicklung an 125 Standorten. </w:t>
      </w:r>
    </w:p>
    <w:p w:rsidR="003E767E" w:rsidRDefault="003E767E" w:rsidP="003E767E">
      <w:pPr>
        <w:spacing w:line="240" w:lineRule="auto"/>
        <w:rPr>
          <w:rFonts w:ascii="Arial" w:hAnsi="Arial" w:cs="Arial"/>
          <w:i/>
          <w:iCs/>
          <w:sz w:val="18"/>
          <w:szCs w:val="18"/>
          <w:lang w:val="de-DE"/>
        </w:rPr>
      </w:pPr>
    </w:p>
    <w:p w:rsidR="003E767E" w:rsidRPr="00997B46" w:rsidRDefault="003E767E" w:rsidP="003E767E">
      <w:pPr>
        <w:spacing w:line="240" w:lineRule="auto"/>
        <w:rPr>
          <w:sz w:val="18"/>
          <w:szCs w:val="18"/>
          <w:lang w:val="de-DE"/>
        </w:rPr>
      </w:pPr>
      <w:r w:rsidRPr="003E767E">
        <w:rPr>
          <w:i/>
          <w:sz w:val="18"/>
          <w:szCs w:val="18"/>
          <w:lang w:val="de-DE" w:eastAsia="de-DE"/>
        </w:rPr>
        <w:t xml:space="preserve">Mehr Informationen unter </w:t>
      </w:r>
      <w:hyperlink r:id="rId11" w:history="1">
        <w:r w:rsidRPr="003E767E">
          <w:rPr>
            <w:rStyle w:val="Hyperlink"/>
            <w:i/>
            <w:color w:val="0563C1"/>
            <w:sz w:val="18"/>
            <w:szCs w:val="18"/>
            <w:lang w:val="de-DE" w:eastAsia="de-DE"/>
          </w:rPr>
          <w:t>www.bosch.com</w:t>
        </w:r>
      </w:hyperlink>
      <w:r w:rsidRPr="003E767E">
        <w:rPr>
          <w:i/>
          <w:sz w:val="18"/>
          <w:szCs w:val="18"/>
          <w:lang w:val="de-DE" w:eastAsia="de-DE"/>
        </w:rPr>
        <w:t xml:space="preserve">, </w:t>
      </w:r>
      <w:hyperlink r:id="rId12" w:history="1">
        <w:r w:rsidRPr="003E767E">
          <w:rPr>
            <w:rStyle w:val="Hyperlink"/>
            <w:i/>
            <w:color w:val="0563C1"/>
            <w:sz w:val="18"/>
            <w:szCs w:val="18"/>
            <w:lang w:val="de-DE" w:eastAsia="de-DE"/>
          </w:rPr>
          <w:t>iot.bosch.com</w:t>
        </w:r>
      </w:hyperlink>
      <w:r w:rsidRPr="003E767E">
        <w:rPr>
          <w:i/>
          <w:sz w:val="18"/>
          <w:szCs w:val="18"/>
          <w:lang w:val="de-DE" w:eastAsia="de-DE"/>
        </w:rPr>
        <w:t xml:space="preserve">, </w:t>
      </w:r>
      <w:hyperlink r:id="rId13" w:history="1">
        <w:r w:rsidRPr="003E767E">
          <w:rPr>
            <w:rStyle w:val="Hyperlink"/>
            <w:i/>
            <w:color w:val="0563C1"/>
            <w:sz w:val="18"/>
            <w:szCs w:val="18"/>
            <w:lang w:val="de-DE" w:eastAsia="de-DE"/>
          </w:rPr>
          <w:t>www.bosch-presse.de</w:t>
        </w:r>
      </w:hyperlink>
      <w:r w:rsidRPr="003E767E">
        <w:rPr>
          <w:i/>
          <w:sz w:val="18"/>
          <w:szCs w:val="18"/>
          <w:lang w:val="de-DE" w:eastAsia="de-DE"/>
        </w:rPr>
        <w:t xml:space="preserve">, </w:t>
      </w:r>
      <w:hyperlink r:id="rId14" w:tgtFrame="_blank" w:history="1">
        <w:r w:rsidRPr="003E767E">
          <w:rPr>
            <w:rStyle w:val="Hyperlink"/>
            <w:i/>
            <w:color w:val="0563C1"/>
            <w:sz w:val="18"/>
            <w:szCs w:val="18"/>
            <w:lang w:val="de-DE" w:eastAsia="de-DE"/>
          </w:rPr>
          <w:t>twitter.com/BoschPresse</w:t>
        </w:r>
      </w:hyperlink>
      <w:r w:rsidRPr="003E767E">
        <w:rPr>
          <w:i/>
          <w:sz w:val="18"/>
          <w:szCs w:val="18"/>
          <w:lang w:val="de-DE" w:eastAsia="de-DE"/>
        </w:rPr>
        <w:t>.</w:t>
      </w:r>
    </w:p>
    <w:p w:rsidR="00BF085E" w:rsidRPr="003E767E" w:rsidRDefault="00BF085E" w:rsidP="003E767E">
      <w:pPr>
        <w:autoSpaceDE w:val="0"/>
        <w:autoSpaceDN w:val="0"/>
        <w:spacing w:line="240" w:lineRule="auto"/>
        <w:rPr>
          <w:i/>
          <w:sz w:val="18"/>
          <w:szCs w:val="18"/>
          <w:lang w:val="de-DE"/>
        </w:rPr>
      </w:pPr>
    </w:p>
    <w:sectPr w:rsidR="00BF085E" w:rsidRPr="003E767E" w:rsidSect="00F8499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B7B" w:rsidRDefault="00CA3B7B">
      <w:r>
        <w:separator/>
      </w:r>
    </w:p>
  </w:endnote>
  <w:endnote w:type="continuationSeparator" w:id="0">
    <w:p w:rsidR="00CA3B7B" w:rsidRDefault="00CA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w:panose1 w:val="020B0604020202020204"/>
    <w:charset w:val="00"/>
    <w:family w:val="auto"/>
    <w:pitch w:val="variable"/>
    <w:sig w:usb0="A00002FF" w:usb1="0000E0DB" w:usb2="00000000" w:usb3="00000000" w:csb0="0000019F" w:csb1="00000000"/>
  </w:font>
  <w:font w:name="Cambria">
    <w:panose1 w:val="02040503050406030204"/>
    <w:charset w:val="00"/>
    <w:family w:val="roman"/>
    <w:pitch w:val="variable"/>
    <w:sig w:usb0="E00002FF" w:usb1="400004FF"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6C01C8">
      <w:rPr>
        <w:rFonts w:ascii="Bosch Office Sans" w:hAnsi="Bosch Office Sans"/>
        <w:spacing w:val="4"/>
        <w:sz w:val="15"/>
        <w:szCs w:val="15"/>
        <w:lang w:val="en-GB"/>
      </w:rPr>
      <w:t xml:space="preserve">Seite </w:t>
    </w:r>
    <w:r w:rsidR="002E0CF3" w:rsidRPr="006C01C8">
      <w:rPr>
        <w:rFonts w:ascii="Bosch Office Sans" w:hAnsi="Bosch Office Sans"/>
        <w:spacing w:val="4"/>
        <w:sz w:val="15"/>
        <w:szCs w:val="15"/>
        <w:lang w:val="en-GB"/>
      </w:rPr>
      <w:fldChar w:fldCharType="begin"/>
    </w:r>
    <w:r w:rsidRPr="006C01C8">
      <w:rPr>
        <w:rFonts w:ascii="Bosch Office Sans" w:hAnsi="Bosch Office Sans"/>
        <w:spacing w:val="4"/>
        <w:sz w:val="15"/>
        <w:szCs w:val="15"/>
        <w:lang w:val="en-GB"/>
      </w:rPr>
      <w:instrText xml:space="preserve"> PAGE   \* MERGEFORMAT </w:instrText>
    </w:r>
    <w:r w:rsidR="002E0CF3" w:rsidRPr="006C01C8">
      <w:rPr>
        <w:rFonts w:ascii="Bosch Office Sans" w:hAnsi="Bosch Office Sans"/>
        <w:spacing w:val="4"/>
        <w:sz w:val="15"/>
        <w:szCs w:val="15"/>
        <w:lang w:val="en-GB"/>
      </w:rPr>
      <w:fldChar w:fldCharType="separate"/>
    </w:r>
    <w:r w:rsidR="00D052D4">
      <w:rPr>
        <w:rFonts w:ascii="Bosch Office Sans" w:hAnsi="Bosch Office Sans"/>
        <w:spacing w:val="4"/>
        <w:sz w:val="15"/>
        <w:szCs w:val="15"/>
        <w:lang w:val="en-GB"/>
      </w:rPr>
      <w:t>2</w:t>
    </w:r>
    <w:r w:rsidR="002E0CF3" w:rsidRPr="006C01C8">
      <w:rPr>
        <w:rFonts w:ascii="Bosch Office Sans" w:hAnsi="Bosch Office Sans"/>
        <w:spacing w:val="4"/>
        <w:sz w:val="15"/>
        <w:szCs w:val="15"/>
        <w:lang w:val="en-GB"/>
      </w:rPr>
      <w:fldChar w:fldCharType="end"/>
    </w:r>
    <w:r w:rsidRPr="006C01C8">
      <w:rPr>
        <w:rFonts w:ascii="Bosch Office Sans" w:hAnsi="Bosch Office Sans"/>
        <w:spacing w:val="4"/>
        <w:sz w:val="15"/>
        <w:szCs w:val="15"/>
        <w:lang w:val="en-GB"/>
      </w:rPr>
      <w:t xml:space="preserve"> von </w:t>
    </w:r>
    <w:fldSimple w:instr=" NUMPAGES   \* MERGEFORMAT ">
      <w:r w:rsidR="00D052D4" w:rsidRPr="00D052D4">
        <w:rPr>
          <w:rFonts w:ascii="Bosch Office Sans" w:hAnsi="Bosch Office Sans"/>
          <w:spacing w:val="4"/>
          <w:sz w:val="15"/>
          <w:szCs w:val="15"/>
          <w:lang w:val="en-GB"/>
        </w:rPr>
        <w:t>4</w:t>
      </w:r>
    </w:fldSimple>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8C28B5" w:rsidTr="00BF5B99">
      <w:tc>
        <w:tcPr>
          <w:tcW w:w="1846" w:type="dxa"/>
        </w:tcPr>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Robert Bosch GmbH</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Postfach 10 60 50</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D-70049 Stuttgart</w:t>
          </w:r>
        </w:p>
      </w:tc>
      <w:tc>
        <w:tcPr>
          <w:tcW w:w="2982" w:type="dxa"/>
        </w:tcPr>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6C01C8">
            <w:rPr>
              <w:rFonts w:ascii="Bosch Office Sans" w:hAnsi="Bosch Office Sans"/>
              <w:sz w:val="15"/>
              <w:szCs w:val="15"/>
              <w:lang w:val="it-IT"/>
            </w:rPr>
            <w:t>E-Mail</w:t>
          </w:r>
          <w:r w:rsidRPr="006C01C8">
            <w:rPr>
              <w:rFonts w:ascii="Bosch Office Sans" w:hAnsi="Bosch Office Sans"/>
              <w:sz w:val="15"/>
              <w:szCs w:val="15"/>
              <w:lang w:val="it-IT"/>
            </w:rPr>
            <w:tab/>
          </w:r>
          <w:r w:rsidR="002D69C7">
            <w:rPr>
              <w:rFonts w:ascii="Bosch Office Sans" w:hAnsi="Bosch Office Sans"/>
              <w:sz w:val="15"/>
              <w:szCs w:val="15"/>
              <w:lang w:val="it-IT"/>
            </w:rPr>
            <w:t>Florian.Flaig</w:t>
          </w:r>
          <w:r w:rsidRPr="006C01C8">
            <w:rPr>
              <w:rFonts w:ascii="Bosch Office Sans" w:hAnsi="Bosch Office Sans"/>
              <w:sz w:val="15"/>
              <w:szCs w:val="15"/>
              <w:lang w:val="it-IT"/>
            </w:rPr>
            <w:t>@de.bosch.com</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Telefon</w:t>
          </w:r>
          <w:r w:rsidRPr="006C01C8">
            <w:rPr>
              <w:rFonts w:ascii="Bosch Office Sans" w:hAnsi="Bosch Office Sans"/>
              <w:sz w:val="15"/>
              <w:szCs w:val="15"/>
            </w:rPr>
            <w:tab/>
            <w:t>+49 711 811-</w:t>
          </w:r>
          <w:r w:rsidR="002D69C7">
            <w:rPr>
              <w:rFonts w:ascii="Bosch Office Sans" w:hAnsi="Bosch Office Sans"/>
              <w:sz w:val="15"/>
              <w:szCs w:val="15"/>
            </w:rPr>
            <w:t>6282</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6C01C8">
            <w:rPr>
              <w:rFonts w:ascii="Bosch Office Sans" w:hAnsi="Bosch Office Sans"/>
              <w:sz w:val="15"/>
              <w:szCs w:val="15"/>
            </w:rPr>
            <w:t>Telefax</w:t>
          </w:r>
          <w:r w:rsidRPr="006C01C8">
            <w:rPr>
              <w:rFonts w:ascii="Bosch Office Sans" w:hAnsi="Bosch Office Sans"/>
              <w:sz w:val="15"/>
              <w:szCs w:val="15"/>
            </w:rPr>
            <w:tab/>
            <w:t xml:space="preserve">+49 711 </w:t>
          </w:r>
          <w:r w:rsidR="002D69C7">
            <w:rPr>
              <w:rFonts w:ascii="Bosch Office Sans" w:hAnsi="Bosch Office Sans"/>
              <w:sz w:val="15"/>
              <w:szCs w:val="15"/>
            </w:rPr>
            <w:t>811-5180386</w:t>
          </w:r>
        </w:p>
      </w:tc>
      <w:tc>
        <w:tcPr>
          <w:tcW w:w="2840" w:type="dxa"/>
        </w:tcPr>
        <w:p w:rsidR="00967DAB" w:rsidRPr="006C01C8" w:rsidRDefault="00A13DAA"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rsidR="00967DAB" w:rsidRPr="006C01C8" w:rsidRDefault="00987F83" w:rsidP="00D30F67">
          <w:pPr>
            <w:pStyle w:val="MLStat"/>
            <w:tabs>
              <w:tab w:val="left" w:pos="-9656"/>
            </w:tabs>
            <w:spacing w:before="0" w:after="0" w:line="226" w:lineRule="atLeast"/>
            <w:ind w:left="0" w:right="0" w:firstLine="0"/>
            <w:rPr>
              <w:rFonts w:ascii="Bosch Office Sans" w:hAnsi="Bosch Office Sans"/>
              <w:sz w:val="15"/>
              <w:szCs w:val="15"/>
            </w:rPr>
          </w:pPr>
          <w:r w:rsidRPr="00987F83">
            <w:rPr>
              <w:rFonts w:ascii="Bosch Office Sans" w:hAnsi="Bosch Office Sans"/>
              <w:sz w:val="15"/>
              <w:szCs w:val="15"/>
            </w:rPr>
            <w:t xml:space="preserve">and </w:t>
          </w:r>
          <w:r w:rsidR="00967DAB" w:rsidRPr="006C01C8">
            <w:rPr>
              <w:rFonts w:ascii="Bosch Office Sans" w:hAnsi="Bosch Office Sans"/>
              <w:sz w:val="15"/>
              <w:szCs w:val="15"/>
            </w:rPr>
            <w:t>Brand Management</w:t>
          </w:r>
        </w:p>
        <w:p w:rsidR="00967DAB" w:rsidRPr="000B0826"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sidRPr="000B0826">
            <w:rPr>
              <w:rFonts w:ascii="Bosch Office Sans" w:hAnsi="Bosch Office Sans"/>
              <w:sz w:val="15"/>
              <w:szCs w:val="15"/>
            </w:rPr>
            <w:t xml:space="preserve">Leitung: </w:t>
          </w:r>
          <w:r w:rsidR="007E1CC2" w:rsidRPr="000B0826">
            <w:rPr>
              <w:rFonts w:ascii="Bosch Office Sans" w:hAnsi="Bosch Office Sans"/>
              <w:sz w:val="15"/>
              <w:szCs w:val="15"/>
            </w:rPr>
            <w:t>Dr. Christoph Zemelka</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01C8">
            <w:rPr>
              <w:rFonts w:ascii="Bosch Office Sans" w:hAnsi="Bosch Office Sans"/>
              <w:sz w:val="15"/>
              <w:szCs w:val="15"/>
              <w:lang w:val="de-DE"/>
            </w:rPr>
            <w:t>www.bosch-presse.de</w:t>
          </w:r>
        </w:p>
      </w:tc>
    </w:tr>
  </w:tbl>
  <w:p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B7B" w:rsidRDefault="00CA3B7B">
      <w:r>
        <w:separator/>
      </w:r>
    </w:p>
  </w:footnote>
  <w:footnote w:type="continuationSeparator" w:id="0">
    <w:p w:rsidR="00CA3B7B" w:rsidRDefault="00CA3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rsidR="007C78E5" w:rsidRDefault="007C78E5" w:rsidP="007C78E5">
    <w:pPr>
      <w:framePr w:w="4536" w:h="561" w:wrap="around" w:vAnchor="page" w:hAnchor="page" w:xAlign="right" w:y="659" w:anchorLock="1"/>
      <w:tabs>
        <w:tab w:val="right" w:pos="1667"/>
      </w:tabs>
    </w:pPr>
    <w:r>
      <w:tab/>
      <w:t xml:space="preserve"> </w:t>
    </w:r>
    <w:r w:rsidRPr="00AB14A1">
      <w:rPr>
        <w:sz w:val="2"/>
        <w:szCs w:val="2"/>
      </w:rPr>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AB" w:rsidRPr="006C01C8" w:rsidRDefault="00E70CC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28</w:t>
    </w:r>
    <w:r w:rsidR="00967DAB" w:rsidRPr="006C01C8">
      <w:rPr>
        <w:rFonts w:ascii="Bosch Office Sans" w:hAnsi="Bosch Office Sans"/>
        <w:spacing w:val="4"/>
        <w:sz w:val="21"/>
        <w:lang w:val="de-DE"/>
      </w:rPr>
      <w:t xml:space="preserve">. </w:t>
    </w:r>
    <w:r>
      <w:rPr>
        <w:rFonts w:ascii="Bosch Office Sans" w:hAnsi="Bosch Office Sans"/>
        <w:spacing w:val="4"/>
        <w:sz w:val="21"/>
        <w:lang w:val="de-DE"/>
      </w:rPr>
      <w:t>Februar</w:t>
    </w:r>
    <w:r w:rsidR="00967DAB" w:rsidRPr="006C01C8">
      <w:rPr>
        <w:rFonts w:ascii="Bosch Office Sans" w:hAnsi="Bosch Office Sans"/>
        <w:spacing w:val="4"/>
        <w:sz w:val="21"/>
        <w:lang w:val="de-DE"/>
      </w:rPr>
      <w:t xml:space="preserve"> 201</w:t>
    </w:r>
    <w:r w:rsidR="00BB56A8">
      <w:rPr>
        <w:rFonts w:ascii="Bosch Office Sans" w:hAnsi="Bosch Office Sans"/>
        <w:spacing w:val="4"/>
        <w:sz w:val="21"/>
        <w:lang w:val="de-DE"/>
      </w:rPr>
      <w:t>8</w:t>
    </w:r>
  </w:p>
  <w:p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e-DE"/>
      </w:rPr>
    </w:pPr>
    <w:r w:rsidRPr="006C01C8">
      <w:rPr>
        <w:rFonts w:ascii="Bosch Office Sans" w:hAnsi="Bosch Office Sans"/>
        <w:spacing w:val="4"/>
        <w:sz w:val="21"/>
        <w:lang w:val="de-DE"/>
      </w:rPr>
      <w:t xml:space="preserve">PI </w:t>
    </w:r>
    <w:r w:rsidR="002D69C7">
      <w:rPr>
        <w:rFonts w:ascii="Bosch Office Sans" w:hAnsi="Bosch Office Sans"/>
        <w:spacing w:val="4"/>
        <w:sz w:val="21"/>
        <w:lang w:val="de-DE"/>
      </w:rPr>
      <w:t>10110</w:t>
    </w:r>
    <w:r w:rsidRPr="006C01C8">
      <w:rPr>
        <w:rFonts w:ascii="Bosch Office Sans" w:hAnsi="Bosch Office Sans"/>
        <w:spacing w:val="4"/>
        <w:sz w:val="21"/>
        <w:lang w:val="de-DE"/>
      </w:rPr>
      <w:t xml:space="preserve"> </w:t>
    </w:r>
    <w:r w:rsidR="00CC33E0">
      <w:rPr>
        <w:rFonts w:ascii="Bosch Office Sans" w:hAnsi="Bosch Office Sans"/>
        <w:spacing w:val="4"/>
        <w:sz w:val="21"/>
        <w:lang w:val="de-DE"/>
      </w:rPr>
      <w:t>BBM</w:t>
    </w:r>
    <w:r w:rsidR="002D69C7">
      <w:rPr>
        <w:rFonts w:ascii="Bosch Office Sans" w:hAnsi="Bosch Office Sans"/>
        <w:spacing w:val="4"/>
        <w:sz w:val="21"/>
        <w:lang w:val="de-DE"/>
      </w:rPr>
      <w:t xml:space="preserve"> FF</w:t>
    </w:r>
    <w:r w:rsidRPr="006C01C8">
      <w:rPr>
        <w:rFonts w:ascii="Bosch Office Sans" w:hAnsi="Bosch Office Sans"/>
        <w:spacing w:val="4"/>
        <w:sz w:val="21"/>
        <w:lang w:val="de-DE"/>
      </w:rPr>
      <w:t>/</w:t>
    </w:r>
    <w:r w:rsidR="002D69C7">
      <w:rPr>
        <w:rFonts w:ascii="Bosch Office Sans" w:hAnsi="Bosch Office Sans"/>
        <w:spacing w:val="4"/>
        <w:sz w:val="21"/>
        <w:lang w:val="de-DE"/>
      </w:rPr>
      <w:t>af</w:t>
    </w:r>
  </w:p>
  <w:p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CC33E0">
      <w:rPr>
        <w:rFonts w:ascii="Bosch Office Sans" w:hAnsi="Bosch Office Sans"/>
        <w:b/>
        <w:sz w:val="40"/>
        <w:szCs w:val="40"/>
        <w:lang w:val="de-DE"/>
      </w:rPr>
      <w:t>Presse-Information</w:t>
    </w:r>
  </w:p>
  <w:p w:rsidR="00E070B1" w:rsidRPr="00A14DC3" w:rsidRDefault="00E070B1" w:rsidP="00E070B1">
    <w:pPr>
      <w:framePr w:w="4536" w:h="561" w:wrap="around" w:vAnchor="page" w:hAnchor="page" w:xAlign="right" w:y="659" w:anchorLock="1"/>
      <w:tabs>
        <w:tab w:val="right" w:pos="1667"/>
      </w:tabs>
      <w:rPr>
        <w:lang w:val="de-DE"/>
      </w:rPr>
    </w:pPr>
    <w:r w:rsidRPr="00A14DC3">
      <w:rPr>
        <w:lang w:val="de-DE"/>
      </w:rPr>
      <w:tab/>
    </w:r>
    <w:bookmarkStart w:id="1" w:name="bkmlogo4"/>
    <w:r w:rsidRPr="00A14DC3">
      <w:rPr>
        <w:lang w:val="de-DE"/>
      </w:rPr>
      <w:t xml:space="preserve"> </w:t>
    </w:r>
    <w:r>
      <w:rPr>
        <w:noProof/>
        <w:lang w:val="de-DE" w:eastAsia="de-DE"/>
      </w:rPr>
      <w:drawing>
        <wp:inline distT="0" distB="0" distL="0" distR="0" wp14:anchorId="7E218A51" wp14:editId="67C43F08">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14DC3">
      <w:rPr>
        <w:sz w:val="2"/>
        <w:szCs w:val="2"/>
        <w:lang w:val="de-DE"/>
      </w:rPr>
      <w:t xml:space="preserve"> </w:t>
    </w:r>
    <w:bookmarkEnd w:id="1"/>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lang w:val="de-DE"/>
      </w:rPr>
    </w:pPr>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lang w:val="de-DE"/>
      </w:rPr>
    </w:pPr>
  </w:p>
  <w:p w:rsidR="00E070B1" w:rsidRPr="00A14DC3"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rsidR="00E070B1" w:rsidRPr="00A14DC3"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de-DE"/>
      </w:rPr>
    </w:pPr>
    <w:r w:rsidRPr="00A14DC3">
      <w:rPr>
        <w:rFonts w:ascii="Bosch Office Sans" w:eastAsia="Bosch Office Sans" w:hAnsi="Bosch Office Sans"/>
        <w:sz w:val="20"/>
        <w:lang w:val="de-DE"/>
      </w:rPr>
      <w:tab/>
    </w:r>
    <w:bookmarkStart w:id="2" w:name="bkmlogo2"/>
    <w:r>
      <w:rPr>
        <w:rFonts w:ascii="Bosch Office Sans" w:eastAsia="Bosch Office Sans" w:hAnsi="Bosch Office Sans"/>
        <w:color w:val="000000"/>
        <w:sz w:val="20"/>
        <w:lang w:val="de-DE" w:eastAsia="de-DE"/>
      </w:rPr>
      <w:drawing>
        <wp:inline distT="0" distB="0" distL="0" distR="0" wp14:anchorId="6EB30E9D" wp14:editId="66448EC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A14DC3">
      <w:rPr>
        <w:rFonts w:ascii="Bosch Office Sans" w:eastAsia="Bosch Office Sans" w:hAnsi="Bosch Office Sans"/>
        <w:color w:val="000000"/>
        <w:sz w:val="20"/>
        <w:lang w:val="de-DE"/>
      </w:rPr>
      <w:t xml:space="preserve"> </w:t>
    </w:r>
    <w:bookmarkEnd w:id="2"/>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5C24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5228CB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12CD43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ADCE2DC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AB289F6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7A261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CEFAF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7C88D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3ECCF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C6EAEB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11"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4"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4"/>
  </w:num>
  <w:num w:numId="2">
    <w:abstractNumId w:val="13"/>
  </w:num>
  <w:num w:numId="3">
    <w:abstractNumId w:val="10"/>
  </w:num>
  <w:num w:numId="4">
    <w:abstractNumId w:val="11"/>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autoHyphenation/>
  <w:hyphenationZone w:val="142"/>
  <w:drawingGridHorizontalSpacing w:val="142"/>
  <w:drawingGridVerticalSpacing w:val="14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C2E"/>
    <w:rsid w:val="00011D68"/>
    <w:rsid w:val="000125AB"/>
    <w:rsid w:val="00012E85"/>
    <w:rsid w:val="00027F88"/>
    <w:rsid w:val="000320EB"/>
    <w:rsid w:val="00032A75"/>
    <w:rsid w:val="00051CA6"/>
    <w:rsid w:val="00061C9F"/>
    <w:rsid w:val="000715B0"/>
    <w:rsid w:val="00072EA8"/>
    <w:rsid w:val="000753BF"/>
    <w:rsid w:val="00083227"/>
    <w:rsid w:val="0008583A"/>
    <w:rsid w:val="00085A5A"/>
    <w:rsid w:val="000872AA"/>
    <w:rsid w:val="00091C2E"/>
    <w:rsid w:val="000A2576"/>
    <w:rsid w:val="000A6F8D"/>
    <w:rsid w:val="000B0826"/>
    <w:rsid w:val="000B20FA"/>
    <w:rsid w:val="000D3977"/>
    <w:rsid w:val="000D3F1E"/>
    <w:rsid w:val="000E05E6"/>
    <w:rsid w:val="000E41A1"/>
    <w:rsid w:val="00103121"/>
    <w:rsid w:val="00104D1E"/>
    <w:rsid w:val="00117ACE"/>
    <w:rsid w:val="001200B8"/>
    <w:rsid w:val="00141FFE"/>
    <w:rsid w:val="00147450"/>
    <w:rsid w:val="0015571C"/>
    <w:rsid w:val="001616DD"/>
    <w:rsid w:val="00164561"/>
    <w:rsid w:val="001819DF"/>
    <w:rsid w:val="001944BC"/>
    <w:rsid w:val="001949FE"/>
    <w:rsid w:val="001A1340"/>
    <w:rsid w:val="001A2A47"/>
    <w:rsid w:val="001A30BF"/>
    <w:rsid w:val="001B0CCE"/>
    <w:rsid w:val="001B433C"/>
    <w:rsid w:val="001B4534"/>
    <w:rsid w:val="001B460A"/>
    <w:rsid w:val="001C3446"/>
    <w:rsid w:val="001C5CEA"/>
    <w:rsid w:val="001D39B7"/>
    <w:rsid w:val="001D5791"/>
    <w:rsid w:val="001F0925"/>
    <w:rsid w:val="001F3F07"/>
    <w:rsid w:val="00204654"/>
    <w:rsid w:val="00207CE8"/>
    <w:rsid w:val="002171B0"/>
    <w:rsid w:val="00230FFA"/>
    <w:rsid w:val="00236A68"/>
    <w:rsid w:val="002531E8"/>
    <w:rsid w:val="002556F2"/>
    <w:rsid w:val="00274A26"/>
    <w:rsid w:val="00295A44"/>
    <w:rsid w:val="002A58FE"/>
    <w:rsid w:val="002A6DC2"/>
    <w:rsid w:val="002A782A"/>
    <w:rsid w:val="002B65A4"/>
    <w:rsid w:val="002C77FA"/>
    <w:rsid w:val="002D3B25"/>
    <w:rsid w:val="002D69C7"/>
    <w:rsid w:val="002E0CF3"/>
    <w:rsid w:val="002E1A78"/>
    <w:rsid w:val="002E3A6B"/>
    <w:rsid w:val="002E3D4A"/>
    <w:rsid w:val="002E4831"/>
    <w:rsid w:val="002F2DF7"/>
    <w:rsid w:val="002F35E5"/>
    <w:rsid w:val="002F39A3"/>
    <w:rsid w:val="002F4AA0"/>
    <w:rsid w:val="0030024A"/>
    <w:rsid w:val="003022A2"/>
    <w:rsid w:val="003023C5"/>
    <w:rsid w:val="00302FD4"/>
    <w:rsid w:val="00311909"/>
    <w:rsid w:val="00323902"/>
    <w:rsid w:val="0032419D"/>
    <w:rsid w:val="00324939"/>
    <w:rsid w:val="00330192"/>
    <w:rsid w:val="003430F1"/>
    <w:rsid w:val="00344A06"/>
    <w:rsid w:val="003463F5"/>
    <w:rsid w:val="003643B0"/>
    <w:rsid w:val="00385E69"/>
    <w:rsid w:val="003A3FCC"/>
    <w:rsid w:val="003C017D"/>
    <w:rsid w:val="003C17B9"/>
    <w:rsid w:val="003C695E"/>
    <w:rsid w:val="003D0CFA"/>
    <w:rsid w:val="003D1E56"/>
    <w:rsid w:val="003E6E15"/>
    <w:rsid w:val="003E767E"/>
    <w:rsid w:val="004104FF"/>
    <w:rsid w:val="00433DAC"/>
    <w:rsid w:val="004443E3"/>
    <w:rsid w:val="00447790"/>
    <w:rsid w:val="00453877"/>
    <w:rsid w:val="00454C5A"/>
    <w:rsid w:val="00462D52"/>
    <w:rsid w:val="00473756"/>
    <w:rsid w:val="00477BE2"/>
    <w:rsid w:val="00487BA8"/>
    <w:rsid w:val="00494D00"/>
    <w:rsid w:val="004A22E6"/>
    <w:rsid w:val="004A3A84"/>
    <w:rsid w:val="004B2BBE"/>
    <w:rsid w:val="004C4308"/>
    <w:rsid w:val="004C571E"/>
    <w:rsid w:val="004D0288"/>
    <w:rsid w:val="004E1E1E"/>
    <w:rsid w:val="004E2D95"/>
    <w:rsid w:val="004E6E84"/>
    <w:rsid w:val="004F598B"/>
    <w:rsid w:val="00500C3C"/>
    <w:rsid w:val="00507C5B"/>
    <w:rsid w:val="005133CE"/>
    <w:rsid w:val="005165F1"/>
    <w:rsid w:val="00521A48"/>
    <w:rsid w:val="005362C9"/>
    <w:rsid w:val="0053649C"/>
    <w:rsid w:val="00537285"/>
    <w:rsid w:val="00543978"/>
    <w:rsid w:val="00545F97"/>
    <w:rsid w:val="0056322C"/>
    <w:rsid w:val="00564160"/>
    <w:rsid w:val="00571C93"/>
    <w:rsid w:val="00574B2B"/>
    <w:rsid w:val="005824BD"/>
    <w:rsid w:val="00592EC2"/>
    <w:rsid w:val="005A4B31"/>
    <w:rsid w:val="005A4BC0"/>
    <w:rsid w:val="005E186D"/>
    <w:rsid w:val="005E2021"/>
    <w:rsid w:val="00606AC0"/>
    <w:rsid w:val="0060729C"/>
    <w:rsid w:val="006107C0"/>
    <w:rsid w:val="0061329C"/>
    <w:rsid w:val="00620444"/>
    <w:rsid w:val="00623713"/>
    <w:rsid w:val="00641AB2"/>
    <w:rsid w:val="00642917"/>
    <w:rsid w:val="00642EA2"/>
    <w:rsid w:val="00647928"/>
    <w:rsid w:val="00672A11"/>
    <w:rsid w:val="00674D77"/>
    <w:rsid w:val="006755E6"/>
    <w:rsid w:val="00681BDF"/>
    <w:rsid w:val="00693C4E"/>
    <w:rsid w:val="00694905"/>
    <w:rsid w:val="006A73A3"/>
    <w:rsid w:val="006B0C3B"/>
    <w:rsid w:val="006B6A41"/>
    <w:rsid w:val="006C01C8"/>
    <w:rsid w:val="006C308C"/>
    <w:rsid w:val="006C6100"/>
    <w:rsid w:val="006D0DF5"/>
    <w:rsid w:val="006D2810"/>
    <w:rsid w:val="006F0FC3"/>
    <w:rsid w:val="006F260B"/>
    <w:rsid w:val="006F66F7"/>
    <w:rsid w:val="00704426"/>
    <w:rsid w:val="00721B0B"/>
    <w:rsid w:val="00734361"/>
    <w:rsid w:val="007346CF"/>
    <w:rsid w:val="00735116"/>
    <w:rsid w:val="00736CC3"/>
    <w:rsid w:val="00747826"/>
    <w:rsid w:val="007514EA"/>
    <w:rsid w:val="00754470"/>
    <w:rsid w:val="00765F6C"/>
    <w:rsid w:val="00773113"/>
    <w:rsid w:val="007854B6"/>
    <w:rsid w:val="0079319A"/>
    <w:rsid w:val="0079546C"/>
    <w:rsid w:val="00796DAB"/>
    <w:rsid w:val="007A2ED7"/>
    <w:rsid w:val="007B5F3A"/>
    <w:rsid w:val="007C0EE5"/>
    <w:rsid w:val="007C4686"/>
    <w:rsid w:val="007C78E5"/>
    <w:rsid w:val="007D5B2D"/>
    <w:rsid w:val="007E1CC2"/>
    <w:rsid w:val="007E200D"/>
    <w:rsid w:val="007E55F8"/>
    <w:rsid w:val="007F1AB5"/>
    <w:rsid w:val="0081012B"/>
    <w:rsid w:val="00827AEE"/>
    <w:rsid w:val="00843CEC"/>
    <w:rsid w:val="0085649C"/>
    <w:rsid w:val="008567B5"/>
    <w:rsid w:val="00877239"/>
    <w:rsid w:val="00887814"/>
    <w:rsid w:val="008944C4"/>
    <w:rsid w:val="00894559"/>
    <w:rsid w:val="00897928"/>
    <w:rsid w:val="008A470F"/>
    <w:rsid w:val="008A6ADD"/>
    <w:rsid w:val="008B141B"/>
    <w:rsid w:val="008C14C8"/>
    <w:rsid w:val="008C1CAB"/>
    <w:rsid w:val="008C28B5"/>
    <w:rsid w:val="008D4370"/>
    <w:rsid w:val="008E0478"/>
    <w:rsid w:val="008E3AB2"/>
    <w:rsid w:val="00905D97"/>
    <w:rsid w:val="00906B24"/>
    <w:rsid w:val="00914FC3"/>
    <w:rsid w:val="00922B7A"/>
    <w:rsid w:val="009330C0"/>
    <w:rsid w:val="009377A6"/>
    <w:rsid w:val="0094278C"/>
    <w:rsid w:val="00944575"/>
    <w:rsid w:val="00945EF2"/>
    <w:rsid w:val="00947963"/>
    <w:rsid w:val="00950B6A"/>
    <w:rsid w:val="00954431"/>
    <w:rsid w:val="009658D0"/>
    <w:rsid w:val="00967DAB"/>
    <w:rsid w:val="00985904"/>
    <w:rsid w:val="0098700D"/>
    <w:rsid w:val="00987F83"/>
    <w:rsid w:val="009957E2"/>
    <w:rsid w:val="00997BDA"/>
    <w:rsid w:val="009B126D"/>
    <w:rsid w:val="009B4052"/>
    <w:rsid w:val="009C56EE"/>
    <w:rsid w:val="009C6A3F"/>
    <w:rsid w:val="009D6FD2"/>
    <w:rsid w:val="009E52B3"/>
    <w:rsid w:val="009F6544"/>
    <w:rsid w:val="00A04947"/>
    <w:rsid w:val="00A064CA"/>
    <w:rsid w:val="00A13DAA"/>
    <w:rsid w:val="00A14DC3"/>
    <w:rsid w:val="00A20D7B"/>
    <w:rsid w:val="00A25FBA"/>
    <w:rsid w:val="00A341F9"/>
    <w:rsid w:val="00A35631"/>
    <w:rsid w:val="00A47488"/>
    <w:rsid w:val="00A47AA5"/>
    <w:rsid w:val="00A51302"/>
    <w:rsid w:val="00A823F6"/>
    <w:rsid w:val="00A82FB7"/>
    <w:rsid w:val="00A94444"/>
    <w:rsid w:val="00AA0E57"/>
    <w:rsid w:val="00AB04A1"/>
    <w:rsid w:val="00AB213E"/>
    <w:rsid w:val="00AB3362"/>
    <w:rsid w:val="00AB429B"/>
    <w:rsid w:val="00AC44A5"/>
    <w:rsid w:val="00AD1AF7"/>
    <w:rsid w:val="00AD221B"/>
    <w:rsid w:val="00AD6768"/>
    <w:rsid w:val="00AD690C"/>
    <w:rsid w:val="00AE2A8A"/>
    <w:rsid w:val="00AE2C80"/>
    <w:rsid w:val="00AF0AF4"/>
    <w:rsid w:val="00AF1A68"/>
    <w:rsid w:val="00AF3F2F"/>
    <w:rsid w:val="00AF5DD7"/>
    <w:rsid w:val="00B07697"/>
    <w:rsid w:val="00B146A0"/>
    <w:rsid w:val="00B17D5F"/>
    <w:rsid w:val="00B228C5"/>
    <w:rsid w:val="00B27A87"/>
    <w:rsid w:val="00B3748F"/>
    <w:rsid w:val="00B42642"/>
    <w:rsid w:val="00B47348"/>
    <w:rsid w:val="00B529E3"/>
    <w:rsid w:val="00B57F91"/>
    <w:rsid w:val="00B77823"/>
    <w:rsid w:val="00B81B30"/>
    <w:rsid w:val="00B90255"/>
    <w:rsid w:val="00BA14D6"/>
    <w:rsid w:val="00BB56A8"/>
    <w:rsid w:val="00BC141E"/>
    <w:rsid w:val="00BC3765"/>
    <w:rsid w:val="00BC5952"/>
    <w:rsid w:val="00BD2295"/>
    <w:rsid w:val="00BE28E9"/>
    <w:rsid w:val="00BE5286"/>
    <w:rsid w:val="00BE5C5E"/>
    <w:rsid w:val="00BE7C11"/>
    <w:rsid w:val="00BF085E"/>
    <w:rsid w:val="00BF5B99"/>
    <w:rsid w:val="00C12D11"/>
    <w:rsid w:val="00C1606F"/>
    <w:rsid w:val="00C25478"/>
    <w:rsid w:val="00C34AB6"/>
    <w:rsid w:val="00C43B0F"/>
    <w:rsid w:val="00C441B4"/>
    <w:rsid w:val="00C4468A"/>
    <w:rsid w:val="00C54ED0"/>
    <w:rsid w:val="00C55DE3"/>
    <w:rsid w:val="00C579CA"/>
    <w:rsid w:val="00C602E4"/>
    <w:rsid w:val="00C631BD"/>
    <w:rsid w:val="00C646FB"/>
    <w:rsid w:val="00C64AD4"/>
    <w:rsid w:val="00C65AE7"/>
    <w:rsid w:val="00C66474"/>
    <w:rsid w:val="00C74AD6"/>
    <w:rsid w:val="00C843E6"/>
    <w:rsid w:val="00C92EBD"/>
    <w:rsid w:val="00CA3B7B"/>
    <w:rsid w:val="00CA4D37"/>
    <w:rsid w:val="00CB2C62"/>
    <w:rsid w:val="00CB379D"/>
    <w:rsid w:val="00CB6197"/>
    <w:rsid w:val="00CC33E0"/>
    <w:rsid w:val="00CD088C"/>
    <w:rsid w:val="00CE3473"/>
    <w:rsid w:val="00CE4AD2"/>
    <w:rsid w:val="00D02775"/>
    <w:rsid w:val="00D052D4"/>
    <w:rsid w:val="00D12673"/>
    <w:rsid w:val="00D2443D"/>
    <w:rsid w:val="00D30F67"/>
    <w:rsid w:val="00D34B31"/>
    <w:rsid w:val="00D47D95"/>
    <w:rsid w:val="00D65A24"/>
    <w:rsid w:val="00D72F01"/>
    <w:rsid w:val="00D81D4A"/>
    <w:rsid w:val="00D8253F"/>
    <w:rsid w:val="00D84BC1"/>
    <w:rsid w:val="00D90828"/>
    <w:rsid w:val="00D90BC0"/>
    <w:rsid w:val="00D958C7"/>
    <w:rsid w:val="00D95E20"/>
    <w:rsid w:val="00DA18B7"/>
    <w:rsid w:val="00DB3B25"/>
    <w:rsid w:val="00DC462E"/>
    <w:rsid w:val="00DC6AEE"/>
    <w:rsid w:val="00DD38E5"/>
    <w:rsid w:val="00DD53A9"/>
    <w:rsid w:val="00DE62AC"/>
    <w:rsid w:val="00DE6620"/>
    <w:rsid w:val="00DF0405"/>
    <w:rsid w:val="00E0242F"/>
    <w:rsid w:val="00E070B1"/>
    <w:rsid w:val="00E12CFD"/>
    <w:rsid w:val="00E15E93"/>
    <w:rsid w:val="00E22E27"/>
    <w:rsid w:val="00E25959"/>
    <w:rsid w:val="00E3023A"/>
    <w:rsid w:val="00E315E9"/>
    <w:rsid w:val="00E31F81"/>
    <w:rsid w:val="00E322C3"/>
    <w:rsid w:val="00E33CB4"/>
    <w:rsid w:val="00E352AA"/>
    <w:rsid w:val="00E55D59"/>
    <w:rsid w:val="00E665F2"/>
    <w:rsid w:val="00E70CC0"/>
    <w:rsid w:val="00E742F5"/>
    <w:rsid w:val="00E76C6B"/>
    <w:rsid w:val="00E81053"/>
    <w:rsid w:val="00E81E0A"/>
    <w:rsid w:val="00E90FF3"/>
    <w:rsid w:val="00E92CA2"/>
    <w:rsid w:val="00E93B50"/>
    <w:rsid w:val="00EA1F50"/>
    <w:rsid w:val="00EE03CC"/>
    <w:rsid w:val="00EE66F8"/>
    <w:rsid w:val="00EE7C11"/>
    <w:rsid w:val="00EF5BEB"/>
    <w:rsid w:val="00F049DF"/>
    <w:rsid w:val="00F05AAE"/>
    <w:rsid w:val="00F13C98"/>
    <w:rsid w:val="00F2028A"/>
    <w:rsid w:val="00F22047"/>
    <w:rsid w:val="00F3168A"/>
    <w:rsid w:val="00F56E4B"/>
    <w:rsid w:val="00F60E2D"/>
    <w:rsid w:val="00F73D5A"/>
    <w:rsid w:val="00F742FB"/>
    <w:rsid w:val="00F76E96"/>
    <w:rsid w:val="00F76FC2"/>
    <w:rsid w:val="00F8499B"/>
    <w:rsid w:val="00F91022"/>
    <w:rsid w:val="00F96B46"/>
    <w:rsid w:val="00FA650B"/>
    <w:rsid w:val="00FC4E63"/>
    <w:rsid w:val="00FC7AB7"/>
    <w:rsid w:val="00FF1274"/>
    <w:rsid w:val="00FF27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5:docId w15:val="{768EFF7A-B7D7-4A75-934B-3B3C022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paragraph" w:styleId="berschrift1">
    <w:name w:val="heading 1"/>
    <w:basedOn w:val="Standard"/>
    <w:next w:val="Standard"/>
    <w:link w:val="berschrift1Zchn"/>
    <w:qFormat/>
    <w:rsid w:val="00F60E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semiHidden/>
    <w:unhideWhenUsed/>
    <w:qFormat/>
    <w:rsid w:val="00F60E2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F60E2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semiHidden/>
    <w:unhideWhenUsed/>
    <w:qFormat/>
    <w:rsid w:val="00F60E2D"/>
    <w:pPr>
      <w:keepNext/>
      <w:keepLines/>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semiHidden/>
    <w:unhideWhenUsed/>
    <w:qFormat/>
    <w:rsid w:val="00F60E2D"/>
    <w:pPr>
      <w:keepNext/>
      <w:keepLines/>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qFormat/>
    <w:rsid w:val="00F60E2D"/>
    <w:pPr>
      <w:keepNext/>
      <w:keepLines/>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F60E2D"/>
    <w:pPr>
      <w:keepNext/>
      <w:keepLines/>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qFormat/>
    <w:rsid w:val="00F60E2D"/>
    <w:pPr>
      <w:keepNext/>
      <w:keepLines/>
      <w:spacing w:before="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semiHidden/>
    <w:unhideWhenUsed/>
    <w:qFormat/>
    <w:rsid w:val="00F60E2D"/>
    <w:pPr>
      <w:keepNext/>
      <w:keepLines/>
      <w:spacing w:before="4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Hyperlink">
    <w:name w:val="FollowedHyperlink"/>
    <w:basedOn w:val="Absatz-Standardschriftart"/>
    <w:rsid w:val="001B0CCE"/>
    <w:rPr>
      <w:color w:val="606420"/>
      <w:u w:val="single"/>
    </w:rPr>
  </w:style>
  <w:style w:type="character" w:styleId="Kommentarzeichen">
    <w:name w:val="annotation reference"/>
    <w:basedOn w:val="Absatz-Standardschriftart"/>
    <w:uiPriority w:val="99"/>
    <w:semiHidden/>
    <w:unhideWhenUsed/>
    <w:rsid w:val="00091C2E"/>
    <w:rPr>
      <w:sz w:val="16"/>
      <w:szCs w:val="16"/>
    </w:rPr>
  </w:style>
  <w:style w:type="paragraph" w:styleId="Kommentartext">
    <w:name w:val="annotation text"/>
    <w:basedOn w:val="Standard"/>
    <w:link w:val="KommentartextZchn"/>
    <w:uiPriority w:val="99"/>
    <w:semiHidden/>
    <w:unhideWhenUsed/>
    <w:rsid w:val="00091C2E"/>
    <w:pPr>
      <w:spacing w:after="160" w:line="240" w:lineRule="auto"/>
    </w:pPr>
    <w:rPr>
      <w:rFonts w:asciiTheme="minorHAnsi" w:eastAsiaTheme="minorHAnsi" w:hAnsiTheme="minorHAnsi" w:cstheme="minorBidi"/>
      <w:sz w:val="20"/>
      <w:szCs w:val="20"/>
      <w:lang w:val="de-DE"/>
    </w:rPr>
  </w:style>
  <w:style w:type="character" w:customStyle="1" w:styleId="KommentartextZchn">
    <w:name w:val="Kommentartext Zchn"/>
    <w:basedOn w:val="Absatz-Standardschriftart"/>
    <w:link w:val="Kommentartext"/>
    <w:uiPriority w:val="99"/>
    <w:semiHidden/>
    <w:rsid w:val="00091C2E"/>
    <w:rPr>
      <w:rFonts w:asciiTheme="minorHAnsi" w:eastAsiaTheme="minorHAnsi" w:hAnsiTheme="minorHAnsi" w:cstheme="minorBidi"/>
      <w:lang w:eastAsia="en-US"/>
    </w:rPr>
  </w:style>
  <w:style w:type="paragraph" w:styleId="StandardWeb">
    <w:name w:val="Normal (Web)"/>
    <w:basedOn w:val="Standard"/>
    <w:uiPriority w:val="99"/>
    <w:unhideWhenUsed/>
    <w:rsid w:val="00091C2E"/>
    <w:pPr>
      <w:spacing w:before="100" w:beforeAutospacing="1" w:after="100" w:afterAutospacing="1" w:line="240" w:lineRule="auto"/>
    </w:pPr>
    <w:rPr>
      <w:rFonts w:ascii="Times New Roman" w:eastAsiaTheme="minorHAnsi" w:hAnsi="Times New Roman"/>
      <w:sz w:val="24"/>
      <w:szCs w:val="24"/>
      <w:lang w:val="de-DE" w:eastAsia="de-DE"/>
    </w:rPr>
  </w:style>
  <w:style w:type="paragraph" w:styleId="Kommentarthema">
    <w:name w:val="annotation subject"/>
    <w:basedOn w:val="Kommentartext"/>
    <w:next w:val="Kommentartext"/>
    <w:link w:val="KommentarthemaZchn"/>
    <w:semiHidden/>
    <w:unhideWhenUsed/>
    <w:rsid w:val="00385E69"/>
    <w:pPr>
      <w:spacing w:after="0"/>
    </w:pPr>
    <w:rPr>
      <w:rFonts w:ascii="Bosch Office Sans" w:eastAsia="Times New Roman" w:hAnsi="Bosch Office Sans" w:cs="Times New Roman"/>
      <w:b/>
      <w:bCs/>
      <w:lang w:val="en-US"/>
    </w:rPr>
  </w:style>
  <w:style w:type="character" w:customStyle="1" w:styleId="KommentarthemaZchn">
    <w:name w:val="Kommentarthema Zchn"/>
    <w:basedOn w:val="KommentartextZchn"/>
    <w:link w:val="Kommentarthema"/>
    <w:semiHidden/>
    <w:rsid w:val="00385E69"/>
    <w:rPr>
      <w:rFonts w:ascii="Bosch Office Sans" w:eastAsiaTheme="minorHAnsi" w:hAnsi="Bosch Office Sans" w:cstheme="minorBidi"/>
      <w:b/>
      <w:bCs/>
      <w:lang w:val="en-US" w:eastAsia="en-US"/>
    </w:rPr>
  </w:style>
  <w:style w:type="paragraph" w:styleId="Abbildungsverzeichnis">
    <w:name w:val="table of figures"/>
    <w:basedOn w:val="Standard"/>
    <w:next w:val="Standard"/>
    <w:semiHidden/>
    <w:unhideWhenUsed/>
    <w:rsid w:val="00F60E2D"/>
  </w:style>
  <w:style w:type="paragraph" w:styleId="Anrede">
    <w:name w:val="Salutation"/>
    <w:basedOn w:val="Standard"/>
    <w:next w:val="Standard"/>
    <w:link w:val="AnredeZchn"/>
    <w:rsid w:val="00F60E2D"/>
  </w:style>
  <w:style w:type="character" w:customStyle="1" w:styleId="AnredeZchn">
    <w:name w:val="Anrede Zchn"/>
    <w:basedOn w:val="Absatz-Standardschriftart"/>
    <w:link w:val="Anrede"/>
    <w:rsid w:val="00F60E2D"/>
    <w:rPr>
      <w:rFonts w:ascii="Bosch Office Sans" w:hAnsi="Bosch Office Sans"/>
      <w:sz w:val="21"/>
      <w:szCs w:val="21"/>
      <w:lang w:val="en-US" w:eastAsia="en-US"/>
    </w:rPr>
  </w:style>
  <w:style w:type="paragraph" w:styleId="Aufzhlungszeichen">
    <w:name w:val="List Bullet"/>
    <w:basedOn w:val="Standard"/>
    <w:semiHidden/>
    <w:unhideWhenUsed/>
    <w:rsid w:val="00F60E2D"/>
    <w:pPr>
      <w:numPr>
        <w:numId w:val="6"/>
      </w:numPr>
      <w:contextualSpacing/>
    </w:pPr>
  </w:style>
  <w:style w:type="paragraph" w:styleId="Aufzhlungszeichen2">
    <w:name w:val="List Bullet 2"/>
    <w:basedOn w:val="Standard"/>
    <w:semiHidden/>
    <w:unhideWhenUsed/>
    <w:rsid w:val="00F60E2D"/>
    <w:pPr>
      <w:numPr>
        <w:numId w:val="7"/>
      </w:numPr>
      <w:contextualSpacing/>
    </w:pPr>
  </w:style>
  <w:style w:type="paragraph" w:styleId="Aufzhlungszeichen3">
    <w:name w:val="List Bullet 3"/>
    <w:basedOn w:val="Standard"/>
    <w:semiHidden/>
    <w:unhideWhenUsed/>
    <w:rsid w:val="00F60E2D"/>
    <w:pPr>
      <w:numPr>
        <w:numId w:val="8"/>
      </w:numPr>
      <w:contextualSpacing/>
    </w:pPr>
  </w:style>
  <w:style w:type="paragraph" w:styleId="Aufzhlungszeichen4">
    <w:name w:val="List Bullet 4"/>
    <w:basedOn w:val="Standard"/>
    <w:semiHidden/>
    <w:unhideWhenUsed/>
    <w:rsid w:val="00F60E2D"/>
    <w:pPr>
      <w:numPr>
        <w:numId w:val="9"/>
      </w:numPr>
      <w:contextualSpacing/>
    </w:pPr>
  </w:style>
  <w:style w:type="paragraph" w:styleId="Aufzhlungszeichen5">
    <w:name w:val="List Bullet 5"/>
    <w:basedOn w:val="Standard"/>
    <w:semiHidden/>
    <w:unhideWhenUsed/>
    <w:rsid w:val="00F60E2D"/>
    <w:pPr>
      <w:numPr>
        <w:numId w:val="10"/>
      </w:numPr>
      <w:contextualSpacing/>
    </w:pPr>
  </w:style>
  <w:style w:type="paragraph" w:styleId="Beschriftung">
    <w:name w:val="caption"/>
    <w:basedOn w:val="Standard"/>
    <w:next w:val="Standard"/>
    <w:semiHidden/>
    <w:unhideWhenUsed/>
    <w:qFormat/>
    <w:rsid w:val="00F60E2D"/>
    <w:pPr>
      <w:spacing w:after="200" w:line="240" w:lineRule="auto"/>
    </w:pPr>
    <w:rPr>
      <w:i/>
      <w:iCs/>
      <w:color w:val="1F497D" w:themeColor="text2"/>
      <w:sz w:val="18"/>
      <w:szCs w:val="18"/>
    </w:rPr>
  </w:style>
  <w:style w:type="paragraph" w:styleId="Blocktext">
    <w:name w:val="Block Text"/>
    <w:basedOn w:val="Standard"/>
    <w:semiHidden/>
    <w:unhideWhenUsed/>
    <w:rsid w:val="00F60E2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F60E2D"/>
  </w:style>
  <w:style w:type="character" w:customStyle="1" w:styleId="DatumZchn">
    <w:name w:val="Datum Zchn"/>
    <w:basedOn w:val="Absatz-Standardschriftart"/>
    <w:link w:val="Datum"/>
    <w:rsid w:val="00F60E2D"/>
    <w:rPr>
      <w:rFonts w:ascii="Bosch Office Sans" w:hAnsi="Bosch Office Sans"/>
      <w:sz w:val="21"/>
      <w:szCs w:val="21"/>
      <w:lang w:val="en-US" w:eastAsia="en-US"/>
    </w:rPr>
  </w:style>
  <w:style w:type="paragraph" w:styleId="Dokumentstruktur">
    <w:name w:val="Document Map"/>
    <w:basedOn w:val="Standard"/>
    <w:link w:val="DokumentstrukturZchn"/>
    <w:semiHidden/>
    <w:unhideWhenUsed/>
    <w:rsid w:val="00F60E2D"/>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semiHidden/>
    <w:rsid w:val="00F60E2D"/>
    <w:rPr>
      <w:rFonts w:ascii="Segoe UI" w:hAnsi="Segoe UI" w:cs="Segoe UI"/>
      <w:sz w:val="16"/>
      <w:szCs w:val="16"/>
      <w:lang w:val="en-US" w:eastAsia="en-US"/>
    </w:rPr>
  </w:style>
  <w:style w:type="paragraph" w:styleId="E-Mail-Signatur">
    <w:name w:val="E-mail Signature"/>
    <w:basedOn w:val="Standard"/>
    <w:link w:val="E-Mail-SignaturZchn"/>
    <w:semiHidden/>
    <w:unhideWhenUsed/>
    <w:rsid w:val="00F60E2D"/>
    <w:pPr>
      <w:spacing w:line="240" w:lineRule="auto"/>
    </w:pPr>
  </w:style>
  <w:style w:type="character" w:customStyle="1" w:styleId="E-Mail-SignaturZchn">
    <w:name w:val="E-Mail-Signatur Zchn"/>
    <w:basedOn w:val="Absatz-Standardschriftart"/>
    <w:link w:val="E-Mail-Signatur"/>
    <w:semiHidden/>
    <w:rsid w:val="00F60E2D"/>
    <w:rPr>
      <w:rFonts w:ascii="Bosch Office Sans" w:hAnsi="Bosch Office Sans"/>
      <w:sz w:val="21"/>
      <w:szCs w:val="21"/>
      <w:lang w:val="en-US" w:eastAsia="en-US"/>
    </w:rPr>
  </w:style>
  <w:style w:type="paragraph" w:styleId="Endnotentext">
    <w:name w:val="endnote text"/>
    <w:basedOn w:val="Standard"/>
    <w:link w:val="EndnotentextZchn"/>
    <w:semiHidden/>
    <w:unhideWhenUsed/>
    <w:rsid w:val="00F60E2D"/>
    <w:pPr>
      <w:spacing w:line="240" w:lineRule="auto"/>
    </w:pPr>
    <w:rPr>
      <w:sz w:val="20"/>
      <w:szCs w:val="20"/>
    </w:rPr>
  </w:style>
  <w:style w:type="character" w:customStyle="1" w:styleId="EndnotentextZchn">
    <w:name w:val="Endnotentext Zchn"/>
    <w:basedOn w:val="Absatz-Standardschriftart"/>
    <w:link w:val="Endnotentext"/>
    <w:semiHidden/>
    <w:rsid w:val="00F60E2D"/>
    <w:rPr>
      <w:rFonts w:ascii="Bosch Office Sans" w:hAnsi="Bosch Office Sans"/>
      <w:lang w:val="en-US" w:eastAsia="en-US"/>
    </w:rPr>
  </w:style>
  <w:style w:type="paragraph" w:styleId="Fu-Endnotenberschrift">
    <w:name w:val="Note Heading"/>
    <w:basedOn w:val="Standard"/>
    <w:next w:val="Standard"/>
    <w:link w:val="Fu-EndnotenberschriftZchn"/>
    <w:semiHidden/>
    <w:unhideWhenUsed/>
    <w:rsid w:val="00F60E2D"/>
    <w:pPr>
      <w:spacing w:line="240" w:lineRule="auto"/>
    </w:pPr>
  </w:style>
  <w:style w:type="character" w:customStyle="1" w:styleId="Fu-EndnotenberschriftZchn">
    <w:name w:val="Fuß/-Endnotenüberschrift Zchn"/>
    <w:basedOn w:val="Absatz-Standardschriftart"/>
    <w:link w:val="Fu-Endnotenberschrift"/>
    <w:semiHidden/>
    <w:rsid w:val="00F60E2D"/>
    <w:rPr>
      <w:rFonts w:ascii="Bosch Office Sans" w:hAnsi="Bosch Office Sans"/>
      <w:sz w:val="21"/>
      <w:szCs w:val="21"/>
      <w:lang w:val="en-US" w:eastAsia="en-US"/>
    </w:rPr>
  </w:style>
  <w:style w:type="paragraph" w:styleId="Funotentext">
    <w:name w:val="footnote text"/>
    <w:basedOn w:val="Standard"/>
    <w:link w:val="FunotentextZchn"/>
    <w:semiHidden/>
    <w:unhideWhenUsed/>
    <w:rsid w:val="00F60E2D"/>
    <w:pPr>
      <w:spacing w:line="240" w:lineRule="auto"/>
    </w:pPr>
    <w:rPr>
      <w:sz w:val="20"/>
      <w:szCs w:val="20"/>
    </w:rPr>
  </w:style>
  <w:style w:type="character" w:customStyle="1" w:styleId="FunotentextZchn">
    <w:name w:val="Fußnotentext Zchn"/>
    <w:basedOn w:val="Absatz-Standardschriftart"/>
    <w:link w:val="Funotentext"/>
    <w:semiHidden/>
    <w:rsid w:val="00F60E2D"/>
    <w:rPr>
      <w:rFonts w:ascii="Bosch Office Sans" w:hAnsi="Bosch Office Sans"/>
      <w:lang w:val="en-US" w:eastAsia="en-US"/>
    </w:rPr>
  </w:style>
  <w:style w:type="paragraph" w:styleId="Gruformel">
    <w:name w:val="Closing"/>
    <w:basedOn w:val="Standard"/>
    <w:link w:val="GruformelZchn"/>
    <w:semiHidden/>
    <w:unhideWhenUsed/>
    <w:rsid w:val="00F60E2D"/>
    <w:pPr>
      <w:spacing w:line="240" w:lineRule="auto"/>
      <w:ind w:left="4252"/>
    </w:pPr>
  </w:style>
  <w:style w:type="character" w:customStyle="1" w:styleId="GruformelZchn">
    <w:name w:val="Grußformel Zchn"/>
    <w:basedOn w:val="Absatz-Standardschriftart"/>
    <w:link w:val="Gruformel"/>
    <w:semiHidden/>
    <w:rsid w:val="00F60E2D"/>
    <w:rPr>
      <w:rFonts w:ascii="Bosch Office Sans" w:hAnsi="Bosch Office Sans"/>
      <w:sz w:val="21"/>
      <w:szCs w:val="21"/>
      <w:lang w:val="en-US" w:eastAsia="en-US"/>
    </w:rPr>
  </w:style>
  <w:style w:type="paragraph" w:styleId="HTMLAdresse">
    <w:name w:val="HTML Address"/>
    <w:basedOn w:val="Standard"/>
    <w:link w:val="HTMLAdresseZchn"/>
    <w:semiHidden/>
    <w:unhideWhenUsed/>
    <w:rsid w:val="00F60E2D"/>
    <w:pPr>
      <w:spacing w:line="240" w:lineRule="auto"/>
    </w:pPr>
    <w:rPr>
      <w:i/>
      <w:iCs/>
    </w:rPr>
  </w:style>
  <w:style w:type="character" w:customStyle="1" w:styleId="HTMLAdresseZchn">
    <w:name w:val="HTML Adresse Zchn"/>
    <w:basedOn w:val="Absatz-Standardschriftart"/>
    <w:link w:val="HTMLAdresse"/>
    <w:semiHidden/>
    <w:rsid w:val="00F60E2D"/>
    <w:rPr>
      <w:rFonts w:ascii="Bosch Office Sans" w:hAnsi="Bosch Office Sans"/>
      <w:i/>
      <w:iCs/>
      <w:sz w:val="21"/>
      <w:szCs w:val="21"/>
      <w:lang w:val="en-US" w:eastAsia="en-US"/>
    </w:rPr>
  </w:style>
  <w:style w:type="paragraph" w:styleId="HTMLVorformatiert">
    <w:name w:val="HTML Preformatted"/>
    <w:basedOn w:val="Standard"/>
    <w:link w:val="HTMLVorformatiertZchn"/>
    <w:semiHidden/>
    <w:unhideWhenUsed/>
    <w:rsid w:val="00F60E2D"/>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semiHidden/>
    <w:rsid w:val="00F60E2D"/>
    <w:rPr>
      <w:rFonts w:ascii="Consolas" w:hAnsi="Consolas"/>
      <w:lang w:val="en-US" w:eastAsia="en-US"/>
    </w:rPr>
  </w:style>
  <w:style w:type="paragraph" w:styleId="Index1">
    <w:name w:val="index 1"/>
    <w:basedOn w:val="Standard"/>
    <w:next w:val="Standard"/>
    <w:autoRedefine/>
    <w:semiHidden/>
    <w:unhideWhenUsed/>
    <w:rsid w:val="00F60E2D"/>
    <w:pPr>
      <w:spacing w:line="240" w:lineRule="auto"/>
      <w:ind w:left="210" w:hanging="210"/>
    </w:pPr>
  </w:style>
  <w:style w:type="paragraph" w:styleId="Index2">
    <w:name w:val="index 2"/>
    <w:basedOn w:val="Standard"/>
    <w:next w:val="Standard"/>
    <w:autoRedefine/>
    <w:semiHidden/>
    <w:unhideWhenUsed/>
    <w:rsid w:val="00F60E2D"/>
    <w:pPr>
      <w:spacing w:line="240" w:lineRule="auto"/>
      <w:ind w:left="420" w:hanging="210"/>
    </w:pPr>
  </w:style>
  <w:style w:type="paragraph" w:styleId="Index3">
    <w:name w:val="index 3"/>
    <w:basedOn w:val="Standard"/>
    <w:next w:val="Standard"/>
    <w:autoRedefine/>
    <w:semiHidden/>
    <w:unhideWhenUsed/>
    <w:rsid w:val="00F60E2D"/>
    <w:pPr>
      <w:spacing w:line="240" w:lineRule="auto"/>
      <w:ind w:left="630" w:hanging="210"/>
    </w:pPr>
  </w:style>
  <w:style w:type="paragraph" w:styleId="Index4">
    <w:name w:val="index 4"/>
    <w:basedOn w:val="Standard"/>
    <w:next w:val="Standard"/>
    <w:autoRedefine/>
    <w:semiHidden/>
    <w:unhideWhenUsed/>
    <w:rsid w:val="00F60E2D"/>
    <w:pPr>
      <w:spacing w:line="240" w:lineRule="auto"/>
      <w:ind w:left="840" w:hanging="210"/>
    </w:pPr>
  </w:style>
  <w:style w:type="paragraph" w:styleId="Index5">
    <w:name w:val="index 5"/>
    <w:basedOn w:val="Standard"/>
    <w:next w:val="Standard"/>
    <w:autoRedefine/>
    <w:semiHidden/>
    <w:unhideWhenUsed/>
    <w:rsid w:val="00F60E2D"/>
    <w:pPr>
      <w:spacing w:line="240" w:lineRule="auto"/>
      <w:ind w:left="1050" w:hanging="210"/>
    </w:pPr>
  </w:style>
  <w:style w:type="paragraph" w:styleId="Index6">
    <w:name w:val="index 6"/>
    <w:basedOn w:val="Standard"/>
    <w:next w:val="Standard"/>
    <w:autoRedefine/>
    <w:semiHidden/>
    <w:unhideWhenUsed/>
    <w:rsid w:val="00F60E2D"/>
    <w:pPr>
      <w:spacing w:line="240" w:lineRule="auto"/>
      <w:ind w:left="1260" w:hanging="210"/>
    </w:pPr>
  </w:style>
  <w:style w:type="paragraph" w:styleId="Index7">
    <w:name w:val="index 7"/>
    <w:basedOn w:val="Standard"/>
    <w:next w:val="Standard"/>
    <w:autoRedefine/>
    <w:semiHidden/>
    <w:unhideWhenUsed/>
    <w:rsid w:val="00F60E2D"/>
    <w:pPr>
      <w:spacing w:line="240" w:lineRule="auto"/>
      <w:ind w:left="1470" w:hanging="210"/>
    </w:pPr>
  </w:style>
  <w:style w:type="paragraph" w:styleId="Index8">
    <w:name w:val="index 8"/>
    <w:basedOn w:val="Standard"/>
    <w:next w:val="Standard"/>
    <w:autoRedefine/>
    <w:semiHidden/>
    <w:unhideWhenUsed/>
    <w:rsid w:val="00F60E2D"/>
    <w:pPr>
      <w:spacing w:line="240" w:lineRule="auto"/>
      <w:ind w:left="1680" w:hanging="210"/>
    </w:pPr>
  </w:style>
  <w:style w:type="paragraph" w:styleId="Index9">
    <w:name w:val="index 9"/>
    <w:basedOn w:val="Standard"/>
    <w:next w:val="Standard"/>
    <w:autoRedefine/>
    <w:semiHidden/>
    <w:unhideWhenUsed/>
    <w:rsid w:val="00F60E2D"/>
    <w:pPr>
      <w:spacing w:line="240" w:lineRule="auto"/>
      <w:ind w:left="1890" w:hanging="210"/>
    </w:pPr>
  </w:style>
  <w:style w:type="paragraph" w:styleId="Indexberschrift">
    <w:name w:val="index heading"/>
    <w:basedOn w:val="Standard"/>
    <w:next w:val="Index1"/>
    <w:semiHidden/>
    <w:unhideWhenUsed/>
    <w:rsid w:val="00F60E2D"/>
    <w:rPr>
      <w:rFonts w:asciiTheme="majorHAnsi" w:eastAsiaTheme="majorEastAsia" w:hAnsiTheme="majorHAnsi" w:cstheme="majorBidi"/>
      <w:b/>
      <w:bCs/>
    </w:rPr>
  </w:style>
  <w:style w:type="character" w:customStyle="1" w:styleId="berschrift1Zchn">
    <w:name w:val="Überschrift 1 Zchn"/>
    <w:basedOn w:val="Absatz-Standardschriftart"/>
    <w:link w:val="berschrift1"/>
    <w:rsid w:val="00F60E2D"/>
    <w:rPr>
      <w:rFonts w:asciiTheme="majorHAnsi" w:eastAsiaTheme="majorEastAsia" w:hAnsiTheme="majorHAnsi" w:cstheme="majorBidi"/>
      <w:color w:val="365F91" w:themeColor="accent1" w:themeShade="BF"/>
      <w:sz w:val="32"/>
      <w:szCs w:val="32"/>
      <w:lang w:val="en-US" w:eastAsia="en-US"/>
    </w:rPr>
  </w:style>
  <w:style w:type="paragraph" w:styleId="Inhaltsverzeichnisberschrift">
    <w:name w:val="TOC Heading"/>
    <w:basedOn w:val="berschrift1"/>
    <w:next w:val="Standard"/>
    <w:uiPriority w:val="39"/>
    <w:semiHidden/>
    <w:unhideWhenUsed/>
    <w:qFormat/>
    <w:rsid w:val="00F60E2D"/>
    <w:pPr>
      <w:outlineLvl w:val="9"/>
    </w:pPr>
  </w:style>
  <w:style w:type="paragraph" w:styleId="IntensivesZitat">
    <w:name w:val="Intense Quote"/>
    <w:basedOn w:val="Standard"/>
    <w:next w:val="Standard"/>
    <w:link w:val="IntensivesZitatZchn"/>
    <w:uiPriority w:val="30"/>
    <w:qFormat/>
    <w:rsid w:val="00F60E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F60E2D"/>
    <w:rPr>
      <w:rFonts w:ascii="Bosch Office Sans" w:hAnsi="Bosch Office Sans"/>
      <w:i/>
      <w:iCs/>
      <w:color w:val="4F81BD" w:themeColor="accent1"/>
      <w:sz w:val="21"/>
      <w:szCs w:val="21"/>
      <w:lang w:val="en-US" w:eastAsia="en-US"/>
    </w:rPr>
  </w:style>
  <w:style w:type="paragraph" w:styleId="KeinLeerraum">
    <w:name w:val="No Spacing"/>
    <w:uiPriority w:val="1"/>
    <w:qFormat/>
    <w:rsid w:val="00F60E2D"/>
    <w:rPr>
      <w:rFonts w:ascii="Bosch Office Sans" w:hAnsi="Bosch Office Sans"/>
      <w:sz w:val="21"/>
      <w:szCs w:val="21"/>
      <w:lang w:val="en-US" w:eastAsia="en-US"/>
    </w:rPr>
  </w:style>
  <w:style w:type="paragraph" w:styleId="Liste">
    <w:name w:val="List"/>
    <w:basedOn w:val="Standard"/>
    <w:semiHidden/>
    <w:unhideWhenUsed/>
    <w:rsid w:val="00F60E2D"/>
    <w:pPr>
      <w:ind w:left="283" w:hanging="283"/>
      <w:contextualSpacing/>
    </w:pPr>
  </w:style>
  <w:style w:type="paragraph" w:styleId="Liste2">
    <w:name w:val="List 2"/>
    <w:basedOn w:val="Standard"/>
    <w:semiHidden/>
    <w:unhideWhenUsed/>
    <w:rsid w:val="00F60E2D"/>
    <w:pPr>
      <w:ind w:left="566" w:hanging="283"/>
      <w:contextualSpacing/>
    </w:pPr>
  </w:style>
  <w:style w:type="paragraph" w:styleId="Liste3">
    <w:name w:val="List 3"/>
    <w:basedOn w:val="Standard"/>
    <w:semiHidden/>
    <w:unhideWhenUsed/>
    <w:rsid w:val="00F60E2D"/>
    <w:pPr>
      <w:ind w:left="849" w:hanging="283"/>
      <w:contextualSpacing/>
    </w:pPr>
  </w:style>
  <w:style w:type="paragraph" w:styleId="Liste4">
    <w:name w:val="List 4"/>
    <w:basedOn w:val="Standard"/>
    <w:rsid w:val="00F60E2D"/>
    <w:pPr>
      <w:ind w:left="1132" w:hanging="283"/>
      <w:contextualSpacing/>
    </w:pPr>
  </w:style>
  <w:style w:type="paragraph" w:styleId="Liste5">
    <w:name w:val="List 5"/>
    <w:basedOn w:val="Standard"/>
    <w:rsid w:val="00F60E2D"/>
    <w:pPr>
      <w:ind w:left="1415" w:hanging="283"/>
      <w:contextualSpacing/>
    </w:pPr>
  </w:style>
  <w:style w:type="paragraph" w:styleId="Listenabsatz">
    <w:name w:val="List Paragraph"/>
    <w:basedOn w:val="Standard"/>
    <w:uiPriority w:val="34"/>
    <w:qFormat/>
    <w:rsid w:val="00F60E2D"/>
    <w:pPr>
      <w:ind w:left="720"/>
      <w:contextualSpacing/>
    </w:pPr>
  </w:style>
  <w:style w:type="paragraph" w:styleId="Listenfortsetzung">
    <w:name w:val="List Continue"/>
    <w:basedOn w:val="Standard"/>
    <w:semiHidden/>
    <w:unhideWhenUsed/>
    <w:rsid w:val="00F60E2D"/>
    <w:pPr>
      <w:spacing w:after="120"/>
      <w:ind w:left="283"/>
      <w:contextualSpacing/>
    </w:pPr>
  </w:style>
  <w:style w:type="paragraph" w:styleId="Listenfortsetzung2">
    <w:name w:val="List Continue 2"/>
    <w:basedOn w:val="Standard"/>
    <w:semiHidden/>
    <w:unhideWhenUsed/>
    <w:rsid w:val="00F60E2D"/>
    <w:pPr>
      <w:spacing w:after="120"/>
      <w:ind w:left="566"/>
      <w:contextualSpacing/>
    </w:pPr>
  </w:style>
  <w:style w:type="paragraph" w:styleId="Listenfortsetzung3">
    <w:name w:val="List Continue 3"/>
    <w:basedOn w:val="Standard"/>
    <w:semiHidden/>
    <w:unhideWhenUsed/>
    <w:rsid w:val="00F60E2D"/>
    <w:pPr>
      <w:spacing w:after="120"/>
      <w:ind w:left="849"/>
      <w:contextualSpacing/>
    </w:pPr>
  </w:style>
  <w:style w:type="paragraph" w:styleId="Listenfortsetzung4">
    <w:name w:val="List Continue 4"/>
    <w:basedOn w:val="Standard"/>
    <w:semiHidden/>
    <w:unhideWhenUsed/>
    <w:rsid w:val="00F60E2D"/>
    <w:pPr>
      <w:spacing w:after="120"/>
      <w:ind w:left="1132"/>
      <w:contextualSpacing/>
    </w:pPr>
  </w:style>
  <w:style w:type="paragraph" w:styleId="Listenfortsetzung5">
    <w:name w:val="List Continue 5"/>
    <w:basedOn w:val="Standard"/>
    <w:semiHidden/>
    <w:unhideWhenUsed/>
    <w:rsid w:val="00F60E2D"/>
    <w:pPr>
      <w:spacing w:after="120"/>
      <w:ind w:left="1415"/>
      <w:contextualSpacing/>
    </w:pPr>
  </w:style>
  <w:style w:type="paragraph" w:styleId="Listennummer">
    <w:name w:val="List Number"/>
    <w:basedOn w:val="Standard"/>
    <w:rsid w:val="00F60E2D"/>
    <w:pPr>
      <w:numPr>
        <w:numId w:val="11"/>
      </w:numPr>
      <w:contextualSpacing/>
    </w:pPr>
  </w:style>
  <w:style w:type="paragraph" w:styleId="Listennummer2">
    <w:name w:val="List Number 2"/>
    <w:basedOn w:val="Standard"/>
    <w:semiHidden/>
    <w:unhideWhenUsed/>
    <w:rsid w:val="00F60E2D"/>
    <w:pPr>
      <w:numPr>
        <w:numId w:val="12"/>
      </w:numPr>
      <w:contextualSpacing/>
    </w:pPr>
  </w:style>
  <w:style w:type="paragraph" w:styleId="Listennummer3">
    <w:name w:val="List Number 3"/>
    <w:basedOn w:val="Standard"/>
    <w:semiHidden/>
    <w:unhideWhenUsed/>
    <w:rsid w:val="00F60E2D"/>
    <w:pPr>
      <w:numPr>
        <w:numId w:val="13"/>
      </w:numPr>
      <w:contextualSpacing/>
    </w:pPr>
  </w:style>
  <w:style w:type="paragraph" w:styleId="Listennummer4">
    <w:name w:val="List Number 4"/>
    <w:basedOn w:val="Standard"/>
    <w:semiHidden/>
    <w:unhideWhenUsed/>
    <w:rsid w:val="00F60E2D"/>
    <w:pPr>
      <w:numPr>
        <w:numId w:val="14"/>
      </w:numPr>
      <w:contextualSpacing/>
    </w:pPr>
  </w:style>
  <w:style w:type="paragraph" w:styleId="Listennummer5">
    <w:name w:val="List Number 5"/>
    <w:basedOn w:val="Standard"/>
    <w:semiHidden/>
    <w:unhideWhenUsed/>
    <w:rsid w:val="00F60E2D"/>
    <w:pPr>
      <w:numPr>
        <w:numId w:val="15"/>
      </w:numPr>
      <w:contextualSpacing/>
    </w:pPr>
  </w:style>
  <w:style w:type="paragraph" w:styleId="Literaturverzeichnis">
    <w:name w:val="Bibliography"/>
    <w:basedOn w:val="Standard"/>
    <w:next w:val="Standard"/>
    <w:uiPriority w:val="37"/>
    <w:semiHidden/>
    <w:unhideWhenUsed/>
    <w:rsid w:val="00F60E2D"/>
  </w:style>
  <w:style w:type="paragraph" w:styleId="Makrotext">
    <w:name w:val="macro"/>
    <w:link w:val="MakrotextZchn"/>
    <w:semiHidden/>
    <w:unhideWhenUsed/>
    <w:rsid w:val="00F60E2D"/>
    <w:pPr>
      <w:tabs>
        <w:tab w:val="left" w:pos="480"/>
        <w:tab w:val="left" w:pos="960"/>
        <w:tab w:val="left" w:pos="1440"/>
        <w:tab w:val="left" w:pos="1920"/>
        <w:tab w:val="left" w:pos="2400"/>
        <w:tab w:val="left" w:pos="2880"/>
        <w:tab w:val="left" w:pos="3360"/>
        <w:tab w:val="left" w:pos="3840"/>
        <w:tab w:val="left" w:pos="4320"/>
      </w:tabs>
      <w:spacing w:line="340" w:lineRule="atLeast"/>
    </w:pPr>
    <w:rPr>
      <w:rFonts w:ascii="Consolas" w:hAnsi="Consolas"/>
      <w:lang w:val="en-US" w:eastAsia="en-US"/>
    </w:rPr>
  </w:style>
  <w:style w:type="character" w:customStyle="1" w:styleId="MakrotextZchn">
    <w:name w:val="Makrotext Zchn"/>
    <w:basedOn w:val="Absatz-Standardschriftart"/>
    <w:link w:val="Makrotext"/>
    <w:semiHidden/>
    <w:rsid w:val="00F60E2D"/>
    <w:rPr>
      <w:rFonts w:ascii="Consolas" w:hAnsi="Consolas"/>
      <w:lang w:val="en-US" w:eastAsia="en-US"/>
    </w:rPr>
  </w:style>
  <w:style w:type="paragraph" w:styleId="Nachrichtenkopf">
    <w:name w:val="Message Header"/>
    <w:basedOn w:val="Standard"/>
    <w:link w:val="NachrichtenkopfZchn"/>
    <w:semiHidden/>
    <w:unhideWhenUsed/>
    <w:rsid w:val="00F60E2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F60E2D"/>
    <w:rPr>
      <w:rFonts w:asciiTheme="majorHAnsi" w:eastAsiaTheme="majorEastAsia" w:hAnsiTheme="majorHAnsi" w:cstheme="majorBidi"/>
      <w:sz w:val="24"/>
      <w:szCs w:val="24"/>
      <w:shd w:val="pct20" w:color="auto" w:fill="auto"/>
      <w:lang w:val="en-US" w:eastAsia="en-US"/>
    </w:rPr>
  </w:style>
  <w:style w:type="paragraph" w:styleId="NurText">
    <w:name w:val="Plain Text"/>
    <w:basedOn w:val="Standard"/>
    <w:link w:val="NurTextZchn"/>
    <w:semiHidden/>
    <w:unhideWhenUsed/>
    <w:rsid w:val="00F60E2D"/>
    <w:pPr>
      <w:spacing w:line="240" w:lineRule="auto"/>
    </w:pPr>
    <w:rPr>
      <w:rFonts w:ascii="Consolas" w:hAnsi="Consolas"/>
    </w:rPr>
  </w:style>
  <w:style w:type="character" w:customStyle="1" w:styleId="NurTextZchn">
    <w:name w:val="Nur Text Zchn"/>
    <w:basedOn w:val="Absatz-Standardschriftart"/>
    <w:link w:val="NurText"/>
    <w:semiHidden/>
    <w:rsid w:val="00F60E2D"/>
    <w:rPr>
      <w:rFonts w:ascii="Consolas" w:hAnsi="Consolas"/>
      <w:sz w:val="21"/>
      <w:szCs w:val="21"/>
      <w:lang w:val="en-US" w:eastAsia="en-US"/>
    </w:rPr>
  </w:style>
  <w:style w:type="paragraph" w:styleId="Rechtsgrundlagenverzeichnis">
    <w:name w:val="table of authorities"/>
    <w:basedOn w:val="Standard"/>
    <w:next w:val="Standard"/>
    <w:semiHidden/>
    <w:unhideWhenUsed/>
    <w:rsid w:val="00F60E2D"/>
    <w:pPr>
      <w:ind w:left="210" w:hanging="210"/>
    </w:pPr>
  </w:style>
  <w:style w:type="paragraph" w:styleId="RGV-berschrift">
    <w:name w:val="toa heading"/>
    <w:basedOn w:val="Standard"/>
    <w:next w:val="Standard"/>
    <w:semiHidden/>
    <w:unhideWhenUsed/>
    <w:rsid w:val="00F60E2D"/>
    <w:pPr>
      <w:spacing w:before="120"/>
    </w:pPr>
    <w:rPr>
      <w:rFonts w:asciiTheme="majorHAnsi" w:eastAsiaTheme="majorEastAsia" w:hAnsiTheme="majorHAnsi" w:cstheme="majorBidi"/>
      <w:b/>
      <w:bCs/>
      <w:sz w:val="24"/>
      <w:szCs w:val="24"/>
    </w:rPr>
  </w:style>
  <w:style w:type="paragraph" w:styleId="Standardeinzug">
    <w:name w:val="Normal Indent"/>
    <w:basedOn w:val="Standard"/>
    <w:semiHidden/>
    <w:unhideWhenUsed/>
    <w:rsid w:val="00F60E2D"/>
    <w:pPr>
      <w:ind w:left="708"/>
    </w:pPr>
  </w:style>
  <w:style w:type="paragraph" w:styleId="Textkrper">
    <w:name w:val="Body Text"/>
    <w:basedOn w:val="Standard"/>
    <w:link w:val="TextkrperZchn"/>
    <w:semiHidden/>
    <w:unhideWhenUsed/>
    <w:rsid w:val="00F60E2D"/>
    <w:pPr>
      <w:spacing w:after="120"/>
    </w:pPr>
  </w:style>
  <w:style w:type="character" w:customStyle="1" w:styleId="TextkrperZchn">
    <w:name w:val="Textkörper Zchn"/>
    <w:basedOn w:val="Absatz-Standardschriftart"/>
    <w:link w:val="Textkrper"/>
    <w:semiHidden/>
    <w:rsid w:val="00F60E2D"/>
    <w:rPr>
      <w:rFonts w:ascii="Bosch Office Sans" w:hAnsi="Bosch Office Sans"/>
      <w:sz w:val="21"/>
      <w:szCs w:val="21"/>
      <w:lang w:val="en-US" w:eastAsia="en-US"/>
    </w:rPr>
  </w:style>
  <w:style w:type="paragraph" w:styleId="Textkrper2">
    <w:name w:val="Body Text 2"/>
    <w:basedOn w:val="Standard"/>
    <w:link w:val="Textkrper2Zchn"/>
    <w:semiHidden/>
    <w:unhideWhenUsed/>
    <w:rsid w:val="00F60E2D"/>
    <w:pPr>
      <w:spacing w:after="120" w:line="480" w:lineRule="auto"/>
    </w:pPr>
  </w:style>
  <w:style w:type="character" w:customStyle="1" w:styleId="Textkrper2Zchn">
    <w:name w:val="Textkörper 2 Zchn"/>
    <w:basedOn w:val="Absatz-Standardschriftart"/>
    <w:link w:val="Textkrper2"/>
    <w:semiHidden/>
    <w:rsid w:val="00F60E2D"/>
    <w:rPr>
      <w:rFonts w:ascii="Bosch Office Sans" w:hAnsi="Bosch Office Sans"/>
      <w:sz w:val="21"/>
      <w:szCs w:val="21"/>
      <w:lang w:val="en-US" w:eastAsia="en-US"/>
    </w:rPr>
  </w:style>
  <w:style w:type="paragraph" w:styleId="Textkrper3">
    <w:name w:val="Body Text 3"/>
    <w:basedOn w:val="Standard"/>
    <w:link w:val="Textkrper3Zchn"/>
    <w:semiHidden/>
    <w:unhideWhenUsed/>
    <w:rsid w:val="00F60E2D"/>
    <w:pPr>
      <w:spacing w:after="120"/>
    </w:pPr>
    <w:rPr>
      <w:sz w:val="16"/>
      <w:szCs w:val="16"/>
    </w:rPr>
  </w:style>
  <w:style w:type="character" w:customStyle="1" w:styleId="Textkrper3Zchn">
    <w:name w:val="Textkörper 3 Zchn"/>
    <w:basedOn w:val="Absatz-Standardschriftart"/>
    <w:link w:val="Textkrper3"/>
    <w:semiHidden/>
    <w:rsid w:val="00F60E2D"/>
    <w:rPr>
      <w:rFonts w:ascii="Bosch Office Sans" w:hAnsi="Bosch Office Sans"/>
      <w:sz w:val="16"/>
      <w:szCs w:val="16"/>
      <w:lang w:val="en-US" w:eastAsia="en-US"/>
    </w:rPr>
  </w:style>
  <w:style w:type="paragraph" w:styleId="Textkrper-Einzug2">
    <w:name w:val="Body Text Indent 2"/>
    <w:basedOn w:val="Standard"/>
    <w:link w:val="Textkrper-Einzug2Zchn"/>
    <w:semiHidden/>
    <w:unhideWhenUsed/>
    <w:rsid w:val="00F60E2D"/>
    <w:pPr>
      <w:spacing w:after="120" w:line="480" w:lineRule="auto"/>
      <w:ind w:left="283"/>
    </w:pPr>
  </w:style>
  <w:style w:type="character" w:customStyle="1" w:styleId="Textkrper-Einzug2Zchn">
    <w:name w:val="Textkörper-Einzug 2 Zchn"/>
    <w:basedOn w:val="Absatz-Standardschriftart"/>
    <w:link w:val="Textkrper-Einzug2"/>
    <w:semiHidden/>
    <w:rsid w:val="00F60E2D"/>
    <w:rPr>
      <w:rFonts w:ascii="Bosch Office Sans" w:hAnsi="Bosch Office Sans"/>
      <w:sz w:val="21"/>
      <w:szCs w:val="21"/>
      <w:lang w:val="en-US" w:eastAsia="en-US"/>
    </w:rPr>
  </w:style>
  <w:style w:type="paragraph" w:styleId="Textkrper-Einzug3">
    <w:name w:val="Body Text Indent 3"/>
    <w:basedOn w:val="Standard"/>
    <w:link w:val="Textkrper-Einzug3Zchn"/>
    <w:semiHidden/>
    <w:unhideWhenUsed/>
    <w:rsid w:val="00F60E2D"/>
    <w:pPr>
      <w:spacing w:after="120"/>
      <w:ind w:left="283"/>
    </w:pPr>
    <w:rPr>
      <w:sz w:val="16"/>
      <w:szCs w:val="16"/>
    </w:rPr>
  </w:style>
  <w:style w:type="character" w:customStyle="1" w:styleId="Textkrper-Einzug3Zchn">
    <w:name w:val="Textkörper-Einzug 3 Zchn"/>
    <w:basedOn w:val="Absatz-Standardschriftart"/>
    <w:link w:val="Textkrper-Einzug3"/>
    <w:semiHidden/>
    <w:rsid w:val="00F60E2D"/>
    <w:rPr>
      <w:rFonts w:ascii="Bosch Office Sans" w:hAnsi="Bosch Office Sans"/>
      <w:sz w:val="16"/>
      <w:szCs w:val="16"/>
      <w:lang w:val="en-US" w:eastAsia="en-US"/>
    </w:rPr>
  </w:style>
  <w:style w:type="paragraph" w:styleId="Textkrper-Erstzeileneinzug">
    <w:name w:val="Body Text First Indent"/>
    <w:basedOn w:val="Textkrper"/>
    <w:link w:val="Textkrper-ErstzeileneinzugZchn"/>
    <w:rsid w:val="00F60E2D"/>
    <w:pPr>
      <w:spacing w:after="0"/>
      <w:ind w:firstLine="360"/>
    </w:pPr>
  </w:style>
  <w:style w:type="character" w:customStyle="1" w:styleId="Textkrper-ErstzeileneinzugZchn">
    <w:name w:val="Textkörper-Erstzeileneinzug Zchn"/>
    <w:basedOn w:val="TextkrperZchn"/>
    <w:link w:val="Textkrper-Erstzeileneinzug"/>
    <w:rsid w:val="00F60E2D"/>
    <w:rPr>
      <w:rFonts w:ascii="Bosch Office Sans" w:hAnsi="Bosch Office Sans"/>
      <w:sz w:val="21"/>
      <w:szCs w:val="21"/>
      <w:lang w:val="en-US" w:eastAsia="en-US"/>
    </w:rPr>
  </w:style>
  <w:style w:type="paragraph" w:styleId="Textkrper-Zeileneinzug">
    <w:name w:val="Body Text Indent"/>
    <w:basedOn w:val="Standard"/>
    <w:link w:val="Textkrper-ZeileneinzugZchn"/>
    <w:semiHidden/>
    <w:unhideWhenUsed/>
    <w:rsid w:val="00F60E2D"/>
    <w:pPr>
      <w:spacing w:after="120"/>
      <w:ind w:left="283"/>
    </w:pPr>
  </w:style>
  <w:style w:type="character" w:customStyle="1" w:styleId="Textkrper-ZeileneinzugZchn">
    <w:name w:val="Textkörper-Zeileneinzug Zchn"/>
    <w:basedOn w:val="Absatz-Standardschriftart"/>
    <w:link w:val="Textkrper-Zeileneinzug"/>
    <w:semiHidden/>
    <w:rsid w:val="00F60E2D"/>
    <w:rPr>
      <w:rFonts w:ascii="Bosch Office Sans" w:hAnsi="Bosch Office Sans"/>
      <w:sz w:val="21"/>
      <w:szCs w:val="21"/>
      <w:lang w:val="en-US" w:eastAsia="en-US"/>
    </w:rPr>
  </w:style>
  <w:style w:type="paragraph" w:styleId="Textkrper-Erstzeileneinzug2">
    <w:name w:val="Body Text First Indent 2"/>
    <w:basedOn w:val="Textkrper-Zeileneinzug"/>
    <w:link w:val="Textkrper-Erstzeileneinzug2Zchn"/>
    <w:semiHidden/>
    <w:unhideWhenUsed/>
    <w:rsid w:val="00F60E2D"/>
    <w:pPr>
      <w:spacing w:after="0"/>
      <w:ind w:left="360" w:firstLine="360"/>
    </w:pPr>
  </w:style>
  <w:style w:type="character" w:customStyle="1" w:styleId="Textkrper-Erstzeileneinzug2Zchn">
    <w:name w:val="Textkörper-Erstzeileneinzug 2 Zchn"/>
    <w:basedOn w:val="Textkrper-ZeileneinzugZchn"/>
    <w:link w:val="Textkrper-Erstzeileneinzug2"/>
    <w:semiHidden/>
    <w:rsid w:val="00F60E2D"/>
    <w:rPr>
      <w:rFonts w:ascii="Bosch Office Sans" w:hAnsi="Bosch Office Sans"/>
      <w:sz w:val="21"/>
      <w:szCs w:val="21"/>
      <w:lang w:val="en-US" w:eastAsia="en-US"/>
    </w:rPr>
  </w:style>
  <w:style w:type="paragraph" w:styleId="Titel">
    <w:name w:val="Title"/>
    <w:basedOn w:val="Standard"/>
    <w:next w:val="Standard"/>
    <w:link w:val="TitelZchn"/>
    <w:qFormat/>
    <w:rsid w:val="00F60E2D"/>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60E2D"/>
    <w:rPr>
      <w:rFonts w:asciiTheme="majorHAnsi" w:eastAsiaTheme="majorEastAsia" w:hAnsiTheme="majorHAnsi" w:cstheme="majorBidi"/>
      <w:spacing w:val="-10"/>
      <w:kern w:val="28"/>
      <w:sz w:val="56"/>
      <w:szCs w:val="56"/>
      <w:lang w:val="en-US" w:eastAsia="en-US"/>
    </w:rPr>
  </w:style>
  <w:style w:type="character" w:customStyle="1" w:styleId="berschrift2Zchn">
    <w:name w:val="Überschrift 2 Zchn"/>
    <w:basedOn w:val="Absatz-Standardschriftart"/>
    <w:link w:val="berschrift2"/>
    <w:semiHidden/>
    <w:rsid w:val="00F60E2D"/>
    <w:rPr>
      <w:rFonts w:asciiTheme="majorHAnsi" w:eastAsiaTheme="majorEastAsia" w:hAnsiTheme="majorHAnsi" w:cstheme="majorBidi"/>
      <w:color w:val="365F91" w:themeColor="accent1" w:themeShade="BF"/>
      <w:sz w:val="26"/>
      <w:szCs w:val="26"/>
      <w:lang w:val="en-US" w:eastAsia="en-US"/>
    </w:rPr>
  </w:style>
  <w:style w:type="character" w:customStyle="1" w:styleId="berschrift3Zchn">
    <w:name w:val="Überschrift 3 Zchn"/>
    <w:basedOn w:val="Absatz-Standardschriftart"/>
    <w:link w:val="berschrift3"/>
    <w:semiHidden/>
    <w:rsid w:val="00F60E2D"/>
    <w:rPr>
      <w:rFonts w:asciiTheme="majorHAnsi" w:eastAsiaTheme="majorEastAsia" w:hAnsiTheme="majorHAnsi" w:cstheme="majorBidi"/>
      <w:color w:val="243F60" w:themeColor="accent1" w:themeShade="7F"/>
      <w:sz w:val="24"/>
      <w:szCs w:val="24"/>
      <w:lang w:val="en-US" w:eastAsia="en-US"/>
    </w:rPr>
  </w:style>
  <w:style w:type="character" w:customStyle="1" w:styleId="berschrift4Zchn">
    <w:name w:val="Überschrift 4 Zchn"/>
    <w:basedOn w:val="Absatz-Standardschriftart"/>
    <w:link w:val="berschrift4"/>
    <w:semiHidden/>
    <w:rsid w:val="00F60E2D"/>
    <w:rPr>
      <w:rFonts w:asciiTheme="majorHAnsi" w:eastAsiaTheme="majorEastAsia" w:hAnsiTheme="majorHAnsi" w:cstheme="majorBidi"/>
      <w:i/>
      <w:iCs/>
      <w:color w:val="365F91" w:themeColor="accent1" w:themeShade="BF"/>
      <w:sz w:val="21"/>
      <w:szCs w:val="21"/>
      <w:lang w:val="en-US" w:eastAsia="en-US"/>
    </w:rPr>
  </w:style>
  <w:style w:type="character" w:customStyle="1" w:styleId="berschrift5Zchn">
    <w:name w:val="Überschrift 5 Zchn"/>
    <w:basedOn w:val="Absatz-Standardschriftart"/>
    <w:link w:val="berschrift5"/>
    <w:semiHidden/>
    <w:rsid w:val="00F60E2D"/>
    <w:rPr>
      <w:rFonts w:asciiTheme="majorHAnsi" w:eastAsiaTheme="majorEastAsia" w:hAnsiTheme="majorHAnsi" w:cstheme="majorBidi"/>
      <w:color w:val="365F91" w:themeColor="accent1" w:themeShade="BF"/>
      <w:sz w:val="21"/>
      <w:szCs w:val="21"/>
      <w:lang w:val="en-US" w:eastAsia="en-US"/>
    </w:rPr>
  </w:style>
  <w:style w:type="character" w:customStyle="1" w:styleId="berschrift6Zchn">
    <w:name w:val="Überschrift 6 Zchn"/>
    <w:basedOn w:val="Absatz-Standardschriftart"/>
    <w:link w:val="berschrift6"/>
    <w:semiHidden/>
    <w:rsid w:val="00F60E2D"/>
    <w:rPr>
      <w:rFonts w:asciiTheme="majorHAnsi" w:eastAsiaTheme="majorEastAsia" w:hAnsiTheme="majorHAnsi" w:cstheme="majorBidi"/>
      <w:color w:val="243F60" w:themeColor="accent1" w:themeShade="7F"/>
      <w:sz w:val="21"/>
      <w:szCs w:val="21"/>
      <w:lang w:val="en-US" w:eastAsia="en-US"/>
    </w:rPr>
  </w:style>
  <w:style w:type="character" w:customStyle="1" w:styleId="berschrift7Zchn">
    <w:name w:val="Überschrift 7 Zchn"/>
    <w:basedOn w:val="Absatz-Standardschriftart"/>
    <w:link w:val="berschrift7"/>
    <w:semiHidden/>
    <w:rsid w:val="00F60E2D"/>
    <w:rPr>
      <w:rFonts w:asciiTheme="majorHAnsi" w:eastAsiaTheme="majorEastAsia" w:hAnsiTheme="majorHAnsi" w:cstheme="majorBidi"/>
      <w:i/>
      <w:iCs/>
      <w:color w:val="243F60" w:themeColor="accent1" w:themeShade="7F"/>
      <w:sz w:val="21"/>
      <w:szCs w:val="21"/>
      <w:lang w:val="en-US" w:eastAsia="en-US"/>
    </w:rPr>
  </w:style>
  <w:style w:type="character" w:customStyle="1" w:styleId="berschrift8Zchn">
    <w:name w:val="Überschrift 8 Zchn"/>
    <w:basedOn w:val="Absatz-Standardschriftart"/>
    <w:link w:val="berschrift8"/>
    <w:semiHidden/>
    <w:rsid w:val="00F60E2D"/>
    <w:rPr>
      <w:rFonts w:asciiTheme="majorHAnsi" w:eastAsiaTheme="majorEastAsia" w:hAnsiTheme="majorHAnsi" w:cstheme="majorBidi"/>
      <w:color w:val="272727" w:themeColor="text1" w:themeTint="D8"/>
      <w:sz w:val="21"/>
      <w:szCs w:val="21"/>
      <w:lang w:val="en-US" w:eastAsia="en-US"/>
    </w:rPr>
  </w:style>
  <w:style w:type="character" w:customStyle="1" w:styleId="berschrift9Zchn">
    <w:name w:val="Überschrift 9 Zchn"/>
    <w:basedOn w:val="Absatz-Standardschriftart"/>
    <w:link w:val="berschrift9"/>
    <w:semiHidden/>
    <w:rsid w:val="00F60E2D"/>
    <w:rPr>
      <w:rFonts w:asciiTheme="majorHAnsi" w:eastAsiaTheme="majorEastAsia" w:hAnsiTheme="majorHAnsi" w:cstheme="majorBidi"/>
      <w:i/>
      <w:iCs/>
      <w:color w:val="272727" w:themeColor="text1" w:themeTint="D8"/>
      <w:sz w:val="21"/>
      <w:szCs w:val="21"/>
      <w:lang w:val="en-US" w:eastAsia="en-US"/>
    </w:rPr>
  </w:style>
  <w:style w:type="paragraph" w:styleId="Umschlagabsenderadresse">
    <w:name w:val="envelope return"/>
    <w:basedOn w:val="Standard"/>
    <w:semiHidden/>
    <w:unhideWhenUsed/>
    <w:rsid w:val="00F60E2D"/>
    <w:pPr>
      <w:spacing w:line="240" w:lineRule="auto"/>
    </w:pPr>
    <w:rPr>
      <w:rFonts w:asciiTheme="majorHAnsi" w:eastAsiaTheme="majorEastAsia" w:hAnsiTheme="majorHAnsi" w:cstheme="majorBidi"/>
      <w:sz w:val="20"/>
      <w:szCs w:val="20"/>
    </w:rPr>
  </w:style>
  <w:style w:type="paragraph" w:styleId="Umschlagadresse">
    <w:name w:val="envelope address"/>
    <w:basedOn w:val="Standard"/>
    <w:semiHidden/>
    <w:unhideWhenUsed/>
    <w:rsid w:val="00F60E2D"/>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F60E2D"/>
    <w:pPr>
      <w:spacing w:line="240" w:lineRule="auto"/>
      <w:ind w:left="4252"/>
    </w:pPr>
  </w:style>
  <w:style w:type="character" w:customStyle="1" w:styleId="UnterschriftZchn">
    <w:name w:val="Unterschrift Zchn"/>
    <w:basedOn w:val="Absatz-Standardschriftart"/>
    <w:link w:val="Unterschrift"/>
    <w:semiHidden/>
    <w:rsid w:val="00F60E2D"/>
    <w:rPr>
      <w:rFonts w:ascii="Bosch Office Sans" w:hAnsi="Bosch Office Sans"/>
      <w:sz w:val="21"/>
      <w:szCs w:val="21"/>
      <w:lang w:val="en-US" w:eastAsia="en-US"/>
    </w:rPr>
  </w:style>
  <w:style w:type="paragraph" w:styleId="Untertitel">
    <w:name w:val="Subtitle"/>
    <w:basedOn w:val="Standard"/>
    <w:next w:val="Standard"/>
    <w:link w:val="UntertitelZchn"/>
    <w:qFormat/>
    <w:rsid w:val="00F60E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60E2D"/>
    <w:rPr>
      <w:rFonts w:asciiTheme="minorHAnsi" w:eastAsiaTheme="minorEastAsia" w:hAnsiTheme="minorHAnsi" w:cstheme="minorBidi"/>
      <w:color w:val="5A5A5A" w:themeColor="text1" w:themeTint="A5"/>
      <w:spacing w:val="15"/>
      <w:sz w:val="22"/>
      <w:szCs w:val="22"/>
      <w:lang w:val="en-US" w:eastAsia="en-US"/>
    </w:rPr>
  </w:style>
  <w:style w:type="paragraph" w:styleId="Verzeichnis1">
    <w:name w:val="toc 1"/>
    <w:basedOn w:val="Standard"/>
    <w:next w:val="Standard"/>
    <w:autoRedefine/>
    <w:semiHidden/>
    <w:unhideWhenUsed/>
    <w:rsid w:val="00F60E2D"/>
    <w:pPr>
      <w:spacing w:after="100"/>
    </w:pPr>
  </w:style>
  <w:style w:type="paragraph" w:styleId="Verzeichnis2">
    <w:name w:val="toc 2"/>
    <w:basedOn w:val="Standard"/>
    <w:next w:val="Standard"/>
    <w:autoRedefine/>
    <w:semiHidden/>
    <w:unhideWhenUsed/>
    <w:rsid w:val="00F60E2D"/>
    <w:pPr>
      <w:spacing w:after="100"/>
      <w:ind w:left="210"/>
    </w:pPr>
  </w:style>
  <w:style w:type="paragraph" w:styleId="Verzeichnis3">
    <w:name w:val="toc 3"/>
    <w:basedOn w:val="Standard"/>
    <w:next w:val="Standard"/>
    <w:autoRedefine/>
    <w:semiHidden/>
    <w:unhideWhenUsed/>
    <w:rsid w:val="00F60E2D"/>
    <w:pPr>
      <w:spacing w:after="100"/>
      <w:ind w:left="420"/>
    </w:pPr>
  </w:style>
  <w:style w:type="paragraph" w:styleId="Verzeichnis4">
    <w:name w:val="toc 4"/>
    <w:basedOn w:val="Standard"/>
    <w:next w:val="Standard"/>
    <w:autoRedefine/>
    <w:semiHidden/>
    <w:unhideWhenUsed/>
    <w:rsid w:val="00F60E2D"/>
    <w:pPr>
      <w:spacing w:after="100"/>
      <w:ind w:left="630"/>
    </w:pPr>
  </w:style>
  <w:style w:type="paragraph" w:styleId="Verzeichnis5">
    <w:name w:val="toc 5"/>
    <w:basedOn w:val="Standard"/>
    <w:next w:val="Standard"/>
    <w:autoRedefine/>
    <w:semiHidden/>
    <w:unhideWhenUsed/>
    <w:rsid w:val="00F60E2D"/>
    <w:pPr>
      <w:spacing w:after="100"/>
      <w:ind w:left="840"/>
    </w:pPr>
  </w:style>
  <w:style w:type="paragraph" w:styleId="Verzeichnis6">
    <w:name w:val="toc 6"/>
    <w:basedOn w:val="Standard"/>
    <w:next w:val="Standard"/>
    <w:autoRedefine/>
    <w:semiHidden/>
    <w:unhideWhenUsed/>
    <w:rsid w:val="00F60E2D"/>
    <w:pPr>
      <w:spacing w:after="100"/>
      <w:ind w:left="1050"/>
    </w:pPr>
  </w:style>
  <w:style w:type="paragraph" w:styleId="Verzeichnis7">
    <w:name w:val="toc 7"/>
    <w:basedOn w:val="Standard"/>
    <w:next w:val="Standard"/>
    <w:autoRedefine/>
    <w:semiHidden/>
    <w:unhideWhenUsed/>
    <w:rsid w:val="00F60E2D"/>
    <w:pPr>
      <w:spacing w:after="100"/>
      <w:ind w:left="1260"/>
    </w:pPr>
  </w:style>
  <w:style w:type="paragraph" w:styleId="Verzeichnis8">
    <w:name w:val="toc 8"/>
    <w:basedOn w:val="Standard"/>
    <w:next w:val="Standard"/>
    <w:autoRedefine/>
    <w:semiHidden/>
    <w:unhideWhenUsed/>
    <w:rsid w:val="00F60E2D"/>
    <w:pPr>
      <w:spacing w:after="100"/>
      <w:ind w:left="1470"/>
    </w:pPr>
  </w:style>
  <w:style w:type="paragraph" w:styleId="Verzeichnis9">
    <w:name w:val="toc 9"/>
    <w:basedOn w:val="Standard"/>
    <w:next w:val="Standard"/>
    <w:autoRedefine/>
    <w:semiHidden/>
    <w:unhideWhenUsed/>
    <w:rsid w:val="00F60E2D"/>
    <w:pPr>
      <w:spacing w:after="100"/>
      <w:ind w:left="1680"/>
    </w:pPr>
  </w:style>
  <w:style w:type="paragraph" w:styleId="Zitat">
    <w:name w:val="Quote"/>
    <w:basedOn w:val="Standard"/>
    <w:next w:val="Standard"/>
    <w:link w:val="ZitatZchn"/>
    <w:uiPriority w:val="29"/>
    <w:qFormat/>
    <w:rsid w:val="00F60E2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60E2D"/>
    <w:rPr>
      <w:rFonts w:ascii="Bosch Office Sans" w:hAnsi="Bosch Office Sans"/>
      <w:i/>
      <w:iCs/>
      <w:color w:val="404040" w:themeColor="text1" w:themeTint="BF"/>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pressportal/de/de/gegen-die-reichweiten-angst-neue-services-machen-elektromobilitaet-alltagstauglich-145408.html" TargetMode="External"/><Relationship Id="rId13" Type="http://schemas.openxmlformats.org/officeDocument/2006/relationships/hyperlink" Target="http://www.bosch-presse.d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ch.com/de/explore-and-experience/connected-worl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ch.com/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presse.de/pressportal/de/de/elektromobilitaet-und-batterietechnik-bei-bosch-5785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presse.de/pressportal/de/de/neue-hybrid-batterie-von-bosch-%E2%80%93-erfolgsrezept-mit-48-volt-129984.html" TargetMode="External"/><Relationship Id="rId14" Type="http://schemas.openxmlformats.org/officeDocument/2006/relationships/hyperlink" Target="http://twitter.com/BoschPress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99DBE-8B04-4629-BAD2-49EC6E1E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8314</Characters>
  <Application>Microsoft Office Word</Application>
  <DocSecurity>0</DocSecurity>
  <Lines>148</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BOSCH Group</Company>
  <LinksUpToDate>false</LinksUpToDate>
  <CharactersWithSpaces>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Zatrieb Monika (PS/PRM-EL)</dc:creator>
  <cp:lastModifiedBy>Flaig Florian (C/CCM3)</cp:lastModifiedBy>
  <cp:revision>3</cp:revision>
  <cp:lastPrinted>2018-02-27T12:17:00Z</cp:lastPrinted>
  <dcterms:created xsi:type="dcterms:W3CDTF">2018-02-27T12:17:00Z</dcterms:created>
  <dcterms:modified xsi:type="dcterms:W3CDTF">2018-02-27T12:30:00Z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0x010100BC9A86D7CFA79A46BA18B8BD2213AE57</vt:lpwstr>
  </property>
  <property fmtid="{D5CDD505-2E9C-101B-9397-08002B2CF9AE}" pid="3" name="IsMyDocuments">
    <vt:bool>true</vt:bool>
  </property>
  <property fmtid="{D5CDD505-2E9C-101B-9397-08002B2CF9AE}" pid="4" name="_dlc_DocIdItemGuid">
    <vt:lpwstr>e95dd571-d3db-4776-962a-94ad50d2312c</vt:lpwstr>
  </property>
</Properties>
</file>